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473" w:rsidRPr="001E4A7C" w:rsidRDefault="00015473" w:rsidP="0025350D">
      <w:pPr>
        <w:ind w:firstLine="480"/>
        <w:jc w:val="left"/>
        <w:rPr>
          <w:rFonts w:eastAsia="黑体"/>
          <w:szCs w:val="24"/>
        </w:rPr>
      </w:pPr>
      <w:bookmarkStart w:id="0" w:name="_Toc354581284"/>
      <w:bookmarkStart w:id="1" w:name="_Toc356480371"/>
      <w:bookmarkStart w:id="2" w:name="_Toc370554343"/>
      <w:bookmarkStart w:id="3" w:name="_Toc370555588"/>
      <w:bookmarkStart w:id="4" w:name="_Toc5860"/>
      <w:bookmarkStart w:id="5" w:name="_Toc16770"/>
      <w:bookmarkStart w:id="6" w:name="_Toc30111"/>
      <w:bookmarkStart w:id="7" w:name="_Toc28060"/>
      <w:bookmarkStart w:id="8" w:name="_Toc11997"/>
      <w:bookmarkStart w:id="9" w:name="_Toc68425138"/>
      <w:bookmarkStart w:id="10" w:name="_Toc67383797"/>
      <w:bookmarkStart w:id="11" w:name="_Toc67384063"/>
      <w:bookmarkStart w:id="12" w:name="_Toc66789469"/>
      <w:bookmarkStart w:id="13" w:name="_Toc66789640"/>
      <w:bookmarkStart w:id="14" w:name="_Toc128883170"/>
      <w:bookmarkStart w:id="15" w:name="_Toc130543239"/>
      <w:bookmarkStart w:id="16" w:name="_Toc201249320"/>
    </w:p>
    <w:p w:rsidR="00015473" w:rsidRPr="001E4A7C" w:rsidRDefault="00F72FB7" w:rsidP="00C207E7">
      <w:pPr>
        <w:jc w:val="left"/>
        <w:rPr>
          <w:rFonts w:eastAsia="黑体"/>
          <w:szCs w:val="24"/>
        </w:rPr>
      </w:pPr>
      <w:r w:rsidRPr="001E4A7C">
        <w:rPr>
          <w:noProof/>
        </w:rPr>
        <mc:AlternateContent>
          <mc:Choice Requires="wps">
            <w:drawing>
              <wp:anchor distT="0" distB="0" distL="114300" distR="114300" simplePos="0" relativeHeight="251659264" behindDoc="0" locked="0" layoutInCell="1" allowOverlap="1" wp14:anchorId="6BE2E9B6" wp14:editId="7B2CDCA1">
                <wp:simplePos x="0" y="0"/>
                <wp:positionH relativeFrom="column">
                  <wp:posOffset>4176395</wp:posOffset>
                </wp:positionH>
                <wp:positionV relativeFrom="paragraph">
                  <wp:posOffset>-323215</wp:posOffset>
                </wp:positionV>
                <wp:extent cx="1729105" cy="1668145"/>
                <wp:effectExtent l="0" t="0" r="0" b="0"/>
                <wp:wrapNone/>
                <wp:docPr id="9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166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015473">
                            <w:pPr>
                              <w:ind w:firstLine="480"/>
                            </w:pPr>
                            <w:r>
                              <w:rPr>
                                <w:noProof/>
                              </w:rPr>
                              <w:drawing>
                                <wp:inline distT="0" distB="0" distL="0" distR="0" wp14:anchorId="69505EE6" wp14:editId="4B557A3E">
                                  <wp:extent cx="1199515" cy="1198245"/>
                                  <wp:effectExtent l="0" t="0" r="0" b="0"/>
                                  <wp:docPr id="45" name="图片 12" descr="E:\打印文件\镂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E:\打印文件\镂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515" cy="1198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026" type="#_x0000_t202" style="position:absolute;margin-left:328.85pt;margin-top:-25.45pt;width:136.15pt;height:1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UtwIAAL0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" filled="f" stroked="f">
                <v:textbox>
                  <w:txbxContent>
                    <w:p w:rsidR="000A03BB" w:rsidRDefault="000A03BB" w:rsidP="00015473">
                      <w:pPr>
                        <w:ind w:firstLine="480"/>
                      </w:pPr>
                      <w:r>
                        <w:rPr>
                          <w:noProof/>
                        </w:rPr>
                        <w:drawing>
                          <wp:inline distT="0" distB="0" distL="0" distR="0" wp14:anchorId="74E54983" wp14:editId="1B422320">
                            <wp:extent cx="1199515" cy="1198245"/>
                            <wp:effectExtent l="0" t="0" r="0" b="0"/>
                            <wp:docPr id="45" name="图片 12" descr="E:\打印文件\镂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E:\打印文件\镂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9515" cy="1198245"/>
                                    </a:xfrm>
                                    <a:prstGeom prst="rect">
                                      <a:avLst/>
                                    </a:prstGeom>
                                    <a:noFill/>
                                    <a:ln>
                                      <a:noFill/>
                                    </a:ln>
                                  </pic:spPr>
                                </pic:pic>
                              </a:graphicData>
                            </a:graphic>
                          </wp:inline>
                        </w:drawing>
                      </w:r>
                    </w:p>
                  </w:txbxContent>
                </v:textbox>
              </v:shape>
            </w:pict>
          </mc:Fallback>
        </mc:AlternateContent>
      </w:r>
      <w:r w:rsidR="009A3CD4" w:rsidRPr="001E4A7C">
        <w:rPr>
          <w:rFonts w:eastAsia="黑体"/>
          <w:szCs w:val="24"/>
        </w:rPr>
        <w:t>项目编号</w:t>
      </w:r>
      <w:r w:rsidR="009A3CD4" w:rsidRPr="001E4A7C">
        <w:rPr>
          <w:rFonts w:eastAsia="黑体" w:hint="eastAsia"/>
          <w:szCs w:val="24"/>
        </w:rPr>
        <w:t>：</w:t>
      </w:r>
      <w:r w:rsidR="009A3CD4" w:rsidRPr="001E4A7C">
        <w:rPr>
          <w:rFonts w:eastAsia="黑体" w:hint="eastAsia"/>
          <w:szCs w:val="24"/>
        </w:rPr>
        <w:t>SZ-HP-2019097</w:t>
      </w:r>
    </w:p>
    <w:p w:rsidR="00015473" w:rsidRPr="001E4A7C" w:rsidRDefault="00015473" w:rsidP="00015473">
      <w:pPr>
        <w:ind w:firstLineChars="182" w:firstLine="510"/>
        <w:jc w:val="left"/>
        <w:rPr>
          <w:rFonts w:eastAsia="黑体"/>
          <w:bCs/>
          <w:sz w:val="28"/>
          <w:szCs w:val="28"/>
        </w:rPr>
      </w:pPr>
    </w:p>
    <w:p w:rsidR="00015473" w:rsidRPr="001E4A7C" w:rsidRDefault="00015473" w:rsidP="00015473">
      <w:pPr>
        <w:ind w:firstLineChars="182" w:firstLine="510"/>
        <w:jc w:val="left"/>
        <w:rPr>
          <w:rFonts w:eastAsia="黑体"/>
          <w:sz w:val="28"/>
          <w:szCs w:val="28"/>
        </w:rPr>
      </w:pPr>
    </w:p>
    <w:p w:rsidR="00015473" w:rsidRPr="001E4A7C" w:rsidRDefault="00015473" w:rsidP="00015473">
      <w:pPr>
        <w:ind w:firstLineChars="182" w:firstLine="655"/>
        <w:jc w:val="left"/>
        <w:rPr>
          <w:rFonts w:eastAsia="黑体"/>
          <w:bCs/>
          <w:sz w:val="36"/>
          <w:szCs w:val="36"/>
        </w:rPr>
      </w:pPr>
    </w:p>
    <w:p w:rsidR="00015473" w:rsidRPr="001E4A7C" w:rsidRDefault="00015473" w:rsidP="0025350D">
      <w:pPr>
        <w:ind w:firstLine="723"/>
        <w:jc w:val="left"/>
        <w:rPr>
          <w:b/>
          <w:bCs/>
          <w:sz w:val="36"/>
          <w:szCs w:val="36"/>
        </w:rPr>
      </w:pPr>
    </w:p>
    <w:p w:rsidR="00015473" w:rsidRPr="001E4A7C" w:rsidRDefault="009A3CD4" w:rsidP="00C207E7">
      <w:pPr>
        <w:spacing w:line="300" w:lineRule="auto"/>
        <w:jc w:val="center"/>
        <w:rPr>
          <w:rFonts w:eastAsia="黑体"/>
          <w:b/>
          <w:bCs/>
          <w:sz w:val="44"/>
          <w:szCs w:val="52"/>
        </w:rPr>
      </w:pPr>
      <w:r w:rsidRPr="001E4A7C">
        <w:rPr>
          <w:rFonts w:eastAsia="黑体" w:hint="eastAsia"/>
          <w:b/>
          <w:bCs/>
          <w:sz w:val="44"/>
          <w:szCs w:val="52"/>
        </w:rPr>
        <w:t>前郭尔罗斯蒙古族自治县三合肉鸡养殖有限责任公司年出栏</w:t>
      </w:r>
      <w:r w:rsidRPr="001E4A7C">
        <w:rPr>
          <w:rFonts w:eastAsia="黑体" w:hint="eastAsia"/>
          <w:b/>
          <w:bCs/>
          <w:sz w:val="44"/>
          <w:szCs w:val="52"/>
        </w:rPr>
        <w:t>1000</w:t>
      </w:r>
      <w:r w:rsidRPr="001E4A7C">
        <w:rPr>
          <w:rFonts w:eastAsia="黑体" w:hint="eastAsia"/>
          <w:b/>
          <w:bCs/>
          <w:sz w:val="44"/>
          <w:szCs w:val="52"/>
        </w:rPr>
        <w:t>万只商品肉鸡养殖项目</w:t>
      </w:r>
    </w:p>
    <w:p w:rsidR="00015473" w:rsidRPr="001E4A7C" w:rsidRDefault="00015473" w:rsidP="00C207E7">
      <w:pPr>
        <w:jc w:val="center"/>
        <w:rPr>
          <w:rFonts w:eastAsia="黑体"/>
          <w:b/>
          <w:bCs/>
          <w:sz w:val="52"/>
          <w:szCs w:val="52"/>
        </w:rPr>
      </w:pPr>
      <w:r w:rsidRPr="001E4A7C">
        <w:rPr>
          <w:rFonts w:eastAsia="黑体"/>
          <w:b/>
          <w:bCs/>
          <w:sz w:val="52"/>
          <w:szCs w:val="52"/>
        </w:rPr>
        <w:t>环境影</w:t>
      </w:r>
      <w:bookmarkStart w:id="17" w:name="_GoBack"/>
      <w:bookmarkEnd w:id="17"/>
      <w:r w:rsidRPr="001E4A7C">
        <w:rPr>
          <w:rFonts w:eastAsia="黑体"/>
          <w:b/>
          <w:bCs/>
          <w:sz w:val="52"/>
          <w:szCs w:val="52"/>
        </w:rPr>
        <w:t>响报告书</w:t>
      </w:r>
    </w:p>
    <w:p w:rsidR="00015473" w:rsidRPr="001E4A7C" w:rsidRDefault="00015473" w:rsidP="00C207E7">
      <w:pPr>
        <w:jc w:val="center"/>
        <w:rPr>
          <w:rFonts w:eastAsia="黑体"/>
          <w:b/>
          <w:bCs/>
          <w:sz w:val="36"/>
          <w:szCs w:val="24"/>
        </w:rPr>
      </w:pPr>
      <w:r w:rsidRPr="001E4A7C">
        <w:rPr>
          <w:rFonts w:eastAsia="黑体"/>
          <w:b/>
          <w:bCs/>
          <w:sz w:val="36"/>
          <w:szCs w:val="24"/>
        </w:rPr>
        <w:t>（</w:t>
      </w:r>
      <w:r w:rsidR="001E4A7C" w:rsidRPr="001E4A7C">
        <w:rPr>
          <w:rFonts w:eastAsia="黑体" w:hint="eastAsia"/>
          <w:b/>
          <w:bCs/>
          <w:sz w:val="36"/>
          <w:szCs w:val="24"/>
        </w:rPr>
        <w:t>征求意见稿</w:t>
      </w:r>
      <w:r w:rsidRPr="001E4A7C">
        <w:rPr>
          <w:rFonts w:eastAsia="黑体"/>
          <w:b/>
          <w:bCs/>
          <w:sz w:val="36"/>
          <w:szCs w:val="24"/>
        </w:rPr>
        <w:t>）</w:t>
      </w:r>
    </w:p>
    <w:p w:rsidR="00015473" w:rsidRPr="001E4A7C" w:rsidRDefault="00015473" w:rsidP="00C207E7">
      <w:pPr>
        <w:jc w:val="center"/>
        <w:rPr>
          <w:rFonts w:eastAsia="黑体"/>
          <w:b/>
          <w:bCs/>
          <w:sz w:val="36"/>
          <w:szCs w:val="24"/>
        </w:rPr>
      </w:pPr>
    </w:p>
    <w:p w:rsidR="00015473" w:rsidRPr="001E4A7C" w:rsidRDefault="00015473" w:rsidP="0025350D">
      <w:pPr>
        <w:ind w:firstLine="723"/>
        <w:jc w:val="center"/>
        <w:rPr>
          <w:rFonts w:eastAsia="黑体"/>
          <w:b/>
          <w:bCs/>
          <w:sz w:val="36"/>
          <w:szCs w:val="24"/>
        </w:rPr>
      </w:pPr>
    </w:p>
    <w:p w:rsidR="00015473" w:rsidRPr="001E4A7C" w:rsidRDefault="00015473" w:rsidP="0025350D">
      <w:pPr>
        <w:ind w:firstLine="723"/>
        <w:rPr>
          <w:rFonts w:eastAsia="黑体"/>
          <w:b/>
          <w:bCs/>
          <w:sz w:val="36"/>
          <w:szCs w:val="24"/>
        </w:rPr>
      </w:pPr>
    </w:p>
    <w:p w:rsidR="00015473" w:rsidRPr="001E4A7C" w:rsidRDefault="00015473" w:rsidP="00015473">
      <w:pPr>
        <w:ind w:firstLineChars="200" w:firstLine="723"/>
        <w:rPr>
          <w:rFonts w:eastAsia="黑体"/>
          <w:b/>
          <w:bCs/>
          <w:sz w:val="36"/>
          <w:szCs w:val="24"/>
        </w:rPr>
      </w:pPr>
    </w:p>
    <w:p w:rsidR="00015473" w:rsidRPr="001E4A7C" w:rsidRDefault="00015473" w:rsidP="00015473">
      <w:pPr>
        <w:ind w:firstLineChars="200" w:firstLine="723"/>
        <w:rPr>
          <w:rFonts w:eastAsia="黑体"/>
          <w:b/>
          <w:bCs/>
          <w:sz w:val="36"/>
          <w:szCs w:val="24"/>
        </w:rPr>
      </w:pPr>
    </w:p>
    <w:p w:rsidR="000C7DA8" w:rsidRPr="001E4A7C" w:rsidRDefault="000C7DA8" w:rsidP="0025350D">
      <w:pPr>
        <w:pStyle w:val="20"/>
        <w:ind w:left="480" w:firstLine="420"/>
      </w:pPr>
    </w:p>
    <w:p w:rsidR="000C7DA8" w:rsidRPr="001E4A7C" w:rsidRDefault="000C7DA8" w:rsidP="0025350D">
      <w:pPr>
        <w:ind w:firstLine="480"/>
      </w:pPr>
    </w:p>
    <w:p w:rsidR="00015473" w:rsidRPr="001E4A7C" w:rsidRDefault="00015473" w:rsidP="0025350D">
      <w:pPr>
        <w:ind w:left="480" w:firstLine="480"/>
        <w:rPr>
          <w:szCs w:val="24"/>
        </w:rPr>
      </w:pPr>
    </w:p>
    <w:p w:rsidR="00015473" w:rsidRPr="001E4A7C" w:rsidRDefault="00015473" w:rsidP="00CF38EB">
      <w:pPr>
        <w:ind w:firstLineChars="200" w:firstLine="723"/>
        <w:rPr>
          <w:rFonts w:eastAsia="黑体"/>
          <w:b/>
          <w:bCs/>
          <w:sz w:val="36"/>
          <w:szCs w:val="36"/>
        </w:rPr>
      </w:pPr>
      <w:r w:rsidRPr="001E4A7C">
        <w:rPr>
          <w:rFonts w:eastAsia="黑体"/>
          <w:b/>
          <w:bCs/>
          <w:sz w:val="36"/>
          <w:szCs w:val="36"/>
        </w:rPr>
        <w:t>委托单位：</w:t>
      </w:r>
      <w:r w:rsidRPr="001E4A7C">
        <w:rPr>
          <w:rFonts w:eastAsia="黑体"/>
          <w:b/>
          <w:bCs/>
          <w:spacing w:val="30"/>
          <w:sz w:val="36"/>
          <w:szCs w:val="36"/>
        </w:rPr>
        <w:t>前郭尔罗斯蒙古族自治县</w:t>
      </w:r>
    </w:p>
    <w:p w:rsidR="00015473" w:rsidRPr="001E4A7C" w:rsidRDefault="00015473" w:rsidP="009A3CD4">
      <w:pPr>
        <w:ind w:leftChars="750" w:left="1800" w:firstLineChars="200" w:firstLine="779"/>
        <w:rPr>
          <w:rFonts w:eastAsia="黑体"/>
          <w:b/>
          <w:bCs/>
          <w:iCs/>
          <w:spacing w:val="14"/>
          <w:sz w:val="36"/>
          <w:szCs w:val="36"/>
        </w:rPr>
      </w:pPr>
      <w:r w:rsidRPr="001E4A7C">
        <w:rPr>
          <w:rFonts w:eastAsia="黑体"/>
          <w:b/>
          <w:bCs/>
          <w:spacing w:val="14"/>
          <w:sz w:val="36"/>
          <w:szCs w:val="36"/>
        </w:rPr>
        <w:t>三合肉鸡养殖有限责任公司</w:t>
      </w:r>
    </w:p>
    <w:p w:rsidR="00015473" w:rsidRPr="001E4A7C" w:rsidRDefault="00015473" w:rsidP="00CF38EB">
      <w:pPr>
        <w:ind w:firstLineChars="200" w:firstLine="723"/>
        <w:rPr>
          <w:rFonts w:eastAsia="黑体"/>
          <w:b/>
          <w:bCs/>
          <w:sz w:val="36"/>
          <w:szCs w:val="36"/>
        </w:rPr>
      </w:pPr>
      <w:r w:rsidRPr="001E4A7C">
        <w:rPr>
          <w:rFonts w:eastAsia="黑体"/>
          <w:b/>
          <w:bCs/>
          <w:sz w:val="36"/>
          <w:szCs w:val="36"/>
        </w:rPr>
        <w:t>编制单位：吉林省师泽环保科技有限公司</w:t>
      </w:r>
    </w:p>
    <w:p w:rsidR="00015473" w:rsidRPr="001E4A7C" w:rsidRDefault="00015473" w:rsidP="00C207E7">
      <w:pPr>
        <w:jc w:val="center"/>
        <w:rPr>
          <w:rFonts w:eastAsia="黑体"/>
          <w:b/>
          <w:bCs/>
          <w:sz w:val="36"/>
          <w:szCs w:val="36"/>
        </w:rPr>
      </w:pPr>
      <w:r w:rsidRPr="001E4A7C">
        <w:rPr>
          <w:rFonts w:eastAsia="黑体"/>
          <w:b/>
          <w:bCs/>
          <w:sz w:val="36"/>
          <w:szCs w:val="36"/>
        </w:rPr>
        <w:t>20</w:t>
      </w:r>
      <w:r w:rsidR="009A3CD4" w:rsidRPr="001E4A7C">
        <w:rPr>
          <w:rFonts w:eastAsia="黑体" w:hint="eastAsia"/>
          <w:b/>
          <w:bCs/>
          <w:sz w:val="36"/>
          <w:szCs w:val="36"/>
        </w:rPr>
        <w:t>20</w:t>
      </w:r>
      <w:r w:rsidRPr="001E4A7C">
        <w:rPr>
          <w:rFonts w:eastAsia="黑体"/>
          <w:b/>
          <w:bCs/>
          <w:sz w:val="36"/>
          <w:szCs w:val="36"/>
        </w:rPr>
        <w:t>年</w:t>
      </w:r>
      <w:r w:rsidR="001B6D5D" w:rsidRPr="001E4A7C">
        <w:rPr>
          <w:rFonts w:eastAsia="黑体" w:hint="eastAsia"/>
          <w:b/>
          <w:bCs/>
          <w:sz w:val="36"/>
          <w:szCs w:val="36"/>
        </w:rPr>
        <w:t>2</w:t>
      </w:r>
      <w:r w:rsidRPr="001E4A7C">
        <w:rPr>
          <w:rFonts w:eastAsia="黑体"/>
          <w:b/>
          <w:bCs/>
          <w:sz w:val="36"/>
          <w:szCs w:val="36"/>
        </w:rPr>
        <w:t>月</w:t>
      </w:r>
    </w:p>
    <w:p w:rsidR="00015473" w:rsidRPr="001E4A7C" w:rsidRDefault="00015473" w:rsidP="0025350D">
      <w:pPr>
        <w:ind w:firstLine="480"/>
        <w:rPr>
          <w:szCs w:val="24"/>
        </w:rPr>
      </w:pPr>
    </w:p>
    <w:p w:rsidR="00B91906" w:rsidRPr="001E4A7C" w:rsidRDefault="00B91906" w:rsidP="00B91906">
      <w:pPr>
        <w:pStyle w:val="1"/>
        <w:numPr>
          <w:ilvl w:val="0"/>
          <w:numId w:val="0"/>
        </w:numPr>
        <w:spacing w:before="156" w:after="156"/>
        <w:sectPr w:rsidR="00B91906" w:rsidRPr="001E4A7C">
          <w:headerReference w:type="default" r:id="rId11"/>
          <w:pgSz w:w="11906" w:h="16838"/>
          <w:pgMar w:top="1418" w:right="1418" w:bottom="1418" w:left="1701" w:header="851" w:footer="992" w:gutter="0"/>
          <w:pgNumType w:fmt="upperRoman" w:start="1"/>
          <w:cols w:space="720"/>
          <w:docGrid w:type="lines" w:linePitch="312"/>
        </w:sectPr>
      </w:pPr>
      <w:r w:rsidRPr="001E4A7C">
        <w:br w:type="column"/>
      </w:r>
    </w:p>
    <w:p w:rsidR="00B91906" w:rsidRPr="001E4A7C" w:rsidRDefault="00B91906" w:rsidP="00B91906">
      <w:pPr>
        <w:pStyle w:val="1"/>
        <w:numPr>
          <w:ilvl w:val="0"/>
          <w:numId w:val="0"/>
        </w:numPr>
        <w:spacing w:before="163" w:after="163"/>
      </w:pPr>
      <w:bookmarkStart w:id="18" w:name="_Toc32962264"/>
      <w:r w:rsidRPr="001E4A7C">
        <w:rPr>
          <w:rFonts w:hint="eastAsia"/>
        </w:rPr>
        <w:lastRenderedPageBreak/>
        <w:t>目</w:t>
      </w:r>
      <w:r w:rsidRPr="001E4A7C">
        <w:rPr>
          <w:rFonts w:hint="eastAsia"/>
        </w:rPr>
        <w:t xml:space="preserve">  </w:t>
      </w:r>
      <w:r w:rsidRPr="001E4A7C">
        <w:rPr>
          <w:rFonts w:hint="eastAsia"/>
        </w:rPr>
        <w:t>录</w:t>
      </w:r>
      <w:bookmarkEnd w:id="18"/>
    </w:p>
    <w:p w:rsidR="000A03BB" w:rsidRPr="001E4A7C" w:rsidRDefault="00A97DAB">
      <w:pPr>
        <w:pStyle w:val="11"/>
        <w:tabs>
          <w:tab w:val="right" w:leader="dot" w:pos="8777"/>
        </w:tabs>
        <w:rPr>
          <w:rFonts w:asciiTheme="minorHAnsi" w:eastAsiaTheme="minorEastAsia" w:hAnsiTheme="minorHAnsi" w:cstheme="minorBidi"/>
          <w:b w:val="0"/>
          <w:noProof/>
          <w:sz w:val="21"/>
          <w:szCs w:val="22"/>
        </w:rPr>
      </w:pPr>
      <w:r w:rsidRPr="001E4A7C">
        <w:rPr>
          <w:sz w:val="32"/>
          <w:szCs w:val="32"/>
        </w:rPr>
        <w:fldChar w:fldCharType="begin"/>
      </w:r>
      <w:r w:rsidRPr="001E4A7C">
        <w:rPr>
          <w:sz w:val="32"/>
          <w:szCs w:val="32"/>
        </w:rPr>
        <w:instrText xml:space="preserve"> TOC \o "1-3" \h \z \u </w:instrText>
      </w:r>
      <w:r w:rsidRPr="001E4A7C">
        <w:rPr>
          <w:sz w:val="32"/>
          <w:szCs w:val="32"/>
        </w:rPr>
        <w:fldChar w:fldCharType="separate"/>
      </w:r>
      <w:hyperlink w:anchor="_Toc32962264" w:history="1">
        <w:r w:rsidR="000A03BB" w:rsidRPr="001E4A7C">
          <w:rPr>
            <w:rStyle w:val="a5"/>
            <w:rFonts w:hint="eastAsia"/>
            <w:noProof/>
            <w:color w:val="auto"/>
          </w:rPr>
          <w:t>目</w:t>
        </w:r>
        <w:r w:rsidR="000A03BB" w:rsidRPr="001E4A7C">
          <w:rPr>
            <w:rStyle w:val="a5"/>
            <w:noProof/>
            <w:color w:val="auto"/>
          </w:rPr>
          <w:t xml:space="preserve">  </w:t>
        </w:r>
        <w:r w:rsidR="000A03BB" w:rsidRPr="001E4A7C">
          <w:rPr>
            <w:rStyle w:val="a5"/>
            <w:rFonts w:hint="eastAsia"/>
            <w:noProof/>
            <w:color w:val="auto"/>
          </w:rPr>
          <w:t>录</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_Toc32962264 \h </w:instrText>
        </w:r>
        <w:r w:rsidR="000A03BB" w:rsidRPr="001E4A7C">
          <w:rPr>
            <w:noProof/>
            <w:webHidden/>
          </w:rPr>
        </w:r>
        <w:r w:rsidR="000A03BB" w:rsidRPr="001E4A7C">
          <w:rPr>
            <w:noProof/>
            <w:webHidden/>
          </w:rPr>
          <w:fldChar w:fldCharType="separate"/>
        </w:r>
        <w:r w:rsidR="000A03BB" w:rsidRPr="001E4A7C">
          <w:rPr>
            <w:noProof/>
            <w:webHidden/>
          </w:rPr>
          <w:t>I</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265" w:history="1">
        <w:r w:rsidR="000A03BB" w:rsidRPr="001E4A7C">
          <w:rPr>
            <w:rStyle w:val="a5"/>
            <w:rFonts w:hint="eastAsia"/>
            <w:noProof/>
            <w:color w:val="auto"/>
          </w:rPr>
          <w:t>概</w:t>
        </w:r>
        <w:r w:rsidR="000A03BB" w:rsidRPr="001E4A7C">
          <w:rPr>
            <w:rStyle w:val="a5"/>
            <w:noProof/>
            <w:color w:val="auto"/>
          </w:rPr>
          <w:t xml:space="preserve">  </w:t>
        </w:r>
        <w:r w:rsidR="000A03BB" w:rsidRPr="001E4A7C">
          <w:rPr>
            <w:rStyle w:val="a5"/>
            <w:rFonts w:hint="eastAsia"/>
            <w:noProof/>
            <w:color w:val="auto"/>
          </w:rPr>
          <w:t>述</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_Toc32962265 \h </w:instrText>
        </w:r>
        <w:r w:rsidR="000A03BB" w:rsidRPr="001E4A7C">
          <w:rPr>
            <w:noProof/>
            <w:webHidden/>
          </w:rPr>
        </w:r>
        <w:r w:rsidR="000A03BB" w:rsidRPr="001E4A7C">
          <w:rPr>
            <w:noProof/>
            <w:webHidden/>
          </w:rPr>
          <w:fldChar w:fldCharType="separate"/>
        </w:r>
        <w:r w:rsidR="000A03BB" w:rsidRPr="001E4A7C">
          <w:rPr>
            <w:noProof/>
            <w:webHidden/>
          </w:rPr>
          <w:t>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66" w:history="1">
        <w:r w:rsidR="000A03BB" w:rsidRPr="001E4A7C">
          <w:rPr>
            <w:rStyle w:val="a5"/>
            <w:rFonts w:hint="eastAsia"/>
            <w:noProof/>
            <w:color w:val="auto"/>
          </w:rPr>
          <w:t>一、建设项目的特点</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_Toc32962266 \h </w:instrText>
        </w:r>
        <w:r w:rsidR="000A03BB" w:rsidRPr="001E4A7C">
          <w:rPr>
            <w:noProof/>
            <w:webHidden/>
          </w:rPr>
        </w:r>
        <w:r w:rsidR="000A03BB" w:rsidRPr="001E4A7C">
          <w:rPr>
            <w:noProof/>
            <w:webHidden/>
          </w:rPr>
          <w:fldChar w:fldCharType="separate"/>
        </w:r>
        <w:r w:rsidR="000A03BB" w:rsidRPr="001E4A7C">
          <w:rPr>
            <w:noProof/>
            <w:webHidden/>
          </w:rPr>
          <w:t>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67" w:history="1">
        <w:r w:rsidR="000A03BB" w:rsidRPr="001E4A7C">
          <w:rPr>
            <w:rStyle w:val="a5"/>
            <w:rFonts w:hint="eastAsia"/>
            <w:noProof/>
            <w:color w:val="auto"/>
          </w:rPr>
          <w:t>二、评价工作程序</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_Toc32962267 \h </w:instrText>
        </w:r>
        <w:r w:rsidR="000A03BB" w:rsidRPr="001E4A7C">
          <w:rPr>
            <w:noProof/>
            <w:webHidden/>
          </w:rPr>
        </w:r>
        <w:r w:rsidR="000A03BB" w:rsidRPr="001E4A7C">
          <w:rPr>
            <w:noProof/>
            <w:webHidden/>
          </w:rPr>
          <w:fldChar w:fldCharType="separate"/>
        </w:r>
        <w:r w:rsidR="000A03BB" w:rsidRPr="001E4A7C">
          <w:rPr>
            <w:noProof/>
            <w:webHidden/>
          </w:rPr>
          <w:t>2</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68" w:history="1">
        <w:r w:rsidR="000A03BB" w:rsidRPr="001E4A7C">
          <w:rPr>
            <w:rStyle w:val="a5"/>
            <w:rFonts w:hint="eastAsia"/>
            <w:noProof/>
            <w:color w:val="auto"/>
          </w:rPr>
          <w:t>三、关注的主要环境问题及环境影响</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_Toc32962268 \h </w:instrText>
        </w:r>
        <w:r w:rsidR="000A03BB" w:rsidRPr="001E4A7C">
          <w:rPr>
            <w:noProof/>
            <w:webHidden/>
          </w:rPr>
        </w:r>
        <w:r w:rsidR="000A03BB" w:rsidRPr="001E4A7C">
          <w:rPr>
            <w:noProof/>
            <w:webHidden/>
          </w:rPr>
          <w:fldChar w:fldCharType="separate"/>
        </w:r>
        <w:r w:rsidR="000A03BB" w:rsidRPr="001E4A7C">
          <w:rPr>
            <w:noProof/>
            <w:webHidden/>
          </w:rPr>
          <w:t>3</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69" w:history="1">
        <w:r w:rsidR="000A03BB" w:rsidRPr="001E4A7C">
          <w:rPr>
            <w:rStyle w:val="a5"/>
            <w:rFonts w:hint="eastAsia"/>
            <w:noProof/>
            <w:color w:val="auto"/>
          </w:rPr>
          <w:t>四、环境影响报告书的主要结论</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_Toc32962269 \h </w:instrText>
        </w:r>
        <w:r w:rsidR="000A03BB" w:rsidRPr="001E4A7C">
          <w:rPr>
            <w:noProof/>
            <w:webHidden/>
          </w:rPr>
        </w:r>
        <w:r w:rsidR="000A03BB" w:rsidRPr="001E4A7C">
          <w:rPr>
            <w:noProof/>
            <w:webHidden/>
          </w:rPr>
          <w:fldChar w:fldCharType="separate"/>
        </w:r>
        <w:r w:rsidR="000A03BB" w:rsidRPr="001E4A7C">
          <w:rPr>
            <w:noProof/>
            <w:webHidden/>
          </w:rPr>
          <w:t>4</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270" w:history="1">
        <w:r w:rsidR="000A03BB" w:rsidRPr="001E4A7C">
          <w:rPr>
            <w:rStyle w:val="a5"/>
            <w:rFonts w:hint="eastAsia"/>
            <w:noProof/>
            <w:color w:val="auto"/>
          </w:rPr>
          <w:t>第一章</w:t>
        </w:r>
        <w:r w:rsidR="000A03BB" w:rsidRPr="001E4A7C">
          <w:rPr>
            <w:rStyle w:val="a5"/>
            <w:rFonts w:hint="eastAsia"/>
            <w:noProof/>
            <w:color w:val="auto"/>
          </w:rPr>
          <w:t xml:space="preserve"> </w:t>
        </w:r>
        <w:r w:rsidR="000A03BB" w:rsidRPr="001E4A7C">
          <w:rPr>
            <w:rStyle w:val="a5"/>
            <w:rFonts w:hint="eastAsia"/>
            <w:noProof/>
            <w:color w:val="auto"/>
          </w:rPr>
          <w:t>总则</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_Toc32962270 \h </w:instrText>
        </w:r>
        <w:r w:rsidR="000A03BB" w:rsidRPr="001E4A7C">
          <w:rPr>
            <w:noProof/>
            <w:webHidden/>
          </w:rPr>
        </w:r>
        <w:r w:rsidR="000A03BB" w:rsidRPr="001E4A7C">
          <w:rPr>
            <w:noProof/>
            <w:webHidden/>
          </w:rPr>
          <w:fldChar w:fldCharType="separate"/>
        </w:r>
        <w:r w:rsidR="000A03BB" w:rsidRPr="001E4A7C">
          <w:rPr>
            <w:noProof/>
            <w:webHidden/>
          </w:rPr>
          <w:t>5</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71" w:history="1">
        <w:r w:rsidR="000A03BB" w:rsidRPr="001E4A7C">
          <w:rPr>
            <w:rStyle w:val="a5"/>
            <w:noProof/>
            <w:color w:val="auto"/>
          </w:rPr>
          <w:t>1.1</w:t>
        </w:r>
        <w:r w:rsidR="000A03BB" w:rsidRPr="001E4A7C">
          <w:rPr>
            <w:rStyle w:val="a5"/>
            <w:rFonts w:hint="eastAsia"/>
            <w:noProof/>
            <w:color w:val="auto"/>
          </w:rPr>
          <w:t xml:space="preserve"> </w:t>
        </w:r>
        <w:r w:rsidR="000A03BB" w:rsidRPr="001E4A7C">
          <w:rPr>
            <w:rStyle w:val="a5"/>
            <w:rFonts w:hint="eastAsia"/>
            <w:noProof/>
            <w:color w:val="auto"/>
          </w:rPr>
          <w:t>编制依据</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_Toc32962271 \h </w:instrText>
        </w:r>
        <w:r w:rsidR="000A03BB" w:rsidRPr="001E4A7C">
          <w:rPr>
            <w:noProof/>
            <w:webHidden/>
          </w:rPr>
        </w:r>
        <w:r w:rsidR="000A03BB" w:rsidRPr="001E4A7C">
          <w:rPr>
            <w:noProof/>
            <w:webHidden/>
          </w:rPr>
          <w:fldChar w:fldCharType="separate"/>
        </w:r>
        <w:r w:rsidR="000A03BB" w:rsidRPr="001E4A7C">
          <w:rPr>
            <w:noProof/>
            <w:webHidden/>
          </w:rPr>
          <w:t>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2" w:history="1">
        <w:r w:rsidR="000A03BB" w:rsidRPr="001E4A7C">
          <w:rPr>
            <w:rStyle w:val="a5"/>
            <w:noProof/>
            <w:color w:val="auto"/>
          </w:rPr>
          <w:t>1.1.1</w:t>
        </w:r>
        <w:r w:rsidR="000A03BB" w:rsidRPr="001E4A7C">
          <w:rPr>
            <w:rStyle w:val="a5"/>
            <w:rFonts w:hint="eastAsia"/>
            <w:noProof/>
            <w:color w:val="auto"/>
          </w:rPr>
          <w:t xml:space="preserve"> </w:t>
        </w:r>
        <w:r w:rsidR="000A03BB" w:rsidRPr="001E4A7C">
          <w:rPr>
            <w:rStyle w:val="a5"/>
            <w:rFonts w:hint="eastAsia"/>
            <w:noProof/>
            <w:color w:val="auto"/>
          </w:rPr>
          <w:t>相关环境保护法律、法规</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_Toc32962272 \h </w:instrText>
        </w:r>
        <w:r w:rsidR="000A03BB" w:rsidRPr="001E4A7C">
          <w:rPr>
            <w:noProof/>
            <w:webHidden/>
          </w:rPr>
        </w:r>
        <w:r w:rsidR="000A03BB" w:rsidRPr="001E4A7C">
          <w:rPr>
            <w:noProof/>
            <w:webHidden/>
          </w:rPr>
          <w:fldChar w:fldCharType="separate"/>
        </w:r>
        <w:r w:rsidR="000A03BB" w:rsidRPr="001E4A7C">
          <w:rPr>
            <w:noProof/>
            <w:webHidden/>
          </w:rPr>
          <w:t>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3" w:history="1">
        <w:r w:rsidR="000A03BB" w:rsidRPr="001E4A7C">
          <w:rPr>
            <w:rStyle w:val="a5"/>
            <w:noProof/>
            <w:color w:val="auto"/>
          </w:rPr>
          <w:t>1.1.2</w:t>
        </w:r>
        <w:r w:rsidR="000A03BB" w:rsidRPr="001E4A7C">
          <w:rPr>
            <w:rStyle w:val="a5"/>
            <w:rFonts w:hint="eastAsia"/>
            <w:noProof/>
            <w:color w:val="auto"/>
          </w:rPr>
          <w:t xml:space="preserve"> </w:t>
        </w:r>
        <w:r w:rsidR="000A03BB" w:rsidRPr="001E4A7C">
          <w:rPr>
            <w:rStyle w:val="a5"/>
            <w:rFonts w:hint="eastAsia"/>
            <w:noProof/>
            <w:color w:val="auto"/>
          </w:rPr>
          <w:t>相关部门规章及政策</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_Toc32962273 \h </w:instrText>
        </w:r>
        <w:r w:rsidR="000A03BB" w:rsidRPr="001E4A7C">
          <w:rPr>
            <w:noProof/>
            <w:webHidden/>
          </w:rPr>
        </w:r>
        <w:r w:rsidR="000A03BB" w:rsidRPr="001E4A7C">
          <w:rPr>
            <w:noProof/>
            <w:webHidden/>
          </w:rPr>
          <w:fldChar w:fldCharType="separate"/>
        </w:r>
        <w:r w:rsidR="000A03BB" w:rsidRPr="001E4A7C">
          <w:rPr>
            <w:noProof/>
            <w:webHidden/>
          </w:rPr>
          <w:t>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4" w:history="1">
        <w:r w:rsidR="000A03BB" w:rsidRPr="001E4A7C">
          <w:rPr>
            <w:rStyle w:val="a5"/>
            <w:noProof/>
            <w:color w:val="auto"/>
          </w:rPr>
          <w:t>1.1.3</w:t>
        </w:r>
        <w:r w:rsidR="000A03BB" w:rsidRPr="001E4A7C">
          <w:rPr>
            <w:rStyle w:val="a5"/>
            <w:rFonts w:hint="eastAsia"/>
            <w:noProof/>
            <w:color w:val="auto"/>
          </w:rPr>
          <w:t xml:space="preserve"> </w:t>
        </w:r>
        <w:r w:rsidR="000A03BB" w:rsidRPr="001E4A7C">
          <w:rPr>
            <w:rStyle w:val="a5"/>
            <w:rFonts w:hint="eastAsia"/>
            <w:noProof/>
            <w:color w:val="auto"/>
          </w:rPr>
          <w:t>地方法规、标准与规划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_Toc32962274 \h </w:instrText>
        </w:r>
        <w:r w:rsidR="000A03BB" w:rsidRPr="001E4A7C">
          <w:rPr>
            <w:noProof/>
            <w:webHidden/>
          </w:rPr>
        </w:r>
        <w:r w:rsidR="000A03BB" w:rsidRPr="001E4A7C">
          <w:rPr>
            <w:noProof/>
            <w:webHidden/>
          </w:rPr>
          <w:fldChar w:fldCharType="separate"/>
        </w:r>
        <w:r w:rsidR="000A03BB" w:rsidRPr="001E4A7C">
          <w:rPr>
            <w:noProof/>
            <w:webHidden/>
          </w:rPr>
          <w:t>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5" w:history="1">
        <w:r w:rsidR="000A03BB" w:rsidRPr="001E4A7C">
          <w:rPr>
            <w:rStyle w:val="a5"/>
            <w:noProof/>
            <w:color w:val="auto"/>
          </w:rPr>
          <w:t>1.1.4</w:t>
        </w:r>
        <w:r w:rsidR="000A03BB" w:rsidRPr="001E4A7C">
          <w:rPr>
            <w:rStyle w:val="a5"/>
            <w:rFonts w:hint="eastAsia"/>
            <w:noProof/>
            <w:color w:val="auto"/>
          </w:rPr>
          <w:t xml:space="preserve"> </w:t>
        </w:r>
        <w:r w:rsidR="000A03BB" w:rsidRPr="001E4A7C">
          <w:rPr>
            <w:rStyle w:val="a5"/>
            <w:rFonts w:hint="eastAsia"/>
            <w:noProof/>
            <w:color w:val="auto"/>
          </w:rPr>
          <w:t>相关导则及技术规范</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_Toc32962275 \h </w:instrText>
        </w:r>
        <w:r w:rsidR="000A03BB" w:rsidRPr="001E4A7C">
          <w:rPr>
            <w:noProof/>
            <w:webHidden/>
          </w:rPr>
        </w:r>
        <w:r w:rsidR="000A03BB" w:rsidRPr="001E4A7C">
          <w:rPr>
            <w:noProof/>
            <w:webHidden/>
          </w:rPr>
          <w:fldChar w:fldCharType="separate"/>
        </w:r>
        <w:r w:rsidR="000A03BB" w:rsidRPr="001E4A7C">
          <w:rPr>
            <w:noProof/>
            <w:webHidden/>
          </w:rPr>
          <w:t>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6" w:history="1">
        <w:r w:rsidR="000A03BB" w:rsidRPr="001E4A7C">
          <w:rPr>
            <w:rStyle w:val="a5"/>
            <w:noProof/>
            <w:color w:val="auto"/>
          </w:rPr>
          <w:t>1.1.5</w:t>
        </w:r>
        <w:r w:rsidR="000A03BB" w:rsidRPr="001E4A7C">
          <w:rPr>
            <w:rStyle w:val="a5"/>
            <w:rFonts w:hint="eastAsia"/>
            <w:noProof/>
            <w:color w:val="auto"/>
          </w:rPr>
          <w:t xml:space="preserve"> </w:t>
        </w:r>
        <w:r w:rsidR="000A03BB" w:rsidRPr="001E4A7C">
          <w:rPr>
            <w:rStyle w:val="a5"/>
            <w:rFonts w:hint="eastAsia"/>
            <w:noProof/>
            <w:color w:val="auto"/>
          </w:rPr>
          <w:t>行业相关标准及规范</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_Toc32962276 \h </w:instrText>
        </w:r>
        <w:r w:rsidR="000A03BB" w:rsidRPr="001E4A7C">
          <w:rPr>
            <w:noProof/>
            <w:webHidden/>
          </w:rPr>
        </w:r>
        <w:r w:rsidR="000A03BB" w:rsidRPr="001E4A7C">
          <w:rPr>
            <w:noProof/>
            <w:webHidden/>
          </w:rPr>
          <w:fldChar w:fldCharType="separate"/>
        </w:r>
        <w:r w:rsidR="000A03BB" w:rsidRPr="001E4A7C">
          <w:rPr>
            <w:noProof/>
            <w:webHidden/>
          </w:rPr>
          <w:t>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7" w:history="1">
        <w:r w:rsidR="000A03BB" w:rsidRPr="001E4A7C">
          <w:rPr>
            <w:rStyle w:val="a5"/>
            <w:noProof/>
            <w:color w:val="auto"/>
          </w:rPr>
          <w:t>1.1.6</w:t>
        </w:r>
        <w:r w:rsidR="000A03BB" w:rsidRPr="001E4A7C">
          <w:rPr>
            <w:rStyle w:val="a5"/>
            <w:rFonts w:hint="eastAsia"/>
            <w:noProof/>
            <w:color w:val="auto"/>
          </w:rPr>
          <w:t xml:space="preserve"> </w:t>
        </w:r>
        <w:r w:rsidR="000A03BB" w:rsidRPr="001E4A7C">
          <w:rPr>
            <w:rStyle w:val="a5"/>
            <w:rFonts w:hint="eastAsia"/>
            <w:noProof/>
            <w:color w:val="auto"/>
          </w:rPr>
          <w:t>建设项目有关文件</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_Toc32962277 \h </w:instrText>
        </w:r>
        <w:r w:rsidR="000A03BB" w:rsidRPr="001E4A7C">
          <w:rPr>
            <w:noProof/>
            <w:webHidden/>
          </w:rPr>
        </w:r>
        <w:r w:rsidR="000A03BB" w:rsidRPr="001E4A7C">
          <w:rPr>
            <w:noProof/>
            <w:webHidden/>
          </w:rPr>
          <w:fldChar w:fldCharType="separate"/>
        </w:r>
        <w:r w:rsidR="000A03BB" w:rsidRPr="001E4A7C">
          <w:rPr>
            <w:noProof/>
            <w:webHidden/>
          </w:rPr>
          <w:t>8</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78" w:history="1">
        <w:r w:rsidR="000A03BB" w:rsidRPr="001E4A7C">
          <w:rPr>
            <w:rStyle w:val="a5"/>
            <w:noProof/>
            <w:color w:val="auto"/>
          </w:rPr>
          <w:t>1.2</w:t>
        </w:r>
        <w:r w:rsidR="000A03BB" w:rsidRPr="001E4A7C">
          <w:rPr>
            <w:rStyle w:val="a5"/>
            <w:rFonts w:hint="eastAsia"/>
            <w:noProof/>
            <w:color w:val="auto"/>
          </w:rPr>
          <w:t xml:space="preserve"> </w:t>
        </w:r>
        <w:r w:rsidR="000A03BB" w:rsidRPr="001E4A7C">
          <w:rPr>
            <w:rStyle w:val="a5"/>
            <w:rFonts w:hint="eastAsia"/>
            <w:noProof/>
            <w:color w:val="auto"/>
          </w:rPr>
          <w:t>环境影响因素识别与评价因子筛选</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_Toc32962278 \h </w:instrText>
        </w:r>
        <w:r w:rsidR="000A03BB" w:rsidRPr="001E4A7C">
          <w:rPr>
            <w:noProof/>
            <w:webHidden/>
          </w:rPr>
        </w:r>
        <w:r w:rsidR="000A03BB" w:rsidRPr="001E4A7C">
          <w:rPr>
            <w:noProof/>
            <w:webHidden/>
          </w:rPr>
          <w:fldChar w:fldCharType="separate"/>
        </w:r>
        <w:r w:rsidR="000A03BB" w:rsidRPr="001E4A7C">
          <w:rPr>
            <w:noProof/>
            <w:webHidden/>
          </w:rPr>
          <w:t>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79" w:history="1">
        <w:r w:rsidR="000A03BB" w:rsidRPr="001E4A7C">
          <w:rPr>
            <w:rStyle w:val="a5"/>
            <w:noProof/>
            <w:color w:val="auto"/>
          </w:rPr>
          <w:t>1.2.1</w:t>
        </w:r>
        <w:r w:rsidR="000A03BB" w:rsidRPr="001E4A7C">
          <w:rPr>
            <w:rStyle w:val="a5"/>
            <w:rFonts w:hint="eastAsia"/>
            <w:noProof/>
            <w:color w:val="auto"/>
          </w:rPr>
          <w:t xml:space="preserve"> </w:t>
        </w:r>
        <w:r w:rsidR="000A03BB" w:rsidRPr="001E4A7C">
          <w:rPr>
            <w:rStyle w:val="a5"/>
            <w:rFonts w:hint="eastAsia"/>
            <w:noProof/>
            <w:color w:val="auto"/>
          </w:rPr>
          <w:t>环境影响因素识别</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_Toc32962279 \h </w:instrText>
        </w:r>
        <w:r w:rsidR="000A03BB" w:rsidRPr="001E4A7C">
          <w:rPr>
            <w:noProof/>
            <w:webHidden/>
          </w:rPr>
        </w:r>
        <w:r w:rsidR="000A03BB" w:rsidRPr="001E4A7C">
          <w:rPr>
            <w:noProof/>
            <w:webHidden/>
          </w:rPr>
          <w:fldChar w:fldCharType="separate"/>
        </w:r>
        <w:r w:rsidR="000A03BB" w:rsidRPr="001E4A7C">
          <w:rPr>
            <w:noProof/>
            <w:webHidden/>
          </w:rPr>
          <w:t>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0" w:history="1">
        <w:r w:rsidR="000A03BB" w:rsidRPr="001E4A7C">
          <w:rPr>
            <w:rStyle w:val="a5"/>
            <w:noProof/>
            <w:color w:val="auto"/>
          </w:rPr>
          <w:t>1.2.2</w:t>
        </w:r>
        <w:r w:rsidR="000A03BB" w:rsidRPr="001E4A7C">
          <w:rPr>
            <w:rStyle w:val="a5"/>
            <w:rFonts w:hint="eastAsia"/>
            <w:noProof/>
            <w:color w:val="auto"/>
          </w:rPr>
          <w:t xml:space="preserve"> </w:t>
        </w:r>
        <w:r w:rsidR="000A03BB" w:rsidRPr="001E4A7C">
          <w:rPr>
            <w:rStyle w:val="a5"/>
            <w:rFonts w:hint="eastAsia"/>
            <w:noProof/>
            <w:color w:val="auto"/>
          </w:rPr>
          <w:t>评价因子筛选</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_Toc32962280 \h </w:instrText>
        </w:r>
        <w:r w:rsidR="000A03BB" w:rsidRPr="001E4A7C">
          <w:rPr>
            <w:noProof/>
            <w:webHidden/>
          </w:rPr>
        </w:r>
        <w:r w:rsidR="000A03BB" w:rsidRPr="001E4A7C">
          <w:rPr>
            <w:noProof/>
            <w:webHidden/>
          </w:rPr>
          <w:fldChar w:fldCharType="separate"/>
        </w:r>
        <w:r w:rsidR="000A03BB" w:rsidRPr="001E4A7C">
          <w:rPr>
            <w:noProof/>
            <w:webHidden/>
          </w:rPr>
          <w:t>8</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81" w:history="1">
        <w:r w:rsidR="000A03BB" w:rsidRPr="001E4A7C">
          <w:rPr>
            <w:rStyle w:val="a5"/>
            <w:noProof/>
            <w:color w:val="auto"/>
          </w:rPr>
          <w:t>1.3</w:t>
        </w:r>
        <w:r w:rsidR="000A03BB" w:rsidRPr="001E4A7C">
          <w:rPr>
            <w:rStyle w:val="a5"/>
            <w:rFonts w:hint="eastAsia"/>
            <w:noProof/>
            <w:color w:val="auto"/>
          </w:rPr>
          <w:t xml:space="preserve"> </w:t>
        </w:r>
        <w:r w:rsidR="000A03BB" w:rsidRPr="001E4A7C">
          <w:rPr>
            <w:rStyle w:val="a5"/>
            <w:rFonts w:hint="eastAsia"/>
            <w:noProof/>
            <w:color w:val="auto"/>
          </w:rPr>
          <w:t>评价标准</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_Toc32962281 \h </w:instrText>
        </w:r>
        <w:r w:rsidR="000A03BB" w:rsidRPr="001E4A7C">
          <w:rPr>
            <w:noProof/>
            <w:webHidden/>
          </w:rPr>
        </w:r>
        <w:r w:rsidR="000A03BB" w:rsidRPr="001E4A7C">
          <w:rPr>
            <w:noProof/>
            <w:webHidden/>
          </w:rPr>
          <w:fldChar w:fldCharType="separate"/>
        </w:r>
        <w:r w:rsidR="000A03BB" w:rsidRPr="001E4A7C">
          <w:rPr>
            <w:noProof/>
            <w:webHidden/>
          </w:rPr>
          <w:t>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2" w:history="1">
        <w:r w:rsidR="000A03BB" w:rsidRPr="001E4A7C">
          <w:rPr>
            <w:rStyle w:val="a5"/>
            <w:noProof/>
            <w:color w:val="auto"/>
          </w:rPr>
          <w:t>1.3.1</w:t>
        </w:r>
        <w:r w:rsidR="000A03BB" w:rsidRPr="001E4A7C">
          <w:rPr>
            <w:rStyle w:val="a5"/>
            <w:rFonts w:hint="eastAsia"/>
            <w:noProof/>
            <w:color w:val="auto"/>
          </w:rPr>
          <w:t xml:space="preserve"> </w:t>
        </w:r>
        <w:r w:rsidR="000A03BB" w:rsidRPr="001E4A7C">
          <w:rPr>
            <w:rStyle w:val="a5"/>
            <w:rFonts w:hint="eastAsia"/>
            <w:noProof/>
            <w:color w:val="auto"/>
          </w:rPr>
          <w:t>环境质量标准</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_Toc32962282 \h </w:instrText>
        </w:r>
        <w:r w:rsidR="000A03BB" w:rsidRPr="001E4A7C">
          <w:rPr>
            <w:noProof/>
            <w:webHidden/>
          </w:rPr>
        </w:r>
        <w:r w:rsidR="000A03BB" w:rsidRPr="001E4A7C">
          <w:rPr>
            <w:noProof/>
            <w:webHidden/>
          </w:rPr>
          <w:fldChar w:fldCharType="separate"/>
        </w:r>
        <w:r w:rsidR="000A03BB" w:rsidRPr="001E4A7C">
          <w:rPr>
            <w:noProof/>
            <w:webHidden/>
          </w:rPr>
          <w:t>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3" w:history="1">
        <w:r w:rsidR="000A03BB" w:rsidRPr="001E4A7C">
          <w:rPr>
            <w:rStyle w:val="a5"/>
            <w:noProof/>
            <w:color w:val="auto"/>
          </w:rPr>
          <w:t>1.3.2</w:t>
        </w:r>
        <w:r w:rsidR="000A03BB" w:rsidRPr="001E4A7C">
          <w:rPr>
            <w:rStyle w:val="a5"/>
            <w:rFonts w:hint="eastAsia"/>
            <w:noProof/>
            <w:color w:val="auto"/>
          </w:rPr>
          <w:t xml:space="preserve"> </w:t>
        </w:r>
        <w:r w:rsidR="000A03BB" w:rsidRPr="001E4A7C">
          <w:rPr>
            <w:rStyle w:val="a5"/>
            <w:rFonts w:hint="eastAsia"/>
            <w:noProof/>
            <w:color w:val="auto"/>
          </w:rPr>
          <w:t>污染物排放标准</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_Toc32962283 \h </w:instrText>
        </w:r>
        <w:r w:rsidR="000A03BB" w:rsidRPr="001E4A7C">
          <w:rPr>
            <w:noProof/>
            <w:webHidden/>
          </w:rPr>
        </w:r>
        <w:r w:rsidR="000A03BB" w:rsidRPr="001E4A7C">
          <w:rPr>
            <w:noProof/>
            <w:webHidden/>
          </w:rPr>
          <w:fldChar w:fldCharType="separate"/>
        </w:r>
        <w:r w:rsidR="000A03BB" w:rsidRPr="001E4A7C">
          <w:rPr>
            <w:noProof/>
            <w:webHidden/>
          </w:rPr>
          <w:t>11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84" w:history="1">
        <w:r w:rsidR="000A03BB" w:rsidRPr="001E4A7C">
          <w:rPr>
            <w:rStyle w:val="a5"/>
            <w:noProof/>
            <w:color w:val="auto"/>
          </w:rPr>
          <w:t>1.4</w:t>
        </w:r>
        <w:r w:rsidR="000A03BB" w:rsidRPr="001E4A7C">
          <w:rPr>
            <w:rStyle w:val="a5"/>
            <w:rFonts w:hint="eastAsia"/>
            <w:noProof/>
            <w:color w:val="auto"/>
          </w:rPr>
          <w:t xml:space="preserve"> </w:t>
        </w:r>
        <w:r w:rsidR="000A03BB" w:rsidRPr="001E4A7C">
          <w:rPr>
            <w:rStyle w:val="a5"/>
            <w:rFonts w:hint="eastAsia"/>
            <w:noProof/>
            <w:color w:val="auto"/>
          </w:rPr>
          <w:t>评价工作等级和评价范围</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_Toc32962284 \h </w:instrText>
        </w:r>
        <w:r w:rsidR="000A03BB" w:rsidRPr="001E4A7C">
          <w:rPr>
            <w:noProof/>
            <w:webHidden/>
          </w:rPr>
        </w:r>
        <w:r w:rsidR="000A03BB" w:rsidRPr="001E4A7C">
          <w:rPr>
            <w:noProof/>
            <w:webHidden/>
          </w:rPr>
          <w:fldChar w:fldCharType="separate"/>
        </w:r>
        <w:r w:rsidR="000A03BB" w:rsidRPr="001E4A7C">
          <w:rPr>
            <w:noProof/>
            <w:webHidden/>
          </w:rPr>
          <w:t>13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5" w:history="1">
        <w:r w:rsidR="000A03BB" w:rsidRPr="001E4A7C">
          <w:rPr>
            <w:rStyle w:val="a5"/>
            <w:noProof/>
            <w:color w:val="auto"/>
          </w:rPr>
          <w:t>1.4.1</w:t>
        </w:r>
        <w:r w:rsidR="000A03BB" w:rsidRPr="001E4A7C">
          <w:rPr>
            <w:rStyle w:val="a5"/>
            <w:rFonts w:hint="eastAsia"/>
            <w:noProof/>
            <w:color w:val="auto"/>
          </w:rPr>
          <w:t xml:space="preserve"> </w:t>
        </w:r>
        <w:r w:rsidR="000A03BB" w:rsidRPr="001E4A7C">
          <w:rPr>
            <w:rStyle w:val="a5"/>
            <w:rFonts w:hint="eastAsia"/>
            <w:noProof/>
            <w:color w:val="auto"/>
          </w:rPr>
          <w:t>评价工作等级</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_Toc32962285 \h </w:instrText>
        </w:r>
        <w:r w:rsidR="000A03BB" w:rsidRPr="001E4A7C">
          <w:rPr>
            <w:noProof/>
            <w:webHidden/>
          </w:rPr>
        </w:r>
        <w:r w:rsidR="000A03BB" w:rsidRPr="001E4A7C">
          <w:rPr>
            <w:noProof/>
            <w:webHidden/>
          </w:rPr>
          <w:fldChar w:fldCharType="separate"/>
        </w:r>
        <w:r w:rsidR="000A03BB" w:rsidRPr="001E4A7C">
          <w:rPr>
            <w:noProof/>
            <w:webHidden/>
          </w:rPr>
          <w:t>13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6" w:history="1">
        <w:r w:rsidR="000A03BB" w:rsidRPr="001E4A7C">
          <w:rPr>
            <w:rStyle w:val="a5"/>
            <w:noProof/>
            <w:color w:val="auto"/>
          </w:rPr>
          <w:t>1.4.2</w:t>
        </w:r>
        <w:r w:rsidR="000A03BB" w:rsidRPr="001E4A7C">
          <w:rPr>
            <w:rStyle w:val="a5"/>
            <w:rFonts w:hint="eastAsia"/>
            <w:noProof/>
            <w:color w:val="auto"/>
          </w:rPr>
          <w:t xml:space="preserve"> </w:t>
        </w:r>
        <w:r w:rsidR="000A03BB" w:rsidRPr="001E4A7C">
          <w:rPr>
            <w:rStyle w:val="a5"/>
            <w:rFonts w:hint="eastAsia"/>
            <w:noProof/>
            <w:color w:val="auto"/>
          </w:rPr>
          <w:t>评价范围</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_Toc32962286 \h </w:instrText>
        </w:r>
        <w:r w:rsidR="000A03BB" w:rsidRPr="001E4A7C">
          <w:rPr>
            <w:noProof/>
            <w:webHidden/>
          </w:rPr>
        </w:r>
        <w:r w:rsidR="000A03BB" w:rsidRPr="001E4A7C">
          <w:rPr>
            <w:noProof/>
            <w:webHidden/>
          </w:rPr>
          <w:fldChar w:fldCharType="separate"/>
        </w:r>
        <w:r w:rsidR="000A03BB" w:rsidRPr="001E4A7C">
          <w:rPr>
            <w:noProof/>
            <w:webHidden/>
          </w:rPr>
          <w:t>19</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87" w:history="1">
        <w:r w:rsidR="000A03BB" w:rsidRPr="001E4A7C">
          <w:rPr>
            <w:rStyle w:val="a5"/>
            <w:noProof/>
            <w:color w:val="auto"/>
          </w:rPr>
          <w:t>1.5</w:t>
        </w:r>
        <w:r w:rsidR="000A03BB" w:rsidRPr="001E4A7C">
          <w:rPr>
            <w:rStyle w:val="a5"/>
            <w:rFonts w:hint="eastAsia"/>
            <w:noProof/>
            <w:color w:val="auto"/>
          </w:rPr>
          <w:t xml:space="preserve"> </w:t>
        </w:r>
        <w:r w:rsidR="000A03BB" w:rsidRPr="001E4A7C">
          <w:rPr>
            <w:rStyle w:val="a5"/>
            <w:rFonts w:hint="eastAsia"/>
            <w:noProof/>
            <w:color w:val="auto"/>
          </w:rPr>
          <w:t>相关规划及环境功能区划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_Toc32962287 \h </w:instrText>
        </w:r>
        <w:r w:rsidR="000A03BB" w:rsidRPr="001E4A7C">
          <w:rPr>
            <w:noProof/>
            <w:webHidden/>
          </w:rPr>
        </w:r>
        <w:r w:rsidR="000A03BB" w:rsidRPr="001E4A7C">
          <w:rPr>
            <w:noProof/>
            <w:webHidden/>
          </w:rPr>
          <w:fldChar w:fldCharType="separate"/>
        </w:r>
        <w:r w:rsidR="000A03BB" w:rsidRPr="001E4A7C">
          <w:rPr>
            <w:noProof/>
            <w:webHidden/>
          </w:rPr>
          <w:t>20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8" w:history="1">
        <w:r w:rsidR="000A03BB" w:rsidRPr="001E4A7C">
          <w:rPr>
            <w:rStyle w:val="a5"/>
            <w:noProof/>
            <w:color w:val="auto"/>
          </w:rPr>
          <w:t>1.5.1</w:t>
        </w:r>
        <w:r w:rsidR="000A03BB" w:rsidRPr="001E4A7C">
          <w:rPr>
            <w:rStyle w:val="a5"/>
            <w:rFonts w:hint="eastAsia"/>
            <w:noProof/>
            <w:color w:val="auto"/>
          </w:rPr>
          <w:t xml:space="preserve"> </w:t>
        </w:r>
        <w:r w:rsidR="000A03BB" w:rsidRPr="001E4A7C">
          <w:rPr>
            <w:rStyle w:val="a5"/>
            <w:rFonts w:hint="eastAsia"/>
            <w:noProof/>
            <w:color w:val="auto"/>
          </w:rPr>
          <w:t>相关规划及政策相符性分析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_Toc32962288 \h </w:instrText>
        </w:r>
        <w:r w:rsidR="000A03BB" w:rsidRPr="001E4A7C">
          <w:rPr>
            <w:noProof/>
            <w:webHidden/>
          </w:rPr>
        </w:r>
        <w:r w:rsidR="000A03BB" w:rsidRPr="001E4A7C">
          <w:rPr>
            <w:noProof/>
            <w:webHidden/>
          </w:rPr>
          <w:fldChar w:fldCharType="separate"/>
        </w:r>
        <w:r w:rsidR="000A03BB" w:rsidRPr="001E4A7C">
          <w:rPr>
            <w:noProof/>
            <w:webHidden/>
          </w:rPr>
          <w:t>20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89" w:history="1">
        <w:r w:rsidR="000A03BB" w:rsidRPr="001E4A7C">
          <w:rPr>
            <w:rStyle w:val="a5"/>
            <w:noProof/>
            <w:color w:val="auto"/>
          </w:rPr>
          <w:t>1.5.2</w:t>
        </w:r>
        <w:r w:rsidR="000A03BB" w:rsidRPr="001E4A7C">
          <w:rPr>
            <w:rStyle w:val="a5"/>
            <w:rFonts w:hint="eastAsia"/>
            <w:noProof/>
            <w:color w:val="auto"/>
          </w:rPr>
          <w:t xml:space="preserve"> </w:t>
        </w:r>
        <w:r w:rsidR="000A03BB" w:rsidRPr="001E4A7C">
          <w:rPr>
            <w:rStyle w:val="a5"/>
            <w:rFonts w:hint="eastAsia"/>
            <w:noProof/>
            <w:color w:val="auto"/>
          </w:rPr>
          <w:t>环境功能区划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_Toc32962289 \h </w:instrText>
        </w:r>
        <w:r w:rsidR="000A03BB" w:rsidRPr="001E4A7C">
          <w:rPr>
            <w:noProof/>
            <w:webHidden/>
          </w:rPr>
        </w:r>
        <w:r w:rsidR="000A03BB" w:rsidRPr="001E4A7C">
          <w:rPr>
            <w:noProof/>
            <w:webHidden/>
          </w:rPr>
          <w:fldChar w:fldCharType="separate"/>
        </w:r>
        <w:r w:rsidR="000A03BB" w:rsidRPr="001E4A7C">
          <w:rPr>
            <w:noProof/>
            <w:webHidden/>
          </w:rPr>
          <w:t>24</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90" w:history="1">
        <w:r w:rsidR="000A03BB" w:rsidRPr="001E4A7C">
          <w:rPr>
            <w:rStyle w:val="a5"/>
            <w:noProof/>
            <w:color w:val="auto"/>
          </w:rPr>
          <w:t>1.6</w:t>
        </w:r>
        <w:r w:rsidR="000A03BB" w:rsidRPr="001E4A7C">
          <w:rPr>
            <w:rStyle w:val="a5"/>
            <w:rFonts w:hint="eastAsia"/>
            <w:noProof/>
            <w:color w:val="auto"/>
          </w:rPr>
          <w:t xml:space="preserve"> </w:t>
        </w:r>
        <w:r w:rsidR="000A03BB" w:rsidRPr="001E4A7C">
          <w:rPr>
            <w:rStyle w:val="a5"/>
            <w:rFonts w:hint="eastAsia"/>
            <w:noProof/>
            <w:color w:val="auto"/>
          </w:rPr>
          <w:t>主要环境保护目标</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_Toc32962290 \h </w:instrText>
        </w:r>
        <w:r w:rsidR="000A03BB" w:rsidRPr="001E4A7C">
          <w:rPr>
            <w:noProof/>
            <w:webHidden/>
          </w:rPr>
        </w:r>
        <w:r w:rsidR="000A03BB" w:rsidRPr="001E4A7C">
          <w:rPr>
            <w:noProof/>
            <w:webHidden/>
          </w:rPr>
          <w:fldChar w:fldCharType="separate"/>
        </w:r>
        <w:r w:rsidR="000A03BB" w:rsidRPr="001E4A7C">
          <w:rPr>
            <w:noProof/>
            <w:webHidden/>
          </w:rPr>
          <w:t>24</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291" w:history="1">
        <w:r w:rsidR="000A03BB" w:rsidRPr="001E4A7C">
          <w:rPr>
            <w:rStyle w:val="a5"/>
            <w:rFonts w:hint="eastAsia"/>
            <w:noProof/>
            <w:color w:val="auto"/>
          </w:rPr>
          <w:t>第二章</w:t>
        </w:r>
        <w:r w:rsidR="000A03BB" w:rsidRPr="001E4A7C">
          <w:rPr>
            <w:rStyle w:val="a5"/>
            <w:rFonts w:hint="eastAsia"/>
            <w:noProof/>
            <w:color w:val="auto"/>
          </w:rPr>
          <w:t xml:space="preserve"> </w:t>
        </w:r>
        <w:r w:rsidR="000A03BB" w:rsidRPr="001E4A7C">
          <w:rPr>
            <w:rStyle w:val="a5"/>
            <w:rFonts w:hint="eastAsia"/>
            <w:noProof/>
            <w:color w:val="auto"/>
          </w:rPr>
          <w:t>建设项目工程分析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_Toc32962291 \h </w:instrText>
        </w:r>
        <w:r w:rsidR="000A03BB" w:rsidRPr="001E4A7C">
          <w:rPr>
            <w:noProof/>
            <w:webHidden/>
          </w:rPr>
        </w:r>
        <w:r w:rsidR="000A03BB" w:rsidRPr="001E4A7C">
          <w:rPr>
            <w:noProof/>
            <w:webHidden/>
          </w:rPr>
          <w:fldChar w:fldCharType="separate"/>
        </w:r>
        <w:r w:rsidR="000A03BB" w:rsidRPr="001E4A7C">
          <w:rPr>
            <w:noProof/>
            <w:webHidden/>
          </w:rPr>
          <w:t>26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292" w:history="1">
        <w:r w:rsidR="000A03BB" w:rsidRPr="001E4A7C">
          <w:rPr>
            <w:rStyle w:val="a5"/>
            <w:noProof/>
            <w:color w:val="auto"/>
          </w:rPr>
          <w:t>2.1</w:t>
        </w:r>
        <w:r w:rsidR="000A03BB" w:rsidRPr="001E4A7C">
          <w:rPr>
            <w:rStyle w:val="a5"/>
            <w:rFonts w:hint="eastAsia"/>
            <w:noProof/>
            <w:color w:val="auto"/>
          </w:rPr>
          <w:t xml:space="preserve"> </w:t>
        </w:r>
        <w:r w:rsidR="000A03BB" w:rsidRPr="001E4A7C">
          <w:rPr>
            <w:rStyle w:val="a5"/>
            <w:rFonts w:hint="eastAsia"/>
            <w:noProof/>
            <w:color w:val="auto"/>
          </w:rPr>
          <w:t>建设项目概况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_Toc32962292 \h </w:instrText>
        </w:r>
        <w:r w:rsidR="000A03BB" w:rsidRPr="001E4A7C">
          <w:rPr>
            <w:noProof/>
            <w:webHidden/>
          </w:rPr>
        </w:r>
        <w:r w:rsidR="000A03BB" w:rsidRPr="001E4A7C">
          <w:rPr>
            <w:noProof/>
            <w:webHidden/>
          </w:rPr>
          <w:fldChar w:fldCharType="separate"/>
        </w:r>
        <w:r w:rsidR="000A03BB" w:rsidRPr="001E4A7C">
          <w:rPr>
            <w:noProof/>
            <w:webHidden/>
          </w:rPr>
          <w:t>26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3" w:history="1">
        <w:r w:rsidR="000A03BB" w:rsidRPr="001E4A7C">
          <w:rPr>
            <w:rStyle w:val="a5"/>
            <w:noProof/>
            <w:color w:val="auto"/>
          </w:rPr>
          <w:t>2.1.1</w:t>
        </w:r>
        <w:r w:rsidR="000A03BB" w:rsidRPr="001E4A7C">
          <w:rPr>
            <w:rStyle w:val="a5"/>
            <w:rFonts w:hint="eastAsia"/>
            <w:noProof/>
            <w:color w:val="auto"/>
          </w:rPr>
          <w:t xml:space="preserve"> </w:t>
        </w:r>
        <w:r w:rsidR="000A03BB" w:rsidRPr="001E4A7C">
          <w:rPr>
            <w:rStyle w:val="a5"/>
            <w:rFonts w:hint="eastAsia"/>
            <w:noProof/>
            <w:color w:val="auto"/>
          </w:rPr>
          <w:t>项目基本情况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_Toc32962293 \h </w:instrText>
        </w:r>
        <w:r w:rsidR="000A03BB" w:rsidRPr="001E4A7C">
          <w:rPr>
            <w:noProof/>
            <w:webHidden/>
          </w:rPr>
        </w:r>
        <w:r w:rsidR="000A03BB" w:rsidRPr="001E4A7C">
          <w:rPr>
            <w:noProof/>
            <w:webHidden/>
          </w:rPr>
          <w:fldChar w:fldCharType="separate"/>
        </w:r>
        <w:r w:rsidR="000A03BB" w:rsidRPr="001E4A7C">
          <w:rPr>
            <w:noProof/>
            <w:webHidden/>
          </w:rPr>
          <w:t>26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4" w:history="1">
        <w:r w:rsidR="000A03BB" w:rsidRPr="001E4A7C">
          <w:rPr>
            <w:rStyle w:val="a5"/>
            <w:noProof/>
            <w:color w:val="auto"/>
          </w:rPr>
          <w:t>2.1.2</w:t>
        </w:r>
        <w:r w:rsidR="000A03BB" w:rsidRPr="001E4A7C">
          <w:rPr>
            <w:rStyle w:val="a5"/>
            <w:rFonts w:hint="eastAsia"/>
            <w:noProof/>
            <w:color w:val="auto"/>
          </w:rPr>
          <w:t xml:space="preserve"> </w:t>
        </w:r>
        <w:r w:rsidR="000A03BB" w:rsidRPr="001E4A7C">
          <w:rPr>
            <w:rStyle w:val="a5"/>
            <w:rFonts w:hint="eastAsia"/>
            <w:noProof/>
            <w:color w:val="auto"/>
          </w:rPr>
          <w:t>项目工程组成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_Toc32962294 \h </w:instrText>
        </w:r>
        <w:r w:rsidR="000A03BB" w:rsidRPr="001E4A7C">
          <w:rPr>
            <w:noProof/>
            <w:webHidden/>
          </w:rPr>
        </w:r>
        <w:r w:rsidR="000A03BB" w:rsidRPr="001E4A7C">
          <w:rPr>
            <w:noProof/>
            <w:webHidden/>
          </w:rPr>
          <w:fldChar w:fldCharType="separate"/>
        </w:r>
        <w:r w:rsidR="000A03BB" w:rsidRPr="001E4A7C">
          <w:rPr>
            <w:noProof/>
            <w:webHidden/>
          </w:rPr>
          <w:t>26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5" w:history="1">
        <w:r w:rsidR="000A03BB" w:rsidRPr="001E4A7C">
          <w:rPr>
            <w:rStyle w:val="a5"/>
            <w:noProof/>
            <w:color w:val="auto"/>
          </w:rPr>
          <w:t>2.1.3</w:t>
        </w:r>
        <w:r w:rsidR="000A03BB" w:rsidRPr="001E4A7C">
          <w:rPr>
            <w:rStyle w:val="a5"/>
            <w:rFonts w:hint="eastAsia"/>
            <w:noProof/>
            <w:color w:val="auto"/>
          </w:rPr>
          <w:t xml:space="preserve"> </w:t>
        </w:r>
        <w:r w:rsidR="000A03BB" w:rsidRPr="001E4A7C">
          <w:rPr>
            <w:rStyle w:val="a5"/>
            <w:rFonts w:hint="eastAsia"/>
            <w:noProof/>
            <w:color w:val="auto"/>
          </w:rPr>
          <w:t>主要建（构）筑物及平面布置</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_Toc32962295 \h </w:instrText>
        </w:r>
        <w:r w:rsidR="000A03BB" w:rsidRPr="001E4A7C">
          <w:rPr>
            <w:noProof/>
            <w:webHidden/>
          </w:rPr>
        </w:r>
        <w:r w:rsidR="000A03BB" w:rsidRPr="001E4A7C">
          <w:rPr>
            <w:noProof/>
            <w:webHidden/>
          </w:rPr>
          <w:fldChar w:fldCharType="separate"/>
        </w:r>
        <w:r w:rsidR="000A03BB" w:rsidRPr="001E4A7C">
          <w:rPr>
            <w:noProof/>
            <w:webHidden/>
          </w:rPr>
          <w:t>27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6" w:history="1">
        <w:r w:rsidR="000A03BB" w:rsidRPr="001E4A7C">
          <w:rPr>
            <w:rStyle w:val="a5"/>
            <w:noProof/>
            <w:color w:val="auto"/>
          </w:rPr>
          <w:t>2.1.4</w:t>
        </w:r>
        <w:r w:rsidR="000A03BB" w:rsidRPr="001E4A7C">
          <w:rPr>
            <w:rStyle w:val="a5"/>
            <w:rFonts w:hint="eastAsia"/>
            <w:noProof/>
            <w:color w:val="auto"/>
          </w:rPr>
          <w:t xml:space="preserve"> </w:t>
        </w:r>
        <w:r w:rsidR="000A03BB" w:rsidRPr="001E4A7C">
          <w:rPr>
            <w:rStyle w:val="a5"/>
            <w:rFonts w:hint="eastAsia"/>
            <w:noProof/>
            <w:color w:val="auto"/>
          </w:rPr>
          <w:t>项目原辅材料</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_Toc32962296 \h </w:instrText>
        </w:r>
        <w:r w:rsidR="000A03BB" w:rsidRPr="001E4A7C">
          <w:rPr>
            <w:noProof/>
            <w:webHidden/>
          </w:rPr>
        </w:r>
        <w:r w:rsidR="000A03BB" w:rsidRPr="001E4A7C">
          <w:rPr>
            <w:noProof/>
            <w:webHidden/>
          </w:rPr>
          <w:fldChar w:fldCharType="separate"/>
        </w:r>
        <w:r w:rsidR="000A03BB" w:rsidRPr="001E4A7C">
          <w:rPr>
            <w:noProof/>
            <w:webHidden/>
          </w:rPr>
          <w:t>28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7" w:history="1">
        <w:r w:rsidR="000A03BB" w:rsidRPr="001E4A7C">
          <w:rPr>
            <w:rStyle w:val="a5"/>
            <w:noProof/>
            <w:color w:val="auto"/>
          </w:rPr>
          <w:t>2.1.5</w:t>
        </w:r>
        <w:r w:rsidR="000A03BB" w:rsidRPr="001E4A7C">
          <w:rPr>
            <w:rStyle w:val="a5"/>
            <w:rFonts w:hint="eastAsia"/>
            <w:noProof/>
            <w:color w:val="auto"/>
          </w:rPr>
          <w:t xml:space="preserve"> </w:t>
        </w:r>
        <w:r w:rsidR="000A03BB" w:rsidRPr="001E4A7C">
          <w:rPr>
            <w:rStyle w:val="a5"/>
            <w:rFonts w:hint="eastAsia"/>
            <w:noProof/>
            <w:color w:val="auto"/>
          </w:rPr>
          <w:t>主要设备清单</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_Toc32962297 \h </w:instrText>
        </w:r>
        <w:r w:rsidR="000A03BB" w:rsidRPr="001E4A7C">
          <w:rPr>
            <w:noProof/>
            <w:webHidden/>
          </w:rPr>
        </w:r>
        <w:r w:rsidR="000A03BB" w:rsidRPr="001E4A7C">
          <w:rPr>
            <w:noProof/>
            <w:webHidden/>
          </w:rPr>
          <w:fldChar w:fldCharType="separate"/>
        </w:r>
        <w:r w:rsidR="000A03BB" w:rsidRPr="001E4A7C">
          <w:rPr>
            <w:noProof/>
            <w:webHidden/>
          </w:rPr>
          <w:t>28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8" w:history="1">
        <w:r w:rsidR="000A03BB" w:rsidRPr="001E4A7C">
          <w:rPr>
            <w:rStyle w:val="a5"/>
            <w:noProof/>
            <w:color w:val="auto"/>
          </w:rPr>
          <w:t>2.1.6</w:t>
        </w:r>
        <w:r w:rsidR="000A03BB" w:rsidRPr="001E4A7C">
          <w:rPr>
            <w:rStyle w:val="a5"/>
            <w:rFonts w:hint="eastAsia"/>
            <w:noProof/>
            <w:color w:val="auto"/>
          </w:rPr>
          <w:t xml:space="preserve"> </w:t>
        </w:r>
        <w:r w:rsidR="000A03BB" w:rsidRPr="001E4A7C">
          <w:rPr>
            <w:rStyle w:val="a5"/>
            <w:rFonts w:hint="eastAsia"/>
            <w:noProof/>
            <w:color w:val="auto"/>
          </w:rPr>
          <w:t>项目投资</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_Toc32962298 \h </w:instrText>
        </w:r>
        <w:r w:rsidR="000A03BB" w:rsidRPr="001E4A7C">
          <w:rPr>
            <w:noProof/>
            <w:webHidden/>
          </w:rPr>
        </w:r>
        <w:r w:rsidR="000A03BB" w:rsidRPr="001E4A7C">
          <w:rPr>
            <w:noProof/>
            <w:webHidden/>
          </w:rPr>
          <w:fldChar w:fldCharType="separate"/>
        </w:r>
        <w:r w:rsidR="000A03BB" w:rsidRPr="001E4A7C">
          <w:rPr>
            <w:noProof/>
            <w:webHidden/>
          </w:rPr>
          <w:t>29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299" w:history="1">
        <w:r w:rsidR="000A03BB" w:rsidRPr="001E4A7C">
          <w:rPr>
            <w:rStyle w:val="a5"/>
            <w:noProof/>
            <w:color w:val="auto"/>
          </w:rPr>
          <w:t>2.1.7</w:t>
        </w:r>
        <w:r w:rsidR="000A03BB" w:rsidRPr="001E4A7C">
          <w:rPr>
            <w:rStyle w:val="a5"/>
            <w:rFonts w:hint="eastAsia"/>
            <w:noProof/>
            <w:color w:val="auto"/>
          </w:rPr>
          <w:t xml:space="preserve"> </w:t>
        </w:r>
        <w:r w:rsidR="000A03BB" w:rsidRPr="001E4A7C">
          <w:rPr>
            <w:rStyle w:val="a5"/>
            <w:rFonts w:hint="eastAsia"/>
            <w:noProof/>
            <w:color w:val="auto"/>
          </w:rPr>
          <w:t>公用工程</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_Toc32962299 \h </w:instrText>
        </w:r>
        <w:r w:rsidR="000A03BB" w:rsidRPr="001E4A7C">
          <w:rPr>
            <w:noProof/>
            <w:webHidden/>
          </w:rPr>
        </w:r>
        <w:r w:rsidR="000A03BB" w:rsidRPr="001E4A7C">
          <w:rPr>
            <w:noProof/>
            <w:webHidden/>
          </w:rPr>
          <w:fldChar w:fldCharType="separate"/>
        </w:r>
        <w:r w:rsidR="000A03BB" w:rsidRPr="001E4A7C">
          <w:rPr>
            <w:noProof/>
            <w:webHidden/>
          </w:rPr>
          <w:t>29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0" w:history="1">
        <w:r w:rsidR="000A03BB" w:rsidRPr="001E4A7C">
          <w:rPr>
            <w:rStyle w:val="a5"/>
            <w:noProof/>
            <w:color w:val="auto"/>
          </w:rPr>
          <w:t>2.1.8</w:t>
        </w:r>
        <w:r w:rsidR="000A03BB" w:rsidRPr="001E4A7C">
          <w:rPr>
            <w:rStyle w:val="a5"/>
            <w:rFonts w:hint="eastAsia"/>
            <w:noProof/>
            <w:color w:val="auto"/>
          </w:rPr>
          <w:t xml:space="preserve"> </w:t>
        </w:r>
        <w:r w:rsidR="000A03BB" w:rsidRPr="001E4A7C">
          <w:rPr>
            <w:rStyle w:val="a5"/>
            <w:rFonts w:hint="eastAsia"/>
            <w:noProof/>
            <w:color w:val="auto"/>
          </w:rPr>
          <w:t>劳动定员及工作制度</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_Toc32962300 \h </w:instrText>
        </w:r>
        <w:r w:rsidR="000A03BB" w:rsidRPr="001E4A7C">
          <w:rPr>
            <w:noProof/>
            <w:webHidden/>
          </w:rPr>
        </w:r>
        <w:r w:rsidR="000A03BB" w:rsidRPr="001E4A7C">
          <w:rPr>
            <w:noProof/>
            <w:webHidden/>
          </w:rPr>
          <w:fldChar w:fldCharType="separate"/>
        </w:r>
        <w:r w:rsidR="000A03BB" w:rsidRPr="001E4A7C">
          <w:rPr>
            <w:noProof/>
            <w:webHidden/>
          </w:rPr>
          <w:t>32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1" w:history="1">
        <w:r w:rsidR="000A03BB" w:rsidRPr="001E4A7C">
          <w:rPr>
            <w:rStyle w:val="a5"/>
            <w:noProof/>
            <w:color w:val="auto"/>
          </w:rPr>
          <w:t>2.1.9</w:t>
        </w:r>
        <w:r w:rsidR="000A03BB" w:rsidRPr="001E4A7C">
          <w:rPr>
            <w:rStyle w:val="a5"/>
            <w:rFonts w:hint="eastAsia"/>
            <w:noProof/>
            <w:color w:val="auto"/>
          </w:rPr>
          <w:t xml:space="preserve"> </w:t>
        </w:r>
        <w:r w:rsidR="000A03BB" w:rsidRPr="001E4A7C">
          <w:rPr>
            <w:rStyle w:val="a5"/>
            <w:rFonts w:hint="eastAsia"/>
            <w:noProof/>
            <w:color w:val="auto"/>
          </w:rPr>
          <w:t>时间进度安排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_Toc32962301 \h </w:instrText>
        </w:r>
        <w:r w:rsidR="000A03BB" w:rsidRPr="001E4A7C">
          <w:rPr>
            <w:noProof/>
            <w:webHidden/>
          </w:rPr>
        </w:r>
        <w:r w:rsidR="000A03BB" w:rsidRPr="001E4A7C">
          <w:rPr>
            <w:noProof/>
            <w:webHidden/>
          </w:rPr>
          <w:fldChar w:fldCharType="separate"/>
        </w:r>
        <w:r w:rsidR="000A03BB" w:rsidRPr="001E4A7C">
          <w:rPr>
            <w:noProof/>
            <w:webHidden/>
          </w:rPr>
          <w:t>32</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02" w:history="1">
        <w:r w:rsidR="000A03BB" w:rsidRPr="001E4A7C">
          <w:rPr>
            <w:rStyle w:val="a5"/>
            <w:noProof/>
            <w:color w:val="auto"/>
          </w:rPr>
          <w:t>2.2</w:t>
        </w:r>
        <w:r w:rsidR="000A03BB" w:rsidRPr="001E4A7C">
          <w:rPr>
            <w:rStyle w:val="a5"/>
            <w:rFonts w:hint="eastAsia"/>
            <w:noProof/>
            <w:color w:val="auto"/>
          </w:rPr>
          <w:t xml:space="preserve"> </w:t>
        </w:r>
        <w:r w:rsidR="000A03BB" w:rsidRPr="001E4A7C">
          <w:rPr>
            <w:rStyle w:val="a5"/>
            <w:rFonts w:hint="eastAsia"/>
            <w:noProof/>
            <w:color w:val="auto"/>
          </w:rPr>
          <w:t>生产工艺及影响因素分析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_Toc32962302 \h </w:instrText>
        </w:r>
        <w:r w:rsidR="000A03BB" w:rsidRPr="001E4A7C">
          <w:rPr>
            <w:noProof/>
            <w:webHidden/>
          </w:rPr>
        </w:r>
        <w:r w:rsidR="000A03BB" w:rsidRPr="001E4A7C">
          <w:rPr>
            <w:noProof/>
            <w:webHidden/>
          </w:rPr>
          <w:fldChar w:fldCharType="separate"/>
        </w:r>
        <w:r w:rsidR="000A03BB" w:rsidRPr="001E4A7C">
          <w:rPr>
            <w:noProof/>
            <w:webHidden/>
          </w:rPr>
          <w:t>32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3" w:history="1">
        <w:r w:rsidR="000A03BB" w:rsidRPr="001E4A7C">
          <w:rPr>
            <w:rStyle w:val="a5"/>
            <w:noProof/>
            <w:color w:val="auto"/>
          </w:rPr>
          <w:t>2.2.1</w:t>
        </w:r>
        <w:r w:rsidR="000A03BB" w:rsidRPr="001E4A7C">
          <w:rPr>
            <w:rStyle w:val="a5"/>
            <w:rFonts w:hint="eastAsia"/>
            <w:noProof/>
            <w:color w:val="auto"/>
          </w:rPr>
          <w:t xml:space="preserve"> </w:t>
        </w:r>
        <w:r w:rsidR="000A03BB" w:rsidRPr="001E4A7C">
          <w:rPr>
            <w:rStyle w:val="a5"/>
            <w:rFonts w:hint="eastAsia"/>
            <w:noProof/>
            <w:color w:val="auto"/>
          </w:rPr>
          <w:t>饲养方式</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_Toc32962303 \h </w:instrText>
        </w:r>
        <w:r w:rsidR="000A03BB" w:rsidRPr="001E4A7C">
          <w:rPr>
            <w:noProof/>
            <w:webHidden/>
          </w:rPr>
        </w:r>
        <w:r w:rsidR="000A03BB" w:rsidRPr="001E4A7C">
          <w:rPr>
            <w:noProof/>
            <w:webHidden/>
          </w:rPr>
          <w:fldChar w:fldCharType="separate"/>
        </w:r>
        <w:r w:rsidR="000A03BB" w:rsidRPr="001E4A7C">
          <w:rPr>
            <w:noProof/>
            <w:webHidden/>
          </w:rPr>
          <w:t>32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4" w:history="1">
        <w:r w:rsidR="000A03BB" w:rsidRPr="001E4A7C">
          <w:rPr>
            <w:rStyle w:val="a5"/>
            <w:noProof/>
            <w:color w:val="auto"/>
          </w:rPr>
          <w:t>2.2.2</w:t>
        </w:r>
        <w:r w:rsidR="000A03BB" w:rsidRPr="001E4A7C">
          <w:rPr>
            <w:rStyle w:val="a5"/>
            <w:rFonts w:hint="eastAsia"/>
            <w:noProof/>
            <w:color w:val="auto"/>
          </w:rPr>
          <w:t xml:space="preserve"> </w:t>
        </w:r>
        <w:r w:rsidR="000A03BB" w:rsidRPr="001E4A7C">
          <w:rPr>
            <w:rStyle w:val="a5"/>
            <w:rFonts w:hint="eastAsia"/>
            <w:noProof/>
            <w:color w:val="auto"/>
          </w:rPr>
          <w:t>工艺流程</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_Toc32962304 \h </w:instrText>
        </w:r>
        <w:r w:rsidR="000A03BB" w:rsidRPr="001E4A7C">
          <w:rPr>
            <w:noProof/>
            <w:webHidden/>
          </w:rPr>
        </w:r>
        <w:r w:rsidR="000A03BB" w:rsidRPr="001E4A7C">
          <w:rPr>
            <w:noProof/>
            <w:webHidden/>
          </w:rPr>
          <w:fldChar w:fldCharType="separate"/>
        </w:r>
        <w:r w:rsidR="000A03BB" w:rsidRPr="001E4A7C">
          <w:rPr>
            <w:noProof/>
            <w:webHidden/>
          </w:rPr>
          <w:t>33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5" w:history="1">
        <w:r w:rsidR="000A03BB" w:rsidRPr="001E4A7C">
          <w:rPr>
            <w:rStyle w:val="a5"/>
            <w:noProof/>
            <w:color w:val="auto"/>
          </w:rPr>
          <w:t>2.2.3</w:t>
        </w:r>
        <w:r w:rsidR="000A03BB" w:rsidRPr="001E4A7C">
          <w:rPr>
            <w:rStyle w:val="a5"/>
            <w:rFonts w:hint="eastAsia"/>
            <w:noProof/>
            <w:color w:val="auto"/>
          </w:rPr>
          <w:t xml:space="preserve"> </w:t>
        </w:r>
        <w:r w:rsidR="000A03BB" w:rsidRPr="001E4A7C">
          <w:rPr>
            <w:rStyle w:val="a5"/>
            <w:rFonts w:hint="eastAsia"/>
            <w:noProof/>
            <w:color w:val="auto"/>
          </w:rPr>
          <w:t>影响因素分析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_Toc32962305 \h </w:instrText>
        </w:r>
        <w:r w:rsidR="000A03BB" w:rsidRPr="001E4A7C">
          <w:rPr>
            <w:noProof/>
            <w:webHidden/>
          </w:rPr>
        </w:r>
        <w:r w:rsidR="000A03BB" w:rsidRPr="001E4A7C">
          <w:rPr>
            <w:noProof/>
            <w:webHidden/>
          </w:rPr>
          <w:fldChar w:fldCharType="separate"/>
        </w:r>
        <w:r w:rsidR="000A03BB" w:rsidRPr="001E4A7C">
          <w:rPr>
            <w:noProof/>
            <w:webHidden/>
          </w:rPr>
          <w:t>36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06" w:history="1">
        <w:r w:rsidR="000A03BB" w:rsidRPr="001E4A7C">
          <w:rPr>
            <w:rStyle w:val="a5"/>
            <w:noProof/>
            <w:color w:val="auto"/>
          </w:rPr>
          <w:t>2.3</w:t>
        </w:r>
        <w:r w:rsidR="000A03BB" w:rsidRPr="001E4A7C">
          <w:rPr>
            <w:rStyle w:val="a5"/>
            <w:rFonts w:hint="eastAsia"/>
            <w:noProof/>
            <w:color w:val="auto"/>
          </w:rPr>
          <w:t xml:space="preserve"> </w:t>
        </w:r>
        <w:r w:rsidR="000A03BB" w:rsidRPr="001E4A7C">
          <w:rPr>
            <w:rStyle w:val="a5"/>
            <w:rFonts w:hint="eastAsia"/>
            <w:noProof/>
            <w:color w:val="auto"/>
          </w:rPr>
          <w:t>污染源强核算</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_Toc32962306 \h </w:instrText>
        </w:r>
        <w:r w:rsidR="000A03BB" w:rsidRPr="001E4A7C">
          <w:rPr>
            <w:noProof/>
            <w:webHidden/>
          </w:rPr>
        </w:r>
        <w:r w:rsidR="000A03BB" w:rsidRPr="001E4A7C">
          <w:rPr>
            <w:noProof/>
            <w:webHidden/>
          </w:rPr>
          <w:fldChar w:fldCharType="separate"/>
        </w:r>
        <w:r w:rsidR="000A03BB" w:rsidRPr="001E4A7C">
          <w:rPr>
            <w:noProof/>
            <w:webHidden/>
          </w:rPr>
          <w:t>36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7" w:history="1">
        <w:r w:rsidR="000A03BB" w:rsidRPr="001E4A7C">
          <w:rPr>
            <w:rStyle w:val="a5"/>
            <w:noProof/>
            <w:color w:val="auto"/>
          </w:rPr>
          <w:t>2.3.1</w:t>
        </w:r>
        <w:r w:rsidR="000A03BB" w:rsidRPr="001E4A7C">
          <w:rPr>
            <w:rStyle w:val="a5"/>
            <w:rFonts w:hint="eastAsia"/>
            <w:noProof/>
            <w:color w:val="auto"/>
          </w:rPr>
          <w:t xml:space="preserve"> </w:t>
        </w:r>
        <w:r w:rsidR="000A03BB" w:rsidRPr="001E4A7C">
          <w:rPr>
            <w:rStyle w:val="a5"/>
            <w:rFonts w:hint="eastAsia"/>
            <w:noProof/>
            <w:color w:val="auto"/>
          </w:rPr>
          <w:t>废气</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_Toc32962307 \h </w:instrText>
        </w:r>
        <w:r w:rsidR="000A03BB" w:rsidRPr="001E4A7C">
          <w:rPr>
            <w:noProof/>
            <w:webHidden/>
          </w:rPr>
        </w:r>
        <w:r w:rsidR="000A03BB" w:rsidRPr="001E4A7C">
          <w:rPr>
            <w:noProof/>
            <w:webHidden/>
          </w:rPr>
          <w:fldChar w:fldCharType="separate"/>
        </w:r>
        <w:r w:rsidR="000A03BB" w:rsidRPr="001E4A7C">
          <w:rPr>
            <w:noProof/>
            <w:webHidden/>
          </w:rPr>
          <w:t>36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8" w:history="1">
        <w:r w:rsidR="000A03BB" w:rsidRPr="001E4A7C">
          <w:rPr>
            <w:rStyle w:val="a5"/>
            <w:noProof/>
            <w:color w:val="auto"/>
          </w:rPr>
          <w:t>2.3.2</w:t>
        </w:r>
        <w:r w:rsidR="000A03BB" w:rsidRPr="001E4A7C">
          <w:rPr>
            <w:rStyle w:val="a5"/>
            <w:rFonts w:hint="eastAsia"/>
            <w:noProof/>
            <w:color w:val="auto"/>
          </w:rPr>
          <w:t xml:space="preserve"> </w:t>
        </w:r>
        <w:r w:rsidR="000A03BB" w:rsidRPr="001E4A7C">
          <w:rPr>
            <w:rStyle w:val="a5"/>
            <w:rFonts w:hint="eastAsia"/>
            <w:noProof/>
            <w:color w:val="auto"/>
          </w:rPr>
          <w:t>废水</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_Toc32962308 \h </w:instrText>
        </w:r>
        <w:r w:rsidR="000A03BB" w:rsidRPr="001E4A7C">
          <w:rPr>
            <w:noProof/>
            <w:webHidden/>
          </w:rPr>
        </w:r>
        <w:r w:rsidR="000A03BB" w:rsidRPr="001E4A7C">
          <w:rPr>
            <w:noProof/>
            <w:webHidden/>
          </w:rPr>
          <w:fldChar w:fldCharType="separate"/>
        </w:r>
        <w:r w:rsidR="000A03BB" w:rsidRPr="001E4A7C">
          <w:rPr>
            <w:noProof/>
            <w:webHidden/>
          </w:rPr>
          <w:t>38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09" w:history="1">
        <w:r w:rsidR="000A03BB" w:rsidRPr="001E4A7C">
          <w:rPr>
            <w:rStyle w:val="a5"/>
            <w:noProof/>
            <w:color w:val="auto"/>
          </w:rPr>
          <w:t>2.3.3</w:t>
        </w:r>
        <w:r w:rsidR="000A03BB" w:rsidRPr="001E4A7C">
          <w:rPr>
            <w:rStyle w:val="a5"/>
            <w:rFonts w:hint="eastAsia"/>
            <w:noProof/>
            <w:color w:val="auto"/>
          </w:rPr>
          <w:t xml:space="preserve"> </w:t>
        </w:r>
        <w:r w:rsidR="000A03BB" w:rsidRPr="001E4A7C">
          <w:rPr>
            <w:rStyle w:val="a5"/>
            <w:rFonts w:hint="eastAsia"/>
            <w:noProof/>
            <w:color w:val="auto"/>
          </w:rPr>
          <w:t>噪声</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_Toc32962309 \h </w:instrText>
        </w:r>
        <w:r w:rsidR="000A03BB" w:rsidRPr="001E4A7C">
          <w:rPr>
            <w:noProof/>
            <w:webHidden/>
          </w:rPr>
        </w:r>
        <w:r w:rsidR="000A03BB" w:rsidRPr="001E4A7C">
          <w:rPr>
            <w:noProof/>
            <w:webHidden/>
          </w:rPr>
          <w:fldChar w:fldCharType="separate"/>
        </w:r>
        <w:r w:rsidR="000A03BB" w:rsidRPr="001E4A7C">
          <w:rPr>
            <w:noProof/>
            <w:webHidden/>
          </w:rPr>
          <w:t>40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0" w:history="1">
        <w:r w:rsidR="000A03BB" w:rsidRPr="001E4A7C">
          <w:rPr>
            <w:rStyle w:val="a5"/>
            <w:noProof/>
            <w:color w:val="auto"/>
          </w:rPr>
          <w:t>2.3.4</w:t>
        </w:r>
        <w:r w:rsidR="000A03BB" w:rsidRPr="001E4A7C">
          <w:rPr>
            <w:rStyle w:val="a5"/>
            <w:rFonts w:hint="eastAsia"/>
            <w:noProof/>
            <w:color w:val="auto"/>
          </w:rPr>
          <w:t xml:space="preserve"> </w:t>
        </w:r>
        <w:r w:rsidR="000A03BB" w:rsidRPr="001E4A7C">
          <w:rPr>
            <w:rStyle w:val="a5"/>
            <w:rFonts w:hint="eastAsia"/>
            <w:noProof/>
            <w:color w:val="auto"/>
          </w:rPr>
          <w:t>固体废物</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_Toc32962310 \h </w:instrText>
        </w:r>
        <w:r w:rsidR="000A03BB" w:rsidRPr="001E4A7C">
          <w:rPr>
            <w:noProof/>
            <w:webHidden/>
          </w:rPr>
        </w:r>
        <w:r w:rsidR="000A03BB" w:rsidRPr="001E4A7C">
          <w:rPr>
            <w:noProof/>
            <w:webHidden/>
          </w:rPr>
          <w:fldChar w:fldCharType="separate"/>
        </w:r>
        <w:r w:rsidR="000A03BB" w:rsidRPr="001E4A7C">
          <w:rPr>
            <w:noProof/>
            <w:webHidden/>
          </w:rPr>
          <w:t>40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1" w:history="1">
        <w:r w:rsidR="000A03BB" w:rsidRPr="001E4A7C">
          <w:rPr>
            <w:rStyle w:val="a5"/>
            <w:noProof/>
            <w:color w:val="auto"/>
          </w:rPr>
          <w:t>2.3.5</w:t>
        </w:r>
        <w:r w:rsidR="000A03BB" w:rsidRPr="001E4A7C">
          <w:rPr>
            <w:rStyle w:val="a5"/>
            <w:rFonts w:hint="eastAsia"/>
            <w:noProof/>
            <w:color w:val="auto"/>
          </w:rPr>
          <w:t xml:space="preserve"> </w:t>
        </w:r>
        <w:r w:rsidR="000A03BB" w:rsidRPr="001E4A7C">
          <w:rPr>
            <w:rStyle w:val="a5"/>
            <w:rFonts w:hint="eastAsia"/>
            <w:noProof/>
            <w:color w:val="auto"/>
          </w:rPr>
          <w:t>污染物排放汇总</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_Toc32962311 \h </w:instrText>
        </w:r>
        <w:r w:rsidR="000A03BB" w:rsidRPr="001E4A7C">
          <w:rPr>
            <w:noProof/>
            <w:webHidden/>
          </w:rPr>
        </w:r>
        <w:r w:rsidR="000A03BB" w:rsidRPr="001E4A7C">
          <w:rPr>
            <w:noProof/>
            <w:webHidden/>
          </w:rPr>
          <w:fldChar w:fldCharType="separate"/>
        </w:r>
        <w:r w:rsidR="000A03BB" w:rsidRPr="001E4A7C">
          <w:rPr>
            <w:noProof/>
            <w:webHidden/>
          </w:rPr>
          <w:t>41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12" w:history="1">
        <w:r w:rsidR="000A03BB" w:rsidRPr="001E4A7C">
          <w:rPr>
            <w:rStyle w:val="a5"/>
            <w:noProof/>
            <w:color w:val="auto"/>
          </w:rPr>
          <w:t>2.4</w:t>
        </w:r>
        <w:r w:rsidR="000A03BB" w:rsidRPr="001E4A7C">
          <w:rPr>
            <w:rStyle w:val="a5"/>
            <w:rFonts w:hint="eastAsia"/>
            <w:noProof/>
            <w:color w:val="auto"/>
          </w:rPr>
          <w:t xml:space="preserve"> </w:t>
        </w:r>
        <w:r w:rsidR="000A03BB" w:rsidRPr="001E4A7C">
          <w:rPr>
            <w:rStyle w:val="a5"/>
            <w:rFonts w:hint="eastAsia"/>
            <w:noProof/>
            <w:color w:val="auto"/>
          </w:rPr>
          <w:t>清洁生产分析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_Toc32962312 \h </w:instrText>
        </w:r>
        <w:r w:rsidR="000A03BB" w:rsidRPr="001E4A7C">
          <w:rPr>
            <w:noProof/>
            <w:webHidden/>
          </w:rPr>
        </w:r>
        <w:r w:rsidR="000A03BB" w:rsidRPr="001E4A7C">
          <w:rPr>
            <w:noProof/>
            <w:webHidden/>
          </w:rPr>
          <w:fldChar w:fldCharType="separate"/>
        </w:r>
        <w:r w:rsidR="000A03BB" w:rsidRPr="001E4A7C">
          <w:rPr>
            <w:noProof/>
            <w:webHidden/>
          </w:rPr>
          <w:t>42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3" w:history="1">
        <w:r w:rsidR="000A03BB" w:rsidRPr="001E4A7C">
          <w:rPr>
            <w:rStyle w:val="a5"/>
            <w:noProof/>
            <w:color w:val="auto"/>
          </w:rPr>
          <w:t>2.4.1</w:t>
        </w:r>
        <w:r w:rsidR="000A03BB" w:rsidRPr="001E4A7C">
          <w:rPr>
            <w:rStyle w:val="a5"/>
            <w:rFonts w:hint="eastAsia"/>
            <w:noProof/>
            <w:color w:val="auto"/>
          </w:rPr>
          <w:t xml:space="preserve"> </w:t>
        </w:r>
        <w:r w:rsidR="000A03BB" w:rsidRPr="001E4A7C">
          <w:rPr>
            <w:rStyle w:val="a5"/>
            <w:rFonts w:hint="eastAsia"/>
            <w:noProof/>
            <w:color w:val="auto"/>
          </w:rPr>
          <w:t>原辅材料和产品</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_Toc32962313 \h </w:instrText>
        </w:r>
        <w:r w:rsidR="000A03BB" w:rsidRPr="001E4A7C">
          <w:rPr>
            <w:noProof/>
            <w:webHidden/>
          </w:rPr>
        </w:r>
        <w:r w:rsidR="000A03BB" w:rsidRPr="001E4A7C">
          <w:rPr>
            <w:noProof/>
            <w:webHidden/>
          </w:rPr>
          <w:fldChar w:fldCharType="separate"/>
        </w:r>
        <w:r w:rsidR="000A03BB" w:rsidRPr="001E4A7C">
          <w:rPr>
            <w:noProof/>
            <w:webHidden/>
          </w:rPr>
          <w:t>42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4" w:history="1">
        <w:r w:rsidR="000A03BB" w:rsidRPr="001E4A7C">
          <w:rPr>
            <w:rStyle w:val="a5"/>
            <w:noProof/>
            <w:color w:val="auto"/>
          </w:rPr>
          <w:t>2.4.2</w:t>
        </w:r>
        <w:r w:rsidR="000A03BB" w:rsidRPr="001E4A7C">
          <w:rPr>
            <w:rStyle w:val="a5"/>
            <w:rFonts w:hint="eastAsia"/>
            <w:noProof/>
            <w:color w:val="auto"/>
          </w:rPr>
          <w:t xml:space="preserve"> </w:t>
        </w:r>
        <w:r w:rsidR="000A03BB" w:rsidRPr="001E4A7C">
          <w:rPr>
            <w:rStyle w:val="a5"/>
            <w:rFonts w:hint="eastAsia"/>
            <w:noProof/>
            <w:color w:val="auto"/>
          </w:rPr>
          <w:t>生产工艺及设备</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_Toc32962314 \h </w:instrText>
        </w:r>
        <w:r w:rsidR="000A03BB" w:rsidRPr="001E4A7C">
          <w:rPr>
            <w:noProof/>
            <w:webHidden/>
          </w:rPr>
        </w:r>
        <w:r w:rsidR="000A03BB" w:rsidRPr="001E4A7C">
          <w:rPr>
            <w:noProof/>
            <w:webHidden/>
          </w:rPr>
          <w:fldChar w:fldCharType="separate"/>
        </w:r>
        <w:r w:rsidR="000A03BB" w:rsidRPr="001E4A7C">
          <w:rPr>
            <w:noProof/>
            <w:webHidden/>
          </w:rPr>
          <w:t>43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5" w:history="1">
        <w:r w:rsidR="000A03BB" w:rsidRPr="001E4A7C">
          <w:rPr>
            <w:rStyle w:val="a5"/>
            <w:noProof/>
            <w:color w:val="auto"/>
          </w:rPr>
          <w:t>2.4.3</w:t>
        </w:r>
        <w:r w:rsidR="000A03BB" w:rsidRPr="001E4A7C">
          <w:rPr>
            <w:rStyle w:val="a5"/>
            <w:rFonts w:hint="eastAsia"/>
            <w:noProof/>
            <w:color w:val="auto"/>
          </w:rPr>
          <w:t xml:space="preserve"> </w:t>
        </w:r>
        <w:r w:rsidR="000A03BB" w:rsidRPr="001E4A7C">
          <w:rPr>
            <w:rStyle w:val="a5"/>
            <w:rFonts w:hint="eastAsia"/>
            <w:noProof/>
            <w:color w:val="auto"/>
          </w:rPr>
          <w:t>节能降耗</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_Toc32962315 \h </w:instrText>
        </w:r>
        <w:r w:rsidR="000A03BB" w:rsidRPr="001E4A7C">
          <w:rPr>
            <w:noProof/>
            <w:webHidden/>
          </w:rPr>
        </w:r>
        <w:r w:rsidR="000A03BB" w:rsidRPr="001E4A7C">
          <w:rPr>
            <w:noProof/>
            <w:webHidden/>
          </w:rPr>
          <w:fldChar w:fldCharType="separate"/>
        </w:r>
        <w:r w:rsidR="000A03BB" w:rsidRPr="001E4A7C">
          <w:rPr>
            <w:noProof/>
            <w:webHidden/>
          </w:rPr>
          <w:t>43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6" w:history="1">
        <w:r w:rsidR="000A03BB" w:rsidRPr="001E4A7C">
          <w:rPr>
            <w:rStyle w:val="a5"/>
            <w:noProof/>
            <w:color w:val="auto"/>
          </w:rPr>
          <w:t>2.4.4</w:t>
        </w:r>
        <w:r w:rsidR="000A03BB" w:rsidRPr="001E4A7C">
          <w:rPr>
            <w:rStyle w:val="a5"/>
            <w:rFonts w:hint="eastAsia"/>
            <w:noProof/>
            <w:color w:val="auto"/>
          </w:rPr>
          <w:t xml:space="preserve"> </w:t>
        </w:r>
        <w:r w:rsidR="000A03BB" w:rsidRPr="001E4A7C">
          <w:rPr>
            <w:rStyle w:val="a5"/>
            <w:rFonts w:hint="eastAsia"/>
            <w:noProof/>
            <w:color w:val="auto"/>
          </w:rPr>
          <w:t>废物资源化</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_Toc32962316 \h </w:instrText>
        </w:r>
        <w:r w:rsidR="000A03BB" w:rsidRPr="001E4A7C">
          <w:rPr>
            <w:noProof/>
            <w:webHidden/>
          </w:rPr>
        </w:r>
        <w:r w:rsidR="000A03BB" w:rsidRPr="001E4A7C">
          <w:rPr>
            <w:noProof/>
            <w:webHidden/>
          </w:rPr>
          <w:fldChar w:fldCharType="separate"/>
        </w:r>
        <w:r w:rsidR="000A03BB" w:rsidRPr="001E4A7C">
          <w:rPr>
            <w:noProof/>
            <w:webHidden/>
          </w:rPr>
          <w:t>43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17" w:history="1">
        <w:r w:rsidR="000A03BB" w:rsidRPr="001E4A7C">
          <w:rPr>
            <w:rStyle w:val="a5"/>
            <w:noProof/>
            <w:color w:val="auto"/>
          </w:rPr>
          <w:t>2.4.5</w:t>
        </w:r>
        <w:r w:rsidR="000A03BB" w:rsidRPr="001E4A7C">
          <w:rPr>
            <w:rStyle w:val="a5"/>
            <w:rFonts w:hint="eastAsia"/>
            <w:noProof/>
            <w:color w:val="auto"/>
          </w:rPr>
          <w:t xml:space="preserve"> </w:t>
        </w:r>
        <w:r w:rsidR="000A03BB" w:rsidRPr="001E4A7C">
          <w:rPr>
            <w:rStyle w:val="a5"/>
            <w:rFonts w:hint="eastAsia"/>
            <w:noProof/>
            <w:color w:val="auto"/>
          </w:rPr>
          <w:t>清洁生产结论</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_Toc32962317 \h </w:instrText>
        </w:r>
        <w:r w:rsidR="000A03BB" w:rsidRPr="001E4A7C">
          <w:rPr>
            <w:noProof/>
            <w:webHidden/>
          </w:rPr>
        </w:r>
        <w:r w:rsidR="000A03BB" w:rsidRPr="001E4A7C">
          <w:rPr>
            <w:noProof/>
            <w:webHidden/>
          </w:rPr>
          <w:fldChar w:fldCharType="separate"/>
        </w:r>
        <w:r w:rsidR="000A03BB" w:rsidRPr="001E4A7C">
          <w:rPr>
            <w:noProof/>
            <w:webHidden/>
          </w:rPr>
          <w:t>43</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18" w:history="1">
        <w:r w:rsidR="000A03BB" w:rsidRPr="001E4A7C">
          <w:rPr>
            <w:rStyle w:val="a5"/>
            <w:rFonts w:hint="eastAsia"/>
            <w:noProof/>
            <w:color w:val="auto"/>
          </w:rPr>
          <w:t>第三章</w:t>
        </w:r>
        <w:r w:rsidR="000A03BB" w:rsidRPr="001E4A7C">
          <w:rPr>
            <w:rStyle w:val="a5"/>
            <w:rFonts w:hint="eastAsia"/>
            <w:noProof/>
            <w:color w:val="auto"/>
          </w:rPr>
          <w:t xml:space="preserve"> </w:t>
        </w:r>
        <w:r w:rsidR="000A03BB" w:rsidRPr="001E4A7C">
          <w:rPr>
            <w:rStyle w:val="a5"/>
            <w:rFonts w:hint="eastAsia"/>
            <w:noProof/>
            <w:color w:val="auto"/>
          </w:rPr>
          <w:t>环境现状调查与评价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_Toc32962318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19" w:history="1">
        <w:r w:rsidR="000A03BB" w:rsidRPr="001E4A7C">
          <w:rPr>
            <w:rStyle w:val="a5"/>
            <w:noProof/>
            <w:color w:val="auto"/>
          </w:rPr>
          <w:t>3.1</w:t>
        </w:r>
        <w:r w:rsidR="000A03BB" w:rsidRPr="001E4A7C">
          <w:rPr>
            <w:rStyle w:val="a5"/>
            <w:rFonts w:hint="eastAsia"/>
            <w:noProof/>
            <w:color w:val="auto"/>
          </w:rPr>
          <w:t xml:space="preserve"> </w:t>
        </w:r>
        <w:r w:rsidR="000A03BB" w:rsidRPr="001E4A7C">
          <w:rPr>
            <w:rStyle w:val="a5"/>
            <w:rFonts w:hint="eastAsia"/>
            <w:noProof/>
            <w:color w:val="auto"/>
          </w:rPr>
          <w:t>自然环境概况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_Toc32962319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0" w:history="1">
        <w:r w:rsidR="000A03BB" w:rsidRPr="001E4A7C">
          <w:rPr>
            <w:rStyle w:val="a5"/>
            <w:noProof/>
            <w:color w:val="auto"/>
          </w:rPr>
          <w:t>3.1.1</w:t>
        </w:r>
        <w:r w:rsidR="000A03BB" w:rsidRPr="001E4A7C">
          <w:rPr>
            <w:rStyle w:val="a5"/>
            <w:rFonts w:hint="eastAsia"/>
            <w:noProof/>
            <w:color w:val="auto"/>
          </w:rPr>
          <w:t xml:space="preserve"> </w:t>
        </w:r>
        <w:r w:rsidR="000A03BB" w:rsidRPr="001E4A7C">
          <w:rPr>
            <w:rStyle w:val="a5"/>
            <w:rFonts w:hint="eastAsia"/>
            <w:noProof/>
            <w:color w:val="auto"/>
          </w:rPr>
          <w:t>地理位置</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_Toc32962320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1" w:history="1">
        <w:r w:rsidR="000A03BB" w:rsidRPr="001E4A7C">
          <w:rPr>
            <w:rStyle w:val="a5"/>
            <w:noProof/>
            <w:color w:val="auto"/>
          </w:rPr>
          <w:t>3.1.2</w:t>
        </w:r>
        <w:r w:rsidR="000A03BB" w:rsidRPr="001E4A7C">
          <w:rPr>
            <w:rStyle w:val="a5"/>
            <w:rFonts w:hint="eastAsia"/>
            <w:noProof/>
            <w:color w:val="auto"/>
          </w:rPr>
          <w:t xml:space="preserve"> </w:t>
        </w:r>
        <w:r w:rsidR="000A03BB" w:rsidRPr="001E4A7C">
          <w:rPr>
            <w:rStyle w:val="a5"/>
            <w:rFonts w:hint="eastAsia"/>
            <w:noProof/>
            <w:color w:val="auto"/>
          </w:rPr>
          <w:t>地质地貌</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_Toc32962321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2" w:history="1">
        <w:r w:rsidR="000A03BB" w:rsidRPr="001E4A7C">
          <w:rPr>
            <w:rStyle w:val="a5"/>
            <w:noProof/>
            <w:color w:val="auto"/>
          </w:rPr>
          <w:t>3.1.3</w:t>
        </w:r>
        <w:r w:rsidR="000A03BB" w:rsidRPr="001E4A7C">
          <w:rPr>
            <w:rStyle w:val="a5"/>
            <w:rFonts w:hint="eastAsia"/>
            <w:noProof/>
            <w:color w:val="auto"/>
          </w:rPr>
          <w:t xml:space="preserve"> </w:t>
        </w:r>
        <w:r w:rsidR="000A03BB" w:rsidRPr="001E4A7C">
          <w:rPr>
            <w:rStyle w:val="a5"/>
            <w:rFonts w:hint="eastAsia"/>
            <w:noProof/>
            <w:color w:val="auto"/>
          </w:rPr>
          <w:t>气候条件</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_Toc32962322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3" w:history="1">
        <w:r w:rsidR="000A03BB" w:rsidRPr="001E4A7C">
          <w:rPr>
            <w:rStyle w:val="a5"/>
            <w:noProof/>
            <w:color w:val="auto"/>
          </w:rPr>
          <w:t>3.1.4</w:t>
        </w:r>
        <w:r w:rsidR="000A03BB" w:rsidRPr="001E4A7C">
          <w:rPr>
            <w:rStyle w:val="a5"/>
            <w:rFonts w:hint="eastAsia"/>
            <w:noProof/>
            <w:color w:val="auto"/>
          </w:rPr>
          <w:t xml:space="preserve"> </w:t>
        </w:r>
        <w:r w:rsidR="000A03BB" w:rsidRPr="001E4A7C">
          <w:rPr>
            <w:rStyle w:val="a5"/>
            <w:rFonts w:hint="eastAsia"/>
            <w:noProof/>
            <w:color w:val="auto"/>
          </w:rPr>
          <w:t>地表水</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_Toc32962323 \h </w:instrText>
        </w:r>
        <w:r w:rsidR="000A03BB" w:rsidRPr="001E4A7C">
          <w:rPr>
            <w:noProof/>
            <w:webHidden/>
          </w:rPr>
        </w:r>
        <w:r w:rsidR="000A03BB" w:rsidRPr="001E4A7C">
          <w:rPr>
            <w:noProof/>
            <w:webHidden/>
          </w:rPr>
          <w:fldChar w:fldCharType="separate"/>
        </w:r>
        <w:r w:rsidR="000A03BB" w:rsidRPr="001E4A7C">
          <w:rPr>
            <w:noProof/>
            <w:webHidden/>
          </w:rPr>
          <w:t>45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4" w:history="1">
        <w:r w:rsidR="000A03BB" w:rsidRPr="001E4A7C">
          <w:rPr>
            <w:rStyle w:val="a5"/>
            <w:noProof/>
            <w:color w:val="auto"/>
          </w:rPr>
          <w:t>3.1.5</w:t>
        </w:r>
        <w:r w:rsidR="000A03BB" w:rsidRPr="001E4A7C">
          <w:rPr>
            <w:rStyle w:val="a5"/>
            <w:rFonts w:hint="eastAsia"/>
            <w:noProof/>
            <w:color w:val="auto"/>
          </w:rPr>
          <w:t xml:space="preserve"> </w:t>
        </w:r>
        <w:r w:rsidR="000A03BB" w:rsidRPr="001E4A7C">
          <w:rPr>
            <w:rStyle w:val="a5"/>
            <w:rFonts w:hint="eastAsia"/>
            <w:noProof/>
            <w:color w:val="auto"/>
          </w:rPr>
          <w:t>土壤</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_Toc32962324 \h </w:instrText>
        </w:r>
        <w:r w:rsidR="000A03BB" w:rsidRPr="001E4A7C">
          <w:rPr>
            <w:noProof/>
            <w:webHidden/>
          </w:rPr>
        </w:r>
        <w:r w:rsidR="000A03BB" w:rsidRPr="001E4A7C">
          <w:rPr>
            <w:noProof/>
            <w:webHidden/>
          </w:rPr>
          <w:fldChar w:fldCharType="separate"/>
        </w:r>
        <w:r w:rsidR="000A03BB" w:rsidRPr="001E4A7C">
          <w:rPr>
            <w:noProof/>
            <w:webHidden/>
          </w:rPr>
          <w:t>46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5" w:history="1">
        <w:r w:rsidR="000A03BB" w:rsidRPr="001E4A7C">
          <w:rPr>
            <w:rStyle w:val="a5"/>
            <w:noProof/>
            <w:color w:val="auto"/>
          </w:rPr>
          <w:t>3.1.6</w:t>
        </w:r>
        <w:r w:rsidR="000A03BB" w:rsidRPr="001E4A7C">
          <w:rPr>
            <w:rStyle w:val="a5"/>
            <w:rFonts w:hint="eastAsia"/>
            <w:noProof/>
            <w:color w:val="auto"/>
          </w:rPr>
          <w:t xml:space="preserve"> </w:t>
        </w:r>
        <w:r w:rsidR="000A03BB" w:rsidRPr="001E4A7C">
          <w:rPr>
            <w:rStyle w:val="a5"/>
            <w:rFonts w:hint="eastAsia"/>
            <w:noProof/>
            <w:color w:val="auto"/>
          </w:rPr>
          <w:t>水文地质</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_Toc32962325 \h </w:instrText>
        </w:r>
        <w:r w:rsidR="000A03BB" w:rsidRPr="001E4A7C">
          <w:rPr>
            <w:noProof/>
            <w:webHidden/>
          </w:rPr>
        </w:r>
        <w:r w:rsidR="000A03BB" w:rsidRPr="001E4A7C">
          <w:rPr>
            <w:noProof/>
            <w:webHidden/>
          </w:rPr>
          <w:fldChar w:fldCharType="separate"/>
        </w:r>
        <w:r w:rsidR="000A03BB" w:rsidRPr="001E4A7C">
          <w:rPr>
            <w:noProof/>
            <w:webHidden/>
          </w:rPr>
          <w:t>46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26" w:history="1">
        <w:r w:rsidR="000A03BB" w:rsidRPr="001E4A7C">
          <w:rPr>
            <w:rStyle w:val="a5"/>
            <w:noProof/>
            <w:color w:val="auto"/>
          </w:rPr>
          <w:t>3.2</w:t>
        </w:r>
        <w:r w:rsidR="000A03BB" w:rsidRPr="001E4A7C">
          <w:rPr>
            <w:rStyle w:val="a5"/>
            <w:rFonts w:hint="eastAsia"/>
            <w:noProof/>
            <w:color w:val="auto"/>
          </w:rPr>
          <w:t xml:space="preserve"> </w:t>
        </w:r>
        <w:r w:rsidR="000A03BB" w:rsidRPr="001E4A7C">
          <w:rPr>
            <w:rStyle w:val="a5"/>
            <w:rFonts w:hint="eastAsia"/>
            <w:noProof/>
            <w:color w:val="auto"/>
          </w:rPr>
          <w:t>环境质量现状调查与评价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_Toc32962326 \h </w:instrText>
        </w:r>
        <w:r w:rsidR="000A03BB" w:rsidRPr="001E4A7C">
          <w:rPr>
            <w:noProof/>
            <w:webHidden/>
          </w:rPr>
        </w:r>
        <w:r w:rsidR="000A03BB" w:rsidRPr="001E4A7C">
          <w:rPr>
            <w:noProof/>
            <w:webHidden/>
          </w:rPr>
          <w:fldChar w:fldCharType="separate"/>
        </w:r>
        <w:r w:rsidR="000A03BB" w:rsidRPr="001E4A7C">
          <w:rPr>
            <w:noProof/>
            <w:webHidden/>
          </w:rPr>
          <w:t>47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7" w:history="1">
        <w:r w:rsidR="000A03BB" w:rsidRPr="001E4A7C">
          <w:rPr>
            <w:rStyle w:val="a5"/>
            <w:noProof/>
            <w:color w:val="auto"/>
          </w:rPr>
          <w:t>3.2.1</w:t>
        </w:r>
        <w:r w:rsidR="000A03BB" w:rsidRPr="001E4A7C">
          <w:rPr>
            <w:rStyle w:val="a5"/>
            <w:rFonts w:hint="eastAsia"/>
            <w:noProof/>
            <w:color w:val="auto"/>
          </w:rPr>
          <w:t xml:space="preserve"> </w:t>
        </w:r>
        <w:r w:rsidR="000A03BB" w:rsidRPr="001E4A7C">
          <w:rPr>
            <w:rStyle w:val="a5"/>
            <w:rFonts w:hint="eastAsia"/>
            <w:noProof/>
            <w:color w:val="auto"/>
          </w:rPr>
          <w:t>环境空气质量现状评价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_Toc32962327 \h </w:instrText>
        </w:r>
        <w:r w:rsidR="000A03BB" w:rsidRPr="001E4A7C">
          <w:rPr>
            <w:noProof/>
            <w:webHidden/>
          </w:rPr>
        </w:r>
        <w:r w:rsidR="000A03BB" w:rsidRPr="001E4A7C">
          <w:rPr>
            <w:noProof/>
            <w:webHidden/>
          </w:rPr>
          <w:fldChar w:fldCharType="separate"/>
        </w:r>
        <w:r w:rsidR="000A03BB" w:rsidRPr="001E4A7C">
          <w:rPr>
            <w:noProof/>
            <w:webHidden/>
          </w:rPr>
          <w:t>47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8" w:history="1">
        <w:r w:rsidR="000A03BB" w:rsidRPr="001E4A7C">
          <w:rPr>
            <w:rStyle w:val="a5"/>
            <w:noProof/>
            <w:color w:val="auto"/>
          </w:rPr>
          <w:t>3.2.2</w:t>
        </w:r>
        <w:r w:rsidR="000A03BB" w:rsidRPr="001E4A7C">
          <w:rPr>
            <w:rStyle w:val="a5"/>
            <w:rFonts w:hint="eastAsia"/>
            <w:noProof/>
            <w:color w:val="auto"/>
          </w:rPr>
          <w:t xml:space="preserve"> </w:t>
        </w:r>
        <w:r w:rsidR="000A03BB" w:rsidRPr="001E4A7C">
          <w:rPr>
            <w:rStyle w:val="a5"/>
            <w:rFonts w:hint="eastAsia"/>
            <w:noProof/>
            <w:color w:val="auto"/>
          </w:rPr>
          <w:t>地表水环境质量评价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_Toc32962328 \h </w:instrText>
        </w:r>
        <w:r w:rsidR="000A03BB" w:rsidRPr="001E4A7C">
          <w:rPr>
            <w:noProof/>
            <w:webHidden/>
          </w:rPr>
        </w:r>
        <w:r w:rsidR="000A03BB" w:rsidRPr="001E4A7C">
          <w:rPr>
            <w:noProof/>
            <w:webHidden/>
          </w:rPr>
          <w:fldChar w:fldCharType="separate"/>
        </w:r>
        <w:r w:rsidR="000A03BB" w:rsidRPr="001E4A7C">
          <w:rPr>
            <w:noProof/>
            <w:webHidden/>
          </w:rPr>
          <w:t>48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29" w:history="1">
        <w:r w:rsidR="000A03BB" w:rsidRPr="001E4A7C">
          <w:rPr>
            <w:rStyle w:val="a5"/>
            <w:noProof/>
            <w:color w:val="auto"/>
          </w:rPr>
          <w:t>3.2.3</w:t>
        </w:r>
        <w:r w:rsidR="000A03BB" w:rsidRPr="001E4A7C">
          <w:rPr>
            <w:rStyle w:val="a5"/>
            <w:rFonts w:hint="eastAsia"/>
            <w:noProof/>
            <w:color w:val="auto"/>
          </w:rPr>
          <w:t xml:space="preserve"> </w:t>
        </w:r>
        <w:r w:rsidR="000A03BB" w:rsidRPr="001E4A7C">
          <w:rPr>
            <w:rStyle w:val="a5"/>
            <w:rFonts w:hint="eastAsia"/>
            <w:noProof/>
            <w:color w:val="auto"/>
          </w:rPr>
          <w:t>声环境质量现状评价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_Toc32962329 \h </w:instrText>
        </w:r>
        <w:r w:rsidR="000A03BB" w:rsidRPr="001E4A7C">
          <w:rPr>
            <w:noProof/>
            <w:webHidden/>
          </w:rPr>
        </w:r>
        <w:r w:rsidR="000A03BB" w:rsidRPr="001E4A7C">
          <w:rPr>
            <w:noProof/>
            <w:webHidden/>
          </w:rPr>
          <w:fldChar w:fldCharType="separate"/>
        </w:r>
        <w:r w:rsidR="000A03BB" w:rsidRPr="001E4A7C">
          <w:rPr>
            <w:noProof/>
            <w:webHidden/>
          </w:rPr>
          <w:t>50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0" w:history="1">
        <w:r w:rsidR="000A03BB" w:rsidRPr="001E4A7C">
          <w:rPr>
            <w:rStyle w:val="a5"/>
            <w:noProof/>
            <w:color w:val="auto"/>
          </w:rPr>
          <w:t>3.2.4</w:t>
        </w:r>
        <w:r w:rsidR="000A03BB" w:rsidRPr="001E4A7C">
          <w:rPr>
            <w:rStyle w:val="a5"/>
            <w:rFonts w:hint="eastAsia"/>
            <w:noProof/>
            <w:color w:val="auto"/>
          </w:rPr>
          <w:t xml:space="preserve"> </w:t>
        </w:r>
        <w:r w:rsidR="000A03BB" w:rsidRPr="001E4A7C">
          <w:rPr>
            <w:rStyle w:val="a5"/>
            <w:rFonts w:hint="eastAsia"/>
            <w:noProof/>
            <w:color w:val="auto"/>
          </w:rPr>
          <w:t>地下水环境质量评价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_Toc32962330 \h </w:instrText>
        </w:r>
        <w:r w:rsidR="000A03BB" w:rsidRPr="001E4A7C">
          <w:rPr>
            <w:noProof/>
            <w:webHidden/>
          </w:rPr>
        </w:r>
        <w:r w:rsidR="000A03BB" w:rsidRPr="001E4A7C">
          <w:rPr>
            <w:noProof/>
            <w:webHidden/>
          </w:rPr>
          <w:fldChar w:fldCharType="separate"/>
        </w:r>
        <w:r w:rsidR="000A03BB" w:rsidRPr="001E4A7C">
          <w:rPr>
            <w:noProof/>
            <w:webHidden/>
          </w:rPr>
          <w:t>51</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1" w:history="1">
        <w:r w:rsidR="000A03BB" w:rsidRPr="001E4A7C">
          <w:rPr>
            <w:rStyle w:val="a5"/>
            <w:noProof/>
            <w:color w:val="auto"/>
          </w:rPr>
          <w:t>3.2.5</w:t>
        </w:r>
        <w:r w:rsidR="000A03BB" w:rsidRPr="001E4A7C">
          <w:rPr>
            <w:rStyle w:val="a5"/>
            <w:rFonts w:hint="eastAsia"/>
            <w:noProof/>
            <w:color w:val="auto"/>
          </w:rPr>
          <w:t xml:space="preserve"> </w:t>
        </w:r>
        <w:r w:rsidR="000A03BB" w:rsidRPr="001E4A7C">
          <w:rPr>
            <w:rStyle w:val="a5"/>
            <w:rFonts w:hint="eastAsia"/>
            <w:noProof/>
            <w:color w:val="auto"/>
          </w:rPr>
          <w:t>土壤环境质量现状评价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_Toc32962331 \h </w:instrText>
        </w:r>
        <w:r w:rsidR="000A03BB" w:rsidRPr="001E4A7C">
          <w:rPr>
            <w:noProof/>
            <w:webHidden/>
          </w:rPr>
        </w:r>
        <w:r w:rsidR="000A03BB" w:rsidRPr="001E4A7C">
          <w:rPr>
            <w:noProof/>
            <w:webHidden/>
          </w:rPr>
          <w:fldChar w:fldCharType="separate"/>
        </w:r>
        <w:r w:rsidR="000A03BB" w:rsidRPr="001E4A7C">
          <w:rPr>
            <w:noProof/>
            <w:webHidden/>
          </w:rPr>
          <w:t>55</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32" w:history="1">
        <w:r w:rsidR="000A03BB" w:rsidRPr="001E4A7C">
          <w:rPr>
            <w:rStyle w:val="a5"/>
            <w:rFonts w:hint="eastAsia"/>
            <w:noProof/>
            <w:color w:val="auto"/>
          </w:rPr>
          <w:t>第四章</w:t>
        </w:r>
        <w:r w:rsidR="000A03BB" w:rsidRPr="001E4A7C">
          <w:rPr>
            <w:rStyle w:val="a5"/>
            <w:rFonts w:hint="eastAsia"/>
            <w:noProof/>
            <w:color w:val="auto"/>
          </w:rPr>
          <w:t xml:space="preserve"> </w:t>
        </w:r>
        <w:r w:rsidR="000A03BB" w:rsidRPr="001E4A7C">
          <w:rPr>
            <w:rStyle w:val="a5"/>
            <w:rFonts w:hint="eastAsia"/>
            <w:noProof/>
            <w:color w:val="auto"/>
          </w:rPr>
          <w:t>环境影响预测与评价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_Toc32962332 \h </w:instrText>
        </w:r>
        <w:r w:rsidR="000A03BB" w:rsidRPr="001E4A7C">
          <w:rPr>
            <w:noProof/>
            <w:webHidden/>
          </w:rPr>
        </w:r>
        <w:r w:rsidR="000A03BB" w:rsidRPr="001E4A7C">
          <w:rPr>
            <w:noProof/>
            <w:webHidden/>
          </w:rPr>
          <w:fldChar w:fldCharType="separate"/>
        </w:r>
        <w:r w:rsidR="000A03BB" w:rsidRPr="001E4A7C">
          <w:rPr>
            <w:noProof/>
            <w:webHidden/>
          </w:rPr>
          <w:t>60</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33" w:history="1">
        <w:r w:rsidR="000A03BB" w:rsidRPr="001E4A7C">
          <w:rPr>
            <w:rStyle w:val="a5"/>
            <w:noProof/>
            <w:color w:val="auto"/>
          </w:rPr>
          <w:t>4.1</w:t>
        </w:r>
        <w:r w:rsidR="000A03BB" w:rsidRPr="001E4A7C">
          <w:rPr>
            <w:rStyle w:val="a5"/>
            <w:rFonts w:hint="eastAsia"/>
            <w:noProof/>
            <w:color w:val="auto"/>
          </w:rPr>
          <w:t xml:space="preserve"> </w:t>
        </w:r>
        <w:r w:rsidR="000A03BB" w:rsidRPr="001E4A7C">
          <w:rPr>
            <w:rStyle w:val="a5"/>
            <w:rFonts w:hint="eastAsia"/>
            <w:noProof/>
            <w:color w:val="auto"/>
          </w:rPr>
          <w:t>施工期环境影响分析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_Toc32962333 \h </w:instrText>
        </w:r>
        <w:r w:rsidR="000A03BB" w:rsidRPr="001E4A7C">
          <w:rPr>
            <w:noProof/>
            <w:webHidden/>
          </w:rPr>
        </w:r>
        <w:r w:rsidR="000A03BB" w:rsidRPr="001E4A7C">
          <w:rPr>
            <w:noProof/>
            <w:webHidden/>
          </w:rPr>
          <w:fldChar w:fldCharType="separate"/>
        </w:r>
        <w:r w:rsidR="000A03BB" w:rsidRPr="001E4A7C">
          <w:rPr>
            <w:noProof/>
            <w:webHidden/>
          </w:rPr>
          <w:t>60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4" w:history="1">
        <w:r w:rsidR="000A03BB" w:rsidRPr="001E4A7C">
          <w:rPr>
            <w:rStyle w:val="a5"/>
            <w:noProof/>
            <w:color w:val="auto"/>
          </w:rPr>
          <w:t>4.1.1</w:t>
        </w:r>
        <w:r w:rsidR="000A03BB" w:rsidRPr="001E4A7C">
          <w:rPr>
            <w:rStyle w:val="a5"/>
            <w:rFonts w:hint="eastAsia"/>
            <w:noProof/>
            <w:color w:val="auto"/>
          </w:rPr>
          <w:t xml:space="preserve"> </w:t>
        </w:r>
        <w:r w:rsidR="000A03BB" w:rsidRPr="001E4A7C">
          <w:rPr>
            <w:rStyle w:val="a5"/>
            <w:rFonts w:hint="eastAsia"/>
            <w:noProof/>
            <w:color w:val="auto"/>
          </w:rPr>
          <w:t>施工期环境空气影响分析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_Toc32962334 \h </w:instrText>
        </w:r>
        <w:r w:rsidR="000A03BB" w:rsidRPr="001E4A7C">
          <w:rPr>
            <w:noProof/>
            <w:webHidden/>
          </w:rPr>
        </w:r>
        <w:r w:rsidR="000A03BB" w:rsidRPr="001E4A7C">
          <w:rPr>
            <w:noProof/>
            <w:webHidden/>
          </w:rPr>
          <w:fldChar w:fldCharType="separate"/>
        </w:r>
        <w:r w:rsidR="000A03BB" w:rsidRPr="001E4A7C">
          <w:rPr>
            <w:noProof/>
            <w:webHidden/>
          </w:rPr>
          <w:t>60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5" w:history="1">
        <w:r w:rsidR="000A03BB" w:rsidRPr="001E4A7C">
          <w:rPr>
            <w:rStyle w:val="a5"/>
            <w:noProof/>
            <w:color w:val="auto"/>
          </w:rPr>
          <w:t>4.1.2</w:t>
        </w:r>
        <w:r w:rsidR="000A03BB" w:rsidRPr="001E4A7C">
          <w:rPr>
            <w:rStyle w:val="a5"/>
            <w:rFonts w:hint="eastAsia"/>
            <w:noProof/>
            <w:color w:val="auto"/>
          </w:rPr>
          <w:t xml:space="preserve"> </w:t>
        </w:r>
        <w:r w:rsidR="000A03BB" w:rsidRPr="001E4A7C">
          <w:rPr>
            <w:rStyle w:val="a5"/>
            <w:rFonts w:hint="eastAsia"/>
            <w:noProof/>
            <w:color w:val="auto"/>
          </w:rPr>
          <w:t>施工期水环境影响分析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_Toc32962335 \h </w:instrText>
        </w:r>
        <w:r w:rsidR="000A03BB" w:rsidRPr="001E4A7C">
          <w:rPr>
            <w:noProof/>
            <w:webHidden/>
          </w:rPr>
        </w:r>
        <w:r w:rsidR="000A03BB" w:rsidRPr="001E4A7C">
          <w:rPr>
            <w:noProof/>
            <w:webHidden/>
          </w:rPr>
          <w:fldChar w:fldCharType="separate"/>
        </w:r>
        <w:r w:rsidR="000A03BB" w:rsidRPr="001E4A7C">
          <w:rPr>
            <w:noProof/>
            <w:webHidden/>
          </w:rPr>
          <w:t>61</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6" w:history="1">
        <w:r w:rsidR="000A03BB" w:rsidRPr="001E4A7C">
          <w:rPr>
            <w:rStyle w:val="a5"/>
            <w:noProof/>
            <w:color w:val="auto"/>
          </w:rPr>
          <w:t>4.1.3</w:t>
        </w:r>
        <w:r w:rsidR="000A03BB" w:rsidRPr="001E4A7C">
          <w:rPr>
            <w:rStyle w:val="a5"/>
            <w:rFonts w:hint="eastAsia"/>
            <w:noProof/>
            <w:color w:val="auto"/>
          </w:rPr>
          <w:t xml:space="preserve"> </w:t>
        </w:r>
        <w:r w:rsidR="000A03BB" w:rsidRPr="001E4A7C">
          <w:rPr>
            <w:rStyle w:val="a5"/>
            <w:rFonts w:hint="eastAsia"/>
            <w:noProof/>
            <w:color w:val="auto"/>
          </w:rPr>
          <w:t>施工期声环境影响分析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_Toc32962336 \h </w:instrText>
        </w:r>
        <w:r w:rsidR="000A03BB" w:rsidRPr="001E4A7C">
          <w:rPr>
            <w:noProof/>
            <w:webHidden/>
          </w:rPr>
        </w:r>
        <w:r w:rsidR="000A03BB" w:rsidRPr="001E4A7C">
          <w:rPr>
            <w:noProof/>
            <w:webHidden/>
          </w:rPr>
          <w:fldChar w:fldCharType="separate"/>
        </w:r>
        <w:r w:rsidR="000A03BB" w:rsidRPr="001E4A7C">
          <w:rPr>
            <w:noProof/>
            <w:webHidden/>
          </w:rPr>
          <w:t>61</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7" w:history="1">
        <w:r w:rsidR="000A03BB" w:rsidRPr="001E4A7C">
          <w:rPr>
            <w:rStyle w:val="a5"/>
            <w:noProof/>
            <w:color w:val="auto"/>
          </w:rPr>
          <w:t>4.1.4</w:t>
        </w:r>
        <w:r w:rsidR="000A03BB" w:rsidRPr="001E4A7C">
          <w:rPr>
            <w:rStyle w:val="a5"/>
            <w:rFonts w:hint="eastAsia"/>
            <w:noProof/>
            <w:color w:val="auto"/>
          </w:rPr>
          <w:t xml:space="preserve"> </w:t>
        </w:r>
        <w:r w:rsidR="000A03BB" w:rsidRPr="001E4A7C">
          <w:rPr>
            <w:rStyle w:val="a5"/>
            <w:rFonts w:hint="eastAsia"/>
            <w:noProof/>
            <w:color w:val="auto"/>
          </w:rPr>
          <w:t>施工期固废环境影响分析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_Toc32962337 \h </w:instrText>
        </w:r>
        <w:r w:rsidR="000A03BB" w:rsidRPr="001E4A7C">
          <w:rPr>
            <w:noProof/>
            <w:webHidden/>
          </w:rPr>
        </w:r>
        <w:r w:rsidR="000A03BB" w:rsidRPr="001E4A7C">
          <w:rPr>
            <w:noProof/>
            <w:webHidden/>
          </w:rPr>
          <w:fldChar w:fldCharType="separate"/>
        </w:r>
        <w:r w:rsidR="000A03BB" w:rsidRPr="001E4A7C">
          <w:rPr>
            <w:noProof/>
            <w:webHidden/>
          </w:rPr>
          <w:t>63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38" w:history="1">
        <w:r w:rsidR="000A03BB" w:rsidRPr="001E4A7C">
          <w:rPr>
            <w:rStyle w:val="a5"/>
            <w:noProof/>
            <w:color w:val="auto"/>
          </w:rPr>
          <w:t>4.1.5</w:t>
        </w:r>
        <w:r w:rsidR="000A03BB" w:rsidRPr="001E4A7C">
          <w:rPr>
            <w:rStyle w:val="a5"/>
            <w:rFonts w:hint="eastAsia"/>
            <w:noProof/>
            <w:color w:val="auto"/>
          </w:rPr>
          <w:t xml:space="preserve"> </w:t>
        </w:r>
        <w:r w:rsidR="000A03BB" w:rsidRPr="001E4A7C">
          <w:rPr>
            <w:rStyle w:val="a5"/>
            <w:rFonts w:hint="eastAsia"/>
            <w:noProof/>
            <w:color w:val="auto"/>
          </w:rPr>
          <w:t>水土流失影响分析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_Toc32962338 \h </w:instrText>
        </w:r>
        <w:r w:rsidR="000A03BB" w:rsidRPr="001E4A7C">
          <w:rPr>
            <w:noProof/>
            <w:webHidden/>
          </w:rPr>
        </w:r>
        <w:r w:rsidR="000A03BB" w:rsidRPr="001E4A7C">
          <w:rPr>
            <w:noProof/>
            <w:webHidden/>
          </w:rPr>
          <w:fldChar w:fldCharType="separate"/>
        </w:r>
        <w:r w:rsidR="000A03BB" w:rsidRPr="001E4A7C">
          <w:rPr>
            <w:noProof/>
            <w:webHidden/>
          </w:rPr>
          <w:t>63</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39" w:history="1">
        <w:r w:rsidR="000A03BB" w:rsidRPr="001E4A7C">
          <w:rPr>
            <w:rStyle w:val="a5"/>
            <w:noProof/>
            <w:color w:val="auto"/>
          </w:rPr>
          <w:t>4.2</w:t>
        </w:r>
        <w:r w:rsidR="000A03BB" w:rsidRPr="001E4A7C">
          <w:rPr>
            <w:rStyle w:val="a5"/>
            <w:rFonts w:hint="eastAsia"/>
            <w:noProof/>
            <w:color w:val="auto"/>
          </w:rPr>
          <w:t xml:space="preserve"> </w:t>
        </w:r>
        <w:r w:rsidR="000A03BB" w:rsidRPr="001E4A7C">
          <w:rPr>
            <w:rStyle w:val="a5"/>
            <w:rFonts w:hint="eastAsia"/>
            <w:noProof/>
            <w:color w:val="auto"/>
          </w:rPr>
          <w:t>运营期环境影响预测与评价</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_Toc32962339 \h </w:instrText>
        </w:r>
        <w:r w:rsidR="000A03BB" w:rsidRPr="001E4A7C">
          <w:rPr>
            <w:noProof/>
            <w:webHidden/>
          </w:rPr>
        </w:r>
        <w:r w:rsidR="000A03BB" w:rsidRPr="001E4A7C">
          <w:rPr>
            <w:noProof/>
            <w:webHidden/>
          </w:rPr>
          <w:fldChar w:fldCharType="separate"/>
        </w:r>
        <w:r w:rsidR="000A03BB" w:rsidRPr="001E4A7C">
          <w:rPr>
            <w:noProof/>
            <w:webHidden/>
          </w:rPr>
          <w:t>63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0" w:history="1">
        <w:r w:rsidR="000A03BB" w:rsidRPr="001E4A7C">
          <w:rPr>
            <w:rStyle w:val="a5"/>
            <w:noProof/>
            <w:color w:val="auto"/>
          </w:rPr>
          <w:t>4.2.1</w:t>
        </w:r>
        <w:r w:rsidR="000A03BB" w:rsidRPr="001E4A7C">
          <w:rPr>
            <w:rStyle w:val="a5"/>
            <w:rFonts w:hint="eastAsia"/>
            <w:noProof/>
            <w:color w:val="auto"/>
          </w:rPr>
          <w:t xml:space="preserve"> </w:t>
        </w:r>
        <w:r w:rsidR="000A03BB" w:rsidRPr="001E4A7C">
          <w:rPr>
            <w:rStyle w:val="a5"/>
            <w:rFonts w:hint="eastAsia"/>
            <w:noProof/>
            <w:color w:val="auto"/>
          </w:rPr>
          <w:t>大气环境影响分析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_Toc32962340 \h </w:instrText>
        </w:r>
        <w:r w:rsidR="000A03BB" w:rsidRPr="001E4A7C">
          <w:rPr>
            <w:noProof/>
            <w:webHidden/>
          </w:rPr>
        </w:r>
        <w:r w:rsidR="000A03BB" w:rsidRPr="001E4A7C">
          <w:rPr>
            <w:noProof/>
            <w:webHidden/>
          </w:rPr>
          <w:fldChar w:fldCharType="separate"/>
        </w:r>
        <w:r w:rsidR="000A03BB" w:rsidRPr="001E4A7C">
          <w:rPr>
            <w:noProof/>
            <w:webHidden/>
          </w:rPr>
          <w:t>63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1" w:history="1">
        <w:r w:rsidR="000A03BB" w:rsidRPr="001E4A7C">
          <w:rPr>
            <w:rStyle w:val="a5"/>
            <w:noProof/>
            <w:color w:val="auto"/>
          </w:rPr>
          <w:t>4.2.2</w:t>
        </w:r>
        <w:r w:rsidR="000A03BB" w:rsidRPr="001E4A7C">
          <w:rPr>
            <w:rStyle w:val="a5"/>
            <w:rFonts w:hint="eastAsia"/>
            <w:noProof/>
            <w:color w:val="auto"/>
          </w:rPr>
          <w:t xml:space="preserve"> </w:t>
        </w:r>
        <w:r w:rsidR="000A03BB" w:rsidRPr="001E4A7C">
          <w:rPr>
            <w:rStyle w:val="a5"/>
            <w:rFonts w:hint="eastAsia"/>
            <w:noProof/>
            <w:color w:val="auto"/>
          </w:rPr>
          <w:t>地表水环境影响分析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_Toc32962341 \h </w:instrText>
        </w:r>
        <w:r w:rsidR="000A03BB" w:rsidRPr="001E4A7C">
          <w:rPr>
            <w:noProof/>
            <w:webHidden/>
          </w:rPr>
        </w:r>
        <w:r w:rsidR="000A03BB" w:rsidRPr="001E4A7C">
          <w:rPr>
            <w:noProof/>
            <w:webHidden/>
          </w:rPr>
          <w:fldChar w:fldCharType="separate"/>
        </w:r>
        <w:r w:rsidR="000A03BB" w:rsidRPr="001E4A7C">
          <w:rPr>
            <w:noProof/>
            <w:webHidden/>
          </w:rPr>
          <w:t>68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2" w:history="1">
        <w:r w:rsidR="000A03BB" w:rsidRPr="001E4A7C">
          <w:rPr>
            <w:rStyle w:val="a5"/>
            <w:noProof/>
            <w:color w:val="auto"/>
          </w:rPr>
          <w:t>4.2.3</w:t>
        </w:r>
        <w:r w:rsidR="000A03BB" w:rsidRPr="001E4A7C">
          <w:rPr>
            <w:rStyle w:val="a5"/>
            <w:rFonts w:hint="eastAsia"/>
            <w:noProof/>
            <w:color w:val="auto"/>
          </w:rPr>
          <w:t xml:space="preserve"> </w:t>
        </w:r>
        <w:r w:rsidR="000A03BB" w:rsidRPr="001E4A7C">
          <w:rPr>
            <w:rStyle w:val="a5"/>
            <w:rFonts w:hint="eastAsia"/>
            <w:noProof/>
            <w:color w:val="auto"/>
          </w:rPr>
          <w:t>声环境影响分析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_Toc32962342 \h </w:instrText>
        </w:r>
        <w:r w:rsidR="000A03BB" w:rsidRPr="001E4A7C">
          <w:rPr>
            <w:noProof/>
            <w:webHidden/>
          </w:rPr>
        </w:r>
        <w:r w:rsidR="000A03BB" w:rsidRPr="001E4A7C">
          <w:rPr>
            <w:noProof/>
            <w:webHidden/>
          </w:rPr>
          <w:fldChar w:fldCharType="separate"/>
        </w:r>
        <w:r w:rsidR="000A03BB" w:rsidRPr="001E4A7C">
          <w:rPr>
            <w:noProof/>
            <w:webHidden/>
          </w:rPr>
          <w:t>68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3" w:history="1">
        <w:r w:rsidR="000A03BB" w:rsidRPr="001E4A7C">
          <w:rPr>
            <w:rStyle w:val="a5"/>
            <w:noProof/>
            <w:color w:val="auto"/>
          </w:rPr>
          <w:t>4.2.4</w:t>
        </w:r>
        <w:r w:rsidR="000A03BB" w:rsidRPr="001E4A7C">
          <w:rPr>
            <w:rStyle w:val="a5"/>
            <w:rFonts w:hint="eastAsia"/>
            <w:noProof/>
            <w:color w:val="auto"/>
          </w:rPr>
          <w:t xml:space="preserve"> </w:t>
        </w:r>
        <w:r w:rsidR="000A03BB" w:rsidRPr="001E4A7C">
          <w:rPr>
            <w:rStyle w:val="a5"/>
            <w:rFonts w:hint="eastAsia"/>
            <w:noProof/>
            <w:color w:val="auto"/>
          </w:rPr>
          <w:t>地下水环境影响分析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_Toc32962343 \h </w:instrText>
        </w:r>
        <w:r w:rsidR="000A03BB" w:rsidRPr="001E4A7C">
          <w:rPr>
            <w:noProof/>
            <w:webHidden/>
          </w:rPr>
        </w:r>
        <w:r w:rsidR="000A03BB" w:rsidRPr="001E4A7C">
          <w:rPr>
            <w:noProof/>
            <w:webHidden/>
          </w:rPr>
          <w:fldChar w:fldCharType="separate"/>
        </w:r>
        <w:r w:rsidR="000A03BB" w:rsidRPr="001E4A7C">
          <w:rPr>
            <w:noProof/>
            <w:webHidden/>
          </w:rPr>
          <w:t>70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4" w:history="1">
        <w:r w:rsidR="000A03BB" w:rsidRPr="001E4A7C">
          <w:rPr>
            <w:rStyle w:val="a5"/>
            <w:noProof/>
            <w:color w:val="auto"/>
          </w:rPr>
          <w:t>4.2.5</w:t>
        </w:r>
        <w:r w:rsidR="000A03BB" w:rsidRPr="001E4A7C">
          <w:rPr>
            <w:rStyle w:val="a5"/>
            <w:rFonts w:hint="eastAsia"/>
            <w:noProof/>
            <w:color w:val="auto"/>
          </w:rPr>
          <w:t xml:space="preserve"> </w:t>
        </w:r>
        <w:r w:rsidR="000A03BB" w:rsidRPr="001E4A7C">
          <w:rPr>
            <w:rStyle w:val="a5"/>
            <w:rFonts w:hint="eastAsia"/>
            <w:noProof/>
            <w:color w:val="auto"/>
          </w:rPr>
          <w:t>固体废物影响分析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_Toc32962344 \h </w:instrText>
        </w:r>
        <w:r w:rsidR="000A03BB" w:rsidRPr="001E4A7C">
          <w:rPr>
            <w:noProof/>
            <w:webHidden/>
          </w:rPr>
        </w:r>
        <w:r w:rsidR="000A03BB" w:rsidRPr="001E4A7C">
          <w:rPr>
            <w:noProof/>
            <w:webHidden/>
          </w:rPr>
          <w:fldChar w:fldCharType="separate"/>
        </w:r>
        <w:r w:rsidR="000A03BB" w:rsidRPr="001E4A7C">
          <w:rPr>
            <w:noProof/>
            <w:webHidden/>
          </w:rPr>
          <w:t>72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5" w:history="1">
        <w:r w:rsidR="000A03BB" w:rsidRPr="001E4A7C">
          <w:rPr>
            <w:rStyle w:val="a5"/>
            <w:noProof/>
            <w:color w:val="auto"/>
            <w:lang w:bidi="ar"/>
          </w:rPr>
          <w:t>4.2.6</w:t>
        </w:r>
        <w:r w:rsidR="000A03BB" w:rsidRPr="001E4A7C">
          <w:rPr>
            <w:rStyle w:val="a5"/>
            <w:rFonts w:hint="eastAsia"/>
            <w:noProof/>
            <w:color w:val="auto"/>
            <w:lang w:bidi="ar"/>
          </w:rPr>
          <w:t xml:space="preserve"> </w:t>
        </w:r>
        <w:r w:rsidR="000A03BB" w:rsidRPr="001E4A7C">
          <w:rPr>
            <w:rStyle w:val="a5"/>
            <w:rFonts w:hint="eastAsia"/>
            <w:noProof/>
            <w:color w:val="auto"/>
            <w:lang w:bidi="ar"/>
          </w:rPr>
          <w:t>土壤环境影响分析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_Toc32962345 \h </w:instrText>
        </w:r>
        <w:r w:rsidR="000A03BB" w:rsidRPr="001E4A7C">
          <w:rPr>
            <w:noProof/>
            <w:webHidden/>
          </w:rPr>
        </w:r>
        <w:r w:rsidR="000A03BB" w:rsidRPr="001E4A7C">
          <w:rPr>
            <w:noProof/>
            <w:webHidden/>
          </w:rPr>
          <w:fldChar w:fldCharType="separate"/>
        </w:r>
        <w:r w:rsidR="000A03BB" w:rsidRPr="001E4A7C">
          <w:rPr>
            <w:noProof/>
            <w:webHidden/>
          </w:rPr>
          <w:t>74</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46" w:history="1">
        <w:r w:rsidR="000A03BB" w:rsidRPr="001E4A7C">
          <w:rPr>
            <w:rStyle w:val="a5"/>
            <w:noProof/>
            <w:color w:val="auto"/>
          </w:rPr>
          <w:t>4.3</w:t>
        </w:r>
        <w:r w:rsidR="000A03BB" w:rsidRPr="001E4A7C">
          <w:rPr>
            <w:rStyle w:val="a5"/>
            <w:rFonts w:hint="eastAsia"/>
            <w:noProof/>
            <w:color w:val="auto"/>
          </w:rPr>
          <w:t xml:space="preserve"> </w:t>
        </w:r>
        <w:r w:rsidR="000A03BB" w:rsidRPr="001E4A7C">
          <w:rPr>
            <w:rStyle w:val="a5"/>
            <w:rFonts w:hint="eastAsia"/>
            <w:noProof/>
            <w:color w:val="auto"/>
          </w:rPr>
          <w:t>环境风险分析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_Toc32962346 \h </w:instrText>
        </w:r>
        <w:r w:rsidR="000A03BB" w:rsidRPr="001E4A7C">
          <w:rPr>
            <w:noProof/>
            <w:webHidden/>
          </w:rPr>
        </w:r>
        <w:r w:rsidR="000A03BB" w:rsidRPr="001E4A7C">
          <w:rPr>
            <w:noProof/>
            <w:webHidden/>
          </w:rPr>
          <w:fldChar w:fldCharType="separate"/>
        </w:r>
        <w:r w:rsidR="000A03BB" w:rsidRPr="001E4A7C">
          <w:rPr>
            <w:noProof/>
            <w:webHidden/>
          </w:rPr>
          <w:t>75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7" w:history="1">
        <w:r w:rsidR="000A03BB" w:rsidRPr="001E4A7C">
          <w:rPr>
            <w:rStyle w:val="a5"/>
            <w:noProof/>
            <w:color w:val="auto"/>
          </w:rPr>
          <w:t>4.3.1</w:t>
        </w:r>
        <w:r w:rsidR="000A03BB" w:rsidRPr="001E4A7C">
          <w:rPr>
            <w:rStyle w:val="a5"/>
            <w:rFonts w:hint="eastAsia"/>
            <w:noProof/>
            <w:color w:val="auto"/>
          </w:rPr>
          <w:t xml:space="preserve"> </w:t>
        </w:r>
        <w:r w:rsidR="000A03BB" w:rsidRPr="001E4A7C">
          <w:rPr>
            <w:rStyle w:val="a5"/>
            <w:rFonts w:hint="eastAsia"/>
            <w:noProof/>
            <w:color w:val="auto"/>
          </w:rPr>
          <w:t>评价依据</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_Toc32962347 \h </w:instrText>
        </w:r>
        <w:r w:rsidR="000A03BB" w:rsidRPr="001E4A7C">
          <w:rPr>
            <w:noProof/>
            <w:webHidden/>
          </w:rPr>
        </w:r>
        <w:r w:rsidR="000A03BB" w:rsidRPr="001E4A7C">
          <w:rPr>
            <w:noProof/>
            <w:webHidden/>
          </w:rPr>
          <w:fldChar w:fldCharType="separate"/>
        </w:r>
        <w:r w:rsidR="000A03BB" w:rsidRPr="001E4A7C">
          <w:rPr>
            <w:noProof/>
            <w:webHidden/>
          </w:rPr>
          <w:t>75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8" w:history="1">
        <w:r w:rsidR="000A03BB" w:rsidRPr="001E4A7C">
          <w:rPr>
            <w:rStyle w:val="a5"/>
            <w:noProof/>
            <w:color w:val="auto"/>
          </w:rPr>
          <w:t>4.3.2</w:t>
        </w:r>
        <w:r w:rsidR="000A03BB" w:rsidRPr="001E4A7C">
          <w:rPr>
            <w:rStyle w:val="a5"/>
            <w:rFonts w:hint="eastAsia"/>
            <w:noProof/>
            <w:color w:val="auto"/>
          </w:rPr>
          <w:t xml:space="preserve"> </w:t>
        </w:r>
        <w:r w:rsidR="000A03BB" w:rsidRPr="001E4A7C">
          <w:rPr>
            <w:rStyle w:val="a5"/>
            <w:rFonts w:hint="eastAsia"/>
            <w:noProof/>
            <w:color w:val="auto"/>
          </w:rPr>
          <w:t>环境敏感目标概况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_Toc32962348 \h </w:instrText>
        </w:r>
        <w:r w:rsidR="000A03BB" w:rsidRPr="001E4A7C">
          <w:rPr>
            <w:noProof/>
            <w:webHidden/>
          </w:rPr>
        </w:r>
        <w:r w:rsidR="000A03BB" w:rsidRPr="001E4A7C">
          <w:rPr>
            <w:noProof/>
            <w:webHidden/>
          </w:rPr>
          <w:fldChar w:fldCharType="separate"/>
        </w:r>
        <w:r w:rsidR="000A03BB" w:rsidRPr="001E4A7C">
          <w:rPr>
            <w:noProof/>
            <w:webHidden/>
          </w:rPr>
          <w:t>76</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49" w:history="1">
        <w:r w:rsidR="000A03BB" w:rsidRPr="001E4A7C">
          <w:rPr>
            <w:rStyle w:val="a5"/>
            <w:noProof/>
            <w:color w:val="auto"/>
          </w:rPr>
          <w:t>4.3.3</w:t>
        </w:r>
        <w:r w:rsidR="000A03BB" w:rsidRPr="001E4A7C">
          <w:rPr>
            <w:rStyle w:val="a5"/>
            <w:rFonts w:hint="eastAsia"/>
            <w:noProof/>
            <w:color w:val="auto"/>
          </w:rPr>
          <w:t xml:space="preserve"> </w:t>
        </w:r>
        <w:r w:rsidR="000A03BB" w:rsidRPr="001E4A7C">
          <w:rPr>
            <w:rStyle w:val="a5"/>
            <w:rFonts w:hint="eastAsia"/>
            <w:noProof/>
            <w:color w:val="auto"/>
          </w:rPr>
          <w:t>环境风险识别</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_Toc32962349 \h </w:instrText>
        </w:r>
        <w:r w:rsidR="000A03BB" w:rsidRPr="001E4A7C">
          <w:rPr>
            <w:noProof/>
            <w:webHidden/>
          </w:rPr>
        </w:r>
        <w:r w:rsidR="000A03BB" w:rsidRPr="001E4A7C">
          <w:rPr>
            <w:noProof/>
            <w:webHidden/>
          </w:rPr>
          <w:fldChar w:fldCharType="separate"/>
        </w:r>
        <w:r w:rsidR="000A03BB" w:rsidRPr="001E4A7C">
          <w:rPr>
            <w:noProof/>
            <w:webHidden/>
          </w:rPr>
          <w:t>77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0" w:history="1">
        <w:r w:rsidR="000A03BB" w:rsidRPr="001E4A7C">
          <w:rPr>
            <w:rStyle w:val="a5"/>
            <w:noProof/>
            <w:color w:val="auto"/>
          </w:rPr>
          <w:t>4.3.4</w:t>
        </w:r>
        <w:r w:rsidR="000A03BB" w:rsidRPr="001E4A7C">
          <w:rPr>
            <w:rStyle w:val="a5"/>
            <w:rFonts w:hint="eastAsia"/>
            <w:noProof/>
            <w:color w:val="auto"/>
          </w:rPr>
          <w:t xml:space="preserve"> </w:t>
        </w:r>
        <w:r w:rsidR="000A03BB" w:rsidRPr="001E4A7C">
          <w:rPr>
            <w:rStyle w:val="a5"/>
            <w:rFonts w:hint="eastAsia"/>
            <w:noProof/>
            <w:color w:val="auto"/>
          </w:rPr>
          <w:t>环境风险分析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_Toc32962350 \h </w:instrText>
        </w:r>
        <w:r w:rsidR="000A03BB" w:rsidRPr="001E4A7C">
          <w:rPr>
            <w:noProof/>
            <w:webHidden/>
          </w:rPr>
        </w:r>
        <w:r w:rsidR="000A03BB" w:rsidRPr="001E4A7C">
          <w:rPr>
            <w:noProof/>
            <w:webHidden/>
          </w:rPr>
          <w:fldChar w:fldCharType="separate"/>
        </w:r>
        <w:r w:rsidR="000A03BB" w:rsidRPr="001E4A7C">
          <w:rPr>
            <w:noProof/>
            <w:webHidden/>
          </w:rPr>
          <w:t>79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1" w:history="1">
        <w:r w:rsidR="000A03BB" w:rsidRPr="001E4A7C">
          <w:rPr>
            <w:rStyle w:val="a5"/>
            <w:noProof/>
            <w:color w:val="auto"/>
          </w:rPr>
          <w:t>4.3.5</w:t>
        </w:r>
        <w:r w:rsidR="000A03BB" w:rsidRPr="001E4A7C">
          <w:rPr>
            <w:rStyle w:val="a5"/>
            <w:rFonts w:hint="eastAsia"/>
            <w:noProof/>
            <w:color w:val="auto"/>
          </w:rPr>
          <w:t xml:space="preserve"> </w:t>
        </w:r>
        <w:r w:rsidR="000A03BB" w:rsidRPr="001E4A7C">
          <w:rPr>
            <w:rStyle w:val="a5"/>
            <w:rFonts w:hint="eastAsia"/>
            <w:noProof/>
            <w:color w:val="auto"/>
          </w:rPr>
          <w:t>环境风险防范措施及应急要求</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_Toc32962351 \h </w:instrText>
        </w:r>
        <w:r w:rsidR="000A03BB" w:rsidRPr="001E4A7C">
          <w:rPr>
            <w:noProof/>
            <w:webHidden/>
          </w:rPr>
        </w:r>
        <w:r w:rsidR="000A03BB" w:rsidRPr="001E4A7C">
          <w:rPr>
            <w:noProof/>
            <w:webHidden/>
          </w:rPr>
          <w:fldChar w:fldCharType="separate"/>
        </w:r>
        <w:r w:rsidR="000A03BB" w:rsidRPr="001E4A7C">
          <w:rPr>
            <w:noProof/>
            <w:webHidden/>
          </w:rPr>
          <w:t>81</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2" w:history="1">
        <w:r w:rsidR="000A03BB" w:rsidRPr="001E4A7C">
          <w:rPr>
            <w:rStyle w:val="a5"/>
            <w:noProof/>
            <w:color w:val="auto"/>
          </w:rPr>
          <w:t>4.3.6</w:t>
        </w:r>
        <w:r w:rsidR="000A03BB" w:rsidRPr="001E4A7C">
          <w:rPr>
            <w:rStyle w:val="a5"/>
            <w:rFonts w:hint="eastAsia"/>
            <w:noProof/>
            <w:color w:val="auto"/>
          </w:rPr>
          <w:t xml:space="preserve"> </w:t>
        </w:r>
        <w:r w:rsidR="000A03BB" w:rsidRPr="001E4A7C">
          <w:rPr>
            <w:rStyle w:val="a5"/>
            <w:rFonts w:hint="eastAsia"/>
            <w:noProof/>
            <w:color w:val="auto"/>
          </w:rPr>
          <w:t>分析结论</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_Toc32962352 \h </w:instrText>
        </w:r>
        <w:r w:rsidR="000A03BB" w:rsidRPr="001E4A7C">
          <w:rPr>
            <w:noProof/>
            <w:webHidden/>
          </w:rPr>
        </w:r>
        <w:r w:rsidR="000A03BB" w:rsidRPr="001E4A7C">
          <w:rPr>
            <w:noProof/>
            <w:webHidden/>
          </w:rPr>
          <w:fldChar w:fldCharType="separate"/>
        </w:r>
        <w:r w:rsidR="000A03BB" w:rsidRPr="001E4A7C">
          <w:rPr>
            <w:noProof/>
            <w:webHidden/>
          </w:rPr>
          <w:t>85</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53" w:history="1">
        <w:r w:rsidR="000A03BB" w:rsidRPr="001E4A7C">
          <w:rPr>
            <w:rStyle w:val="a5"/>
            <w:rFonts w:hint="eastAsia"/>
            <w:noProof/>
            <w:color w:val="auto"/>
          </w:rPr>
          <w:t>第五章</w:t>
        </w:r>
        <w:r w:rsidR="000A03BB" w:rsidRPr="001E4A7C">
          <w:rPr>
            <w:rStyle w:val="a5"/>
            <w:rFonts w:hint="eastAsia"/>
            <w:noProof/>
            <w:color w:val="auto"/>
          </w:rPr>
          <w:t xml:space="preserve"> </w:t>
        </w:r>
        <w:r w:rsidR="000A03BB" w:rsidRPr="001E4A7C">
          <w:rPr>
            <w:rStyle w:val="a5"/>
            <w:rFonts w:hint="eastAsia"/>
            <w:noProof/>
            <w:color w:val="auto"/>
          </w:rPr>
          <w:t>环境保护措施及其可行性论证</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_Toc32962353 \h </w:instrText>
        </w:r>
        <w:r w:rsidR="000A03BB" w:rsidRPr="001E4A7C">
          <w:rPr>
            <w:noProof/>
            <w:webHidden/>
          </w:rPr>
        </w:r>
        <w:r w:rsidR="000A03BB" w:rsidRPr="001E4A7C">
          <w:rPr>
            <w:noProof/>
            <w:webHidden/>
          </w:rPr>
          <w:fldChar w:fldCharType="separate"/>
        </w:r>
        <w:r w:rsidR="000A03BB" w:rsidRPr="001E4A7C">
          <w:rPr>
            <w:noProof/>
            <w:webHidden/>
          </w:rPr>
          <w:t>87</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54" w:history="1">
        <w:r w:rsidR="000A03BB" w:rsidRPr="001E4A7C">
          <w:rPr>
            <w:rStyle w:val="a5"/>
            <w:noProof/>
            <w:color w:val="auto"/>
          </w:rPr>
          <w:t>5.1</w:t>
        </w:r>
        <w:r w:rsidR="000A03BB" w:rsidRPr="001E4A7C">
          <w:rPr>
            <w:rStyle w:val="a5"/>
            <w:rFonts w:hint="eastAsia"/>
            <w:noProof/>
            <w:color w:val="auto"/>
          </w:rPr>
          <w:t xml:space="preserve"> </w:t>
        </w:r>
        <w:r w:rsidR="000A03BB" w:rsidRPr="001E4A7C">
          <w:rPr>
            <w:rStyle w:val="a5"/>
            <w:rFonts w:hint="eastAsia"/>
            <w:noProof/>
            <w:color w:val="auto"/>
          </w:rPr>
          <w:t>施工期污染防治措施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_Toc32962354 \h </w:instrText>
        </w:r>
        <w:r w:rsidR="000A03BB" w:rsidRPr="001E4A7C">
          <w:rPr>
            <w:noProof/>
            <w:webHidden/>
          </w:rPr>
        </w:r>
        <w:r w:rsidR="000A03BB" w:rsidRPr="001E4A7C">
          <w:rPr>
            <w:noProof/>
            <w:webHidden/>
          </w:rPr>
          <w:fldChar w:fldCharType="separate"/>
        </w:r>
        <w:r w:rsidR="000A03BB" w:rsidRPr="001E4A7C">
          <w:rPr>
            <w:noProof/>
            <w:webHidden/>
          </w:rPr>
          <w:t>87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5" w:history="1">
        <w:r w:rsidR="000A03BB" w:rsidRPr="001E4A7C">
          <w:rPr>
            <w:rStyle w:val="a5"/>
            <w:noProof/>
            <w:color w:val="auto"/>
          </w:rPr>
          <w:t>5.1.1</w:t>
        </w:r>
        <w:r w:rsidR="000A03BB" w:rsidRPr="001E4A7C">
          <w:rPr>
            <w:rStyle w:val="a5"/>
            <w:rFonts w:hint="eastAsia"/>
            <w:noProof/>
            <w:color w:val="auto"/>
          </w:rPr>
          <w:t xml:space="preserve"> </w:t>
        </w:r>
        <w:r w:rsidR="000A03BB" w:rsidRPr="001E4A7C">
          <w:rPr>
            <w:rStyle w:val="a5"/>
            <w:rFonts w:hint="eastAsia"/>
            <w:noProof/>
            <w:color w:val="auto"/>
          </w:rPr>
          <w:t>施工期环境空气污染防治措施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_Toc32962355 \h </w:instrText>
        </w:r>
        <w:r w:rsidR="000A03BB" w:rsidRPr="001E4A7C">
          <w:rPr>
            <w:noProof/>
            <w:webHidden/>
          </w:rPr>
        </w:r>
        <w:r w:rsidR="000A03BB" w:rsidRPr="001E4A7C">
          <w:rPr>
            <w:noProof/>
            <w:webHidden/>
          </w:rPr>
          <w:fldChar w:fldCharType="separate"/>
        </w:r>
        <w:r w:rsidR="000A03BB" w:rsidRPr="001E4A7C">
          <w:rPr>
            <w:noProof/>
            <w:webHidden/>
          </w:rPr>
          <w:t>87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6" w:history="1">
        <w:r w:rsidR="000A03BB" w:rsidRPr="001E4A7C">
          <w:rPr>
            <w:rStyle w:val="a5"/>
            <w:noProof/>
            <w:color w:val="auto"/>
          </w:rPr>
          <w:t>5.1.2</w:t>
        </w:r>
        <w:r w:rsidR="000A03BB" w:rsidRPr="001E4A7C">
          <w:rPr>
            <w:rStyle w:val="a5"/>
            <w:rFonts w:hint="eastAsia"/>
            <w:noProof/>
            <w:color w:val="auto"/>
          </w:rPr>
          <w:t xml:space="preserve"> </w:t>
        </w:r>
        <w:r w:rsidR="000A03BB" w:rsidRPr="001E4A7C">
          <w:rPr>
            <w:rStyle w:val="a5"/>
            <w:rFonts w:hint="eastAsia"/>
            <w:noProof/>
            <w:color w:val="auto"/>
          </w:rPr>
          <w:t>施工期水环境污染防治措施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_Toc32962356 \h </w:instrText>
        </w:r>
        <w:r w:rsidR="000A03BB" w:rsidRPr="001E4A7C">
          <w:rPr>
            <w:noProof/>
            <w:webHidden/>
          </w:rPr>
        </w:r>
        <w:r w:rsidR="000A03BB" w:rsidRPr="001E4A7C">
          <w:rPr>
            <w:noProof/>
            <w:webHidden/>
          </w:rPr>
          <w:fldChar w:fldCharType="separate"/>
        </w:r>
        <w:r w:rsidR="000A03BB" w:rsidRPr="001E4A7C">
          <w:rPr>
            <w:noProof/>
            <w:webHidden/>
          </w:rPr>
          <w:t>87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7" w:history="1">
        <w:r w:rsidR="000A03BB" w:rsidRPr="001E4A7C">
          <w:rPr>
            <w:rStyle w:val="a5"/>
            <w:noProof/>
            <w:color w:val="auto"/>
          </w:rPr>
          <w:t>5.1.3</w:t>
        </w:r>
        <w:r w:rsidR="000A03BB" w:rsidRPr="001E4A7C">
          <w:rPr>
            <w:rStyle w:val="a5"/>
            <w:rFonts w:hint="eastAsia"/>
            <w:noProof/>
            <w:color w:val="auto"/>
          </w:rPr>
          <w:t xml:space="preserve"> </w:t>
        </w:r>
        <w:r w:rsidR="000A03BB" w:rsidRPr="001E4A7C">
          <w:rPr>
            <w:rStyle w:val="a5"/>
            <w:rFonts w:hint="eastAsia"/>
            <w:noProof/>
            <w:color w:val="auto"/>
          </w:rPr>
          <w:t>施工期声环境污染防治措施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_Toc32962357 \h </w:instrText>
        </w:r>
        <w:r w:rsidR="000A03BB" w:rsidRPr="001E4A7C">
          <w:rPr>
            <w:noProof/>
            <w:webHidden/>
          </w:rPr>
        </w:r>
        <w:r w:rsidR="000A03BB" w:rsidRPr="001E4A7C">
          <w:rPr>
            <w:noProof/>
            <w:webHidden/>
          </w:rPr>
          <w:fldChar w:fldCharType="separate"/>
        </w:r>
        <w:r w:rsidR="000A03BB" w:rsidRPr="001E4A7C">
          <w:rPr>
            <w:noProof/>
            <w:webHidden/>
          </w:rPr>
          <w:t>87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8" w:history="1">
        <w:r w:rsidR="000A03BB" w:rsidRPr="001E4A7C">
          <w:rPr>
            <w:rStyle w:val="a5"/>
            <w:noProof/>
            <w:color w:val="auto"/>
          </w:rPr>
          <w:t>5.1.4</w:t>
        </w:r>
        <w:r w:rsidR="000A03BB" w:rsidRPr="001E4A7C">
          <w:rPr>
            <w:rStyle w:val="a5"/>
            <w:rFonts w:hint="eastAsia"/>
            <w:noProof/>
            <w:color w:val="auto"/>
          </w:rPr>
          <w:t xml:space="preserve"> </w:t>
        </w:r>
        <w:r w:rsidR="000A03BB" w:rsidRPr="001E4A7C">
          <w:rPr>
            <w:rStyle w:val="a5"/>
            <w:rFonts w:hint="eastAsia"/>
            <w:noProof/>
            <w:color w:val="auto"/>
          </w:rPr>
          <w:t>施工期固体废物处置措施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_Toc32962358 \h </w:instrText>
        </w:r>
        <w:r w:rsidR="000A03BB" w:rsidRPr="001E4A7C">
          <w:rPr>
            <w:noProof/>
            <w:webHidden/>
          </w:rPr>
        </w:r>
        <w:r w:rsidR="000A03BB" w:rsidRPr="001E4A7C">
          <w:rPr>
            <w:noProof/>
            <w:webHidden/>
          </w:rPr>
          <w:fldChar w:fldCharType="separate"/>
        </w:r>
        <w:r w:rsidR="000A03BB" w:rsidRPr="001E4A7C">
          <w:rPr>
            <w:noProof/>
            <w:webHidden/>
          </w:rPr>
          <w:t>88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59" w:history="1">
        <w:r w:rsidR="000A03BB" w:rsidRPr="001E4A7C">
          <w:rPr>
            <w:rStyle w:val="a5"/>
            <w:noProof/>
            <w:color w:val="auto"/>
          </w:rPr>
          <w:t>5.1.5</w:t>
        </w:r>
        <w:r w:rsidR="000A03BB" w:rsidRPr="001E4A7C">
          <w:rPr>
            <w:rStyle w:val="a5"/>
            <w:rFonts w:hint="eastAsia"/>
            <w:noProof/>
            <w:color w:val="auto"/>
          </w:rPr>
          <w:t xml:space="preserve"> </w:t>
        </w:r>
        <w:r w:rsidR="000A03BB" w:rsidRPr="001E4A7C">
          <w:rPr>
            <w:rStyle w:val="a5"/>
            <w:rFonts w:hint="eastAsia"/>
            <w:noProof/>
            <w:color w:val="auto"/>
          </w:rPr>
          <w:t>施工期生态环境保护措施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_Toc32962359 \h </w:instrText>
        </w:r>
        <w:r w:rsidR="000A03BB" w:rsidRPr="001E4A7C">
          <w:rPr>
            <w:noProof/>
            <w:webHidden/>
          </w:rPr>
        </w:r>
        <w:r w:rsidR="000A03BB" w:rsidRPr="001E4A7C">
          <w:rPr>
            <w:noProof/>
            <w:webHidden/>
          </w:rPr>
          <w:fldChar w:fldCharType="separate"/>
        </w:r>
        <w:r w:rsidR="000A03BB" w:rsidRPr="001E4A7C">
          <w:rPr>
            <w:noProof/>
            <w:webHidden/>
          </w:rPr>
          <w:t>88</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60" w:history="1">
        <w:r w:rsidR="000A03BB" w:rsidRPr="001E4A7C">
          <w:rPr>
            <w:rStyle w:val="a5"/>
            <w:noProof/>
            <w:color w:val="auto"/>
          </w:rPr>
          <w:t>5.2</w:t>
        </w:r>
        <w:r w:rsidR="000A03BB" w:rsidRPr="001E4A7C">
          <w:rPr>
            <w:rStyle w:val="a5"/>
            <w:rFonts w:hint="eastAsia"/>
            <w:noProof/>
            <w:color w:val="auto"/>
          </w:rPr>
          <w:t xml:space="preserve"> </w:t>
        </w:r>
        <w:r w:rsidR="000A03BB" w:rsidRPr="001E4A7C">
          <w:rPr>
            <w:rStyle w:val="a5"/>
            <w:rFonts w:hint="eastAsia"/>
            <w:noProof/>
            <w:color w:val="auto"/>
          </w:rPr>
          <w:t>运营期污染防治措施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_Toc32962360 \h </w:instrText>
        </w:r>
        <w:r w:rsidR="000A03BB" w:rsidRPr="001E4A7C">
          <w:rPr>
            <w:noProof/>
            <w:webHidden/>
          </w:rPr>
        </w:r>
        <w:r w:rsidR="000A03BB" w:rsidRPr="001E4A7C">
          <w:rPr>
            <w:noProof/>
            <w:webHidden/>
          </w:rPr>
          <w:fldChar w:fldCharType="separate"/>
        </w:r>
        <w:r w:rsidR="000A03BB" w:rsidRPr="001E4A7C">
          <w:rPr>
            <w:noProof/>
            <w:webHidden/>
          </w:rPr>
          <w:t>89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1" w:history="1">
        <w:r w:rsidR="000A03BB" w:rsidRPr="001E4A7C">
          <w:rPr>
            <w:rStyle w:val="a5"/>
            <w:noProof/>
            <w:color w:val="auto"/>
          </w:rPr>
          <w:t>5.2.1</w:t>
        </w:r>
        <w:r w:rsidR="000A03BB" w:rsidRPr="001E4A7C">
          <w:rPr>
            <w:rStyle w:val="a5"/>
            <w:rFonts w:hint="eastAsia"/>
            <w:noProof/>
            <w:color w:val="auto"/>
          </w:rPr>
          <w:t xml:space="preserve"> </w:t>
        </w:r>
        <w:r w:rsidR="000A03BB" w:rsidRPr="001E4A7C">
          <w:rPr>
            <w:rStyle w:val="a5"/>
            <w:rFonts w:hint="eastAsia"/>
            <w:noProof/>
            <w:color w:val="auto"/>
          </w:rPr>
          <w:t>运营期大气污染防治措施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_Toc32962361 \h </w:instrText>
        </w:r>
        <w:r w:rsidR="000A03BB" w:rsidRPr="001E4A7C">
          <w:rPr>
            <w:noProof/>
            <w:webHidden/>
          </w:rPr>
        </w:r>
        <w:r w:rsidR="000A03BB" w:rsidRPr="001E4A7C">
          <w:rPr>
            <w:noProof/>
            <w:webHidden/>
          </w:rPr>
          <w:fldChar w:fldCharType="separate"/>
        </w:r>
        <w:r w:rsidR="000A03BB" w:rsidRPr="001E4A7C">
          <w:rPr>
            <w:noProof/>
            <w:webHidden/>
          </w:rPr>
          <w:t>89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2" w:history="1">
        <w:r w:rsidR="000A03BB" w:rsidRPr="001E4A7C">
          <w:rPr>
            <w:rStyle w:val="a5"/>
            <w:noProof/>
            <w:color w:val="auto"/>
          </w:rPr>
          <w:t>5.2.2</w:t>
        </w:r>
        <w:r w:rsidR="000A03BB" w:rsidRPr="001E4A7C">
          <w:rPr>
            <w:rStyle w:val="a5"/>
            <w:rFonts w:hint="eastAsia"/>
            <w:noProof/>
            <w:color w:val="auto"/>
          </w:rPr>
          <w:t xml:space="preserve"> </w:t>
        </w:r>
        <w:r w:rsidR="000A03BB" w:rsidRPr="001E4A7C">
          <w:rPr>
            <w:rStyle w:val="a5"/>
            <w:rFonts w:hint="eastAsia"/>
            <w:noProof/>
            <w:color w:val="auto"/>
          </w:rPr>
          <w:t>运营期地表水污染防治措施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_Toc32962362 \h </w:instrText>
        </w:r>
        <w:r w:rsidR="000A03BB" w:rsidRPr="001E4A7C">
          <w:rPr>
            <w:noProof/>
            <w:webHidden/>
          </w:rPr>
        </w:r>
        <w:r w:rsidR="000A03BB" w:rsidRPr="001E4A7C">
          <w:rPr>
            <w:noProof/>
            <w:webHidden/>
          </w:rPr>
          <w:fldChar w:fldCharType="separate"/>
        </w:r>
        <w:r w:rsidR="000A03BB" w:rsidRPr="001E4A7C">
          <w:rPr>
            <w:noProof/>
            <w:webHidden/>
          </w:rPr>
          <w:t>91</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3" w:history="1">
        <w:r w:rsidR="000A03BB" w:rsidRPr="001E4A7C">
          <w:rPr>
            <w:rStyle w:val="a5"/>
            <w:noProof/>
            <w:color w:val="auto"/>
          </w:rPr>
          <w:t>5.2.3</w:t>
        </w:r>
        <w:r w:rsidR="000A03BB" w:rsidRPr="001E4A7C">
          <w:rPr>
            <w:rStyle w:val="a5"/>
            <w:rFonts w:hint="eastAsia"/>
            <w:noProof/>
            <w:color w:val="auto"/>
          </w:rPr>
          <w:t xml:space="preserve"> </w:t>
        </w:r>
        <w:r w:rsidR="000A03BB" w:rsidRPr="001E4A7C">
          <w:rPr>
            <w:rStyle w:val="a5"/>
            <w:rFonts w:hint="eastAsia"/>
            <w:noProof/>
            <w:color w:val="auto"/>
          </w:rPr>
          <w:t>运营期地下水污染防治措施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_Toc32962363 \h </w:instrText>
        </w:r>
        <w:r w:rsidR="000A03BB" w:rsidRPr="001E4A7C">
          <w:rPr>
            <w:noProof/>
            <w:webHidden/>
          </w:rPr>
        </w:r>
        <w:r w:rsidR="000A03BB" w:rsidRPr="001E4A7C">
          <w:rPr>
            <w:noProof/>
            <w:webHidden/>
          </w:rPr>
          <w:fldChar w:fldCharType="separate"/>
        </w:r>
        <w:r w:rsidR="000A03BB" w:rsidRPr="001E4A7C">
          <w:rPr>
            <w:noProof/>
            <w:webHidden/>
          </w:rPr>
          <w:t>93</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4" w:history="1">
        <w:r w:rsidR="000A03BB" w:rsidRPr="001E4A7C">
          <w:rPr>
            <w:rStyle w:val="a5"/>
            <w:noProof/>
            <w:color w:val="auto"/>
          </w:rPr>
          <w:t>5.2.4</w:t>
        </w:r>
        <w:r w:rsidR="000A03BB" w:rsidRPr="001E4A7C">
          <w:rPr>
            <w:rStyle w:val="a5"/>
            <w:rFonts w:hint="eastAsia"/>
            <w:noProof/>
            <w:color w:val="auto"/>
          </w:rPr>
          <w:t xml:space="preserve"> </w:t>
        </w:r>
        <w:r w:rsidR="000A03BB" w:rsidRPr="001E4A7C">
          <w:rPr>
            <w:rStyle w:val="a5"/>
            <w:rFonts w:hint="eastAsia"/>
            <w:noProof/>
            <w:color w:val="auto"/>
          </w:rPr>
          <w:t>运营期声环境污染防治措施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_Toc32962364 \h </w:instrText>
        </w:r>
        <w:r w:rsidR="000A03BB" w:rsidRPr="001E4A7C">
          <w:rPr>
            <w:noProof/>
            <w:webHidden/>
          </w:rPr>
        </w:r>
        <w:r w:rsidR="000A03BB" w:rsidRPr="001E4A7C">
          <w:rPr>
            <w:noProof/>
            <w:webHidden/>
          </w:rPr>
          <w:fldChar w:fldCharType="separate"/>
        </w:r>
        <w:r w:rsidR="000A03BB" w:rsidRPr="001E4A7C">
          <w:rPr>
            <w:noProof/>
            <w:webHidden/>
          </w:rPr>
          <w:t>95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5" w:history="1">
        <w:r w:rsidR="000A03BB" w:rsidRPr="001E4A7C">
          <w:rPr>
            <w:rStyle w:val="a5"/>
            <w:noProof/>
            <w:color w:val="auto"/>
          </w:rPr>
          <w:t>5.2.5</w:t>
        </w:r>
        <w:r w:rsidR="000A03BB" w:rsidRPr="001E4A7C">
          <w:rPr>
            <w:rStyle w:val="a5"/>
            <w:rFonts w:hint="eastAsia"/>
            <w:noProof/>
            <w:color w:val="auto"/>
          </w:rPr>
          <w:t xml:space="preserve"> </w:t>
        </w:r>
        <w:r w:rsidR="000A03BB" w:rsidRPr="001E4A7C">
          <w:rPr>
            <w:rStyle w:val="a5"/>
            <w:rFonts w:hint="eastAsia"/>
            <w:noProof/>
            <w:color w:val="auto"/>
          </w:rPr>
          <w:t>运营期固体废物处置措施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_Toc32962365 \h </w:instrText>
        </w:r>
        <w:r w:rsidR="000A03BB" w:rsidRPr="001E4A7C">
          <w:rPr>
            <w:noProof/>
            <w:webHidden/>
          </w:rPr>
        </w:r>
        <w:r w:rsidR="000A03BB" w:rsidRPr="001E4A7C">
          <w:rPr>
            <w:noProof/>
            <w:webHidden/>
          </w:rPr>
          <w:fldChar w:fldCharType="separate"/>
        </w:r>
        <w:r w:rsidR="000A03BB" w:rsidRPr="001E4A7C">
          <w:rPr>
            <w:noProof/>
            <w:webHidden/>
          </w:rPr>
          <w:t>95</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6" w:history="1">
        <w:r w:rsidR="000A03BB" w:rsidRPr="001E4A7C">
          <w:rPr>
            <w:rStyle w:val="a5"/>
            <w:noProof/>
            <w:color w:val="auto"/>
          </w:rPr>
          <w:t>5.2.6</w:t>
        </w:r>
        <w:r w:rsidR="000A03BB" w:rsidRPr="001E4A7C">
          <w:rPr>
            <w:rStyle w:val="a5"/>
            <w:rFonts w:hint="eastAsia"/>
            <w:noProof/>
            <w:color w:val="auto"/>
          </w:rPr>
          <w:t xml:space="preserve"> </w:t>
        </w:r>
        <w:r w:rsidR="000A03BB" w:rsidRPr="001E4A7C">
          <w:rPr>
            <w:rStyle w:val="a5"/>
            <w:rFonts w:hint="eastAsia"/>
            <w:noProof/>
            <w:color w:val="auto"/>
          </w:rPr>
          <w:t>运营期土壤污染防治措施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_Toc32962366 \h </w:instrText>
        </w:r>
        <w:r w:rsidR="000A03BB" w:rsidRPr="001E4A7C">
          <w:rPr>
            <w:noProof/>
            <w:webHidden/>
          </w:rPr>
        </w:r>
        <w:r w:rsidR="000A03BB" w:rsidRPr="001E4A7C">
          <w:rPr>
            <w:noProof/>
            <w:webHidden/>
          </w:rPr>
          <w:fldChar w:fldCharType="separate"/>
        </w:r>
        <w:r w:rsidR="000A03BB" w:rsidRPr="001E4A7C">
          <w:rPr>
            <w:noProof/>
            <w:webHidden/>
          </w:rPr>
          <w:t>97</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67" w:history="1">
        <w:r w:rsidR="000A03BB" w:rsidRPr="001E4A7C">
          <w:rPr>
            <w:rStyle w:val="a5"/>
            <w:rFonts w:hint="eastAsia"/>
            <w:noProof/>
            <w:color w:val="auto"/>
          </w:rPr>
          <w:t>第六章</w:t>
        </w:r>
        <w:r w:rsidR="000A03BB" w:rsidRPr="001E4A7C">
          <w:rPr>
            <w:rStyle w:val="a5"/>
            <w:rFonts w:hint="eastAsia"/>
            <w:noProof/>
            <w:color w:val="auto"/>
          </w:rPr>
          <w:t xml:space="preserve"> </w:t>
        </w:r>
        <w:r w:rsidR="000A03BB" w:rsidRPr="001E4A7C">
          <w:rPr>
            <w:rStyle w:val="a5"/>
            <w:rFonts w:hint="eastAsia"/>
            <w:noProof/>
            <w:color w:val="auto"/>
          </w:rPr>
          <w:t>环境影响经济损益分析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_Toc32962367 \h </w:instrText>
        </w:r>
        <w:r w:rsidR="000A03BB" w:rsidRPr="001E4A7C">
          <w:rPr>
            <w:noProof/>
            <w:webHidden/>
          </w:rPr>
        </w:r>
        <w:r w:rsidR="000A03BB" w:rsidRPr="001E4A7C">
          <w:rPr>
            <w:noProof/>
            <w:webHidden/>
          </w:rPr>
          <w:fldChar w:fldCharType="separate"/>
        </w:r>
        <w:r w:rsidR="000A03BB" w:rsidRPr="001E4A7C">
          <w:rPr>
            <w:noProof/>
            <w:webHidden/>
          </w:rPr>
          <w:t>99</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68" w:history="1">
        <w:r w:rsidR="000A03BB" w:rsidRPr="001E4A7C">
          <w:rPr>
            <w:rStyle w:val="a5"/>
            <w:noProof/>
            <w:color w:val="auto"/>
          </w:rPr>
          <w:t>6.1</w:t>
        </w:r>
        <w:r w:rsidR="000A03BB" w:rsidRPr="001E4A7C">
          <w:rPr>
            <w:rStyle w:val="a5"/>
            <w:rFonts w:hint="eastAsia"/>
            <w:noProof/>
            <w:color w:val="auto"/>
          </w:rPr>
          <w:t xml:space="preserve"> </w:t>
        </w:r>
        <w:r w:rsidR="000A03BB" w:rsidRPr="001E4A7C">
          <w:rPr>
            <w:rStyle w:val="a5"/>
            <w:rFonts w:hint="eastAsia"/>
            <w:noProof/>
            <w:color w:val="auto"/>
          </w:rPr>
          <w:t>环境效益分析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_Toc32962368 \h </w:instrText>
        </w:r>
        <w:r w:rsidR="000A03BB" w:rsidRPr="001E4A7C">
          <w:rPr>
            <w:noProof/>
            <w:webHidden/>
          </w:rPr>
        </w:r>
        <w:r w:rsidR="000A03BB" w:rsidRPr="001E4A7C">
          <w:rPr>
            <w:noProof/>
            <w:webHidden/>
          </w:rPr>
          <w:fldChar w:fldCharType="separate"/>
        </w:r>
        <w:r w:rsidR="000A03BB" w:rsidRPr="001E4A7C">
          <w:rPr>
            <w:noProof/>
            <w:webHidden/>
          </w:rPr>
          <w:t>99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69" w:history="1">
        <w:r w:rsidR="000A03BB" w:rsidRPr="001E4A7C">
          <w:rPr>
            <w:rStyle w:val="a5"/>
            <w:noProof/>
            <w:color w:val="auto"/>
          </w:rPr>
          <w:t>6.1.1</w:t>
        </w:r>
        <w:r w:rsidR="000A03BB" w:rsidRPr="001E4A7C">
          <w:rPr>
            <w:rStyle w:val="a5"/>
            <w:rFonts w:hint="eastAsia"/>
            <w:noProof/>
            <w:color w:val="auto"/>
          </w:rPr>
          <w:t xml:space="preserve"> </w:t>
        </w:r>
        <w:r w:rsidR="000A03BB" w:rsidRPr="001E4A7C">
          <w:rPr>
            <w:rStyle w:val="a5"/>
            <w:rFonts w:hint="eastAsia"/>
            <w:noProof/>
            <w:color w:val="auto"/>
          </w:rPr>
          <w:t>环保投资估算</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_Toc32962369 \h </w:instrText>
        </w:r>
        <w:r w:rsidR="000A03BB" w:rsidRPr="001E4A7C">
          <w:rPr>
            <w:noProof/>
            <w:webHidden/>
          </w:rPr>
        </w:r>
        <w:r w:rsidR="000A03BB" w:rsidRPr="001E4A7C">
          <w:rPr>
            <w:noProof/>
            <w:webHidden/>
          </w:rPr>
          <w:fldChar w:fldCharType="separate"/>
        </w:r>
        <w:r w:rsidR="000A03BB" w:rsidRPr="001E4A7C">
          <w:rPr>
            <w:noProof/>
            <w:webHidden/>
          </w:rPr>
          <w:t>99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70" w:history="1">
        <w:r w:rsidR="000A03BB" w:rsidRPr="001E4A7C">
          <w:rPr>
            <w:rStyle w:val="a5"/>
            <w:noProof/>
            <w:color w:val="auto"/>
          </w:rPr>
          <w:t>6.1.2</w:t>
        </w:r>
        <w:r w:rsidR="000A03BB" w:rsidRPr="001E4A7C">
          <w:rPr>
            <w:rStyle w:val="a5"/>
            <w:rFonts w:hint="eastAsia"/>
            <w:noProof/>
            <w:color w:val="auto"/>
          </w:rPr>
          <w:t xml:space="preserve"> </w:t>
        </w:r>
        <w:r w:rsidR="000A03BB" w:rsidRPr="001E4A7C">
          <w:rPr>
            <w:rStyle w:val="a5"/>
            <w:rFonts w:hint="eastAsia"/>
            <w:noProof/>
            <w:color w:val="auto"/>
          </w:rPr>
          <w:t>环保投资效益分析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_Toc32962370 \h </w:instrText>
        </w:r>
        <w:r w:rsidR="000A03BB" w:rsidRPr="001E4A7C">
          <w:rPr>
            <w:noProof/>
            <w:webHidden/>
          </w:rPr>
        </w:r>
        <w:r w:rsidR="000A03BB" w:rsidRPr="001E4A7C">
          <w:rPr>
            <w:noProof/>
            <w:webHidden/>
          </w:rPr>
          <w:fldChar w:fldCharType="separate"/>
        </w:r>
        <w:r w:rsidR="000A03BB" w:rsidRPr="001E4A7C">
          <w:rPr>
            <w:noProof/>
            <w:webHidden/>
          </w:rPr>
          <w:t>99</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71" w:history="1">
        <w:r w:rsidR="000A03BB" w:rsidRPr="001E4A7C">
          <w:rPr>
            <w:rStyle w:val="a5"/>
            <w:noProof/>
            <w:color w:val="auto"/>
          </w:rPr>
          <w:t>6.2</w:t>
        </w:r>
        <w:r w:rsidR="000A03BB" w:rsidRPr="001E4A7C">
          <w:rPr>
            <w:rStyle w:val="a5"/>
            <w:rFonts w:hint="eastAsia"/>
            <w:noProof/>
            <w:color w:val="auto"/>
          </w:rPr>
          <w:t xml:space="preserve"> </w:t>
        </w:r>
        <w:r w:rsidR="000A03BB" w:rsidRPr="001E4A7C">
          <w:rPr>
            <w:rStyle w:val="a5"/>
            <w:rFonts w:hint="eastAsia"/>
            <w:noProof/>
            <w:color w:val="auto"/>
          </w:rPr>
          <w:t>经济效益分析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_Toc32962371 \h </w:instrText>
        </w:r>
        <w:r w:rsidR="000A03BB" w:rsidRPr="001E4A7C">
          <w:rPr>
            <w:noProof/>
            <w:webHidden/>
          </w:rPr>
        </w:r>
        <w:r w:rsidR="000A03BB" w:rsidRPr="001E4A7C">
          <w:rPr>
            <w:noProof/>
            <w:webHidden/>
          </w:rPr>
          <w:fldChar w:fldCharType="separate"/>
        </w:r>
        <w:r w:rsidR="000A03BB" w:rsidRPr="001E4A7C">
          <w:rPr>
            <w:noProof/>
            <w:webHidden/>
          </w:rPr>
          <w:t>100</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72" w:history="1">
        <w:r w:rsidR="000A03BB" w:rsidRPr="001E4A7C">
          <w:rPr>
            <w:rStyle w:val="a5"/>
            <w:noProof/>
            <w:color w:val="auto"/>
          </w:rPr>
          <w:t>6.3</w:t>
        </w:r>
        <w:r w:rsidR="000A03BB" w:rsidRPr="001E4A7C">
          <w:rPr>
            <w:rStyle w:val="a5"/>
            <w:rFonts w:hint="eastAsia"/>
            <w:noProof/>
            <w:color w:val="auto"/>
          </w:rPr>
          <w:t xml:space="preserve"> </w:t>
        </w:r>
        <w:r w:rsidR="000A03BB" w:rsidRPr="001E4A7C">
          <w:rPr>
            <w:rStyle w:val="a5"/>
            <w:rFonts w:hint="eastAsia"/>
            <w:noProof/>
            <w:color w:val="auto"/>
          </w:rPr>
          <w:t>社会效益分析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_Toc32962372 \h </w:instrText>
        </w:r>
        <w:r w:rsidR="000A03BB" w:rsidRPr="001E4A7C">
          <w:rPr>
            <w:noProof/>
            <w:webHidden/>
          </w:rPr>
        </w:r>
        <w:r w:rsidR="000A03BB" w:rsidRPr="001E4A7C">
          <w:rPr>
            <w:noProof/>
            <w:webHidden/>
          </w:rPr>
          <w:fldChar w:fldCharType="separate"/>
        </w:r>
        <w:r w:rsidR="000A03BB" w:rsidRPr="001E4A7C">
          <w:rPr>
            <w:noProof/>
            <w:webHidden/>
          </w:rPr>
          <w:t>101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73" w:history="1">
        <w:r w:rsidR="000A03BB" w:rsidRPr="001E4A7C">
          <w:rPr>
            <w:rStyle w:val="a5"/>
            <w:noProof/>
            <w:color w:val="auto"/>
          </w:rPr>
          <w:t>6.4</w:t>
        </w:r>
        <w:r w:rsidR="000A03BB" w:rsidRPr="001E4A7C">
          <w:rPr>
            <w:rStyle w:val="a5"/>
            <w:rFonts w:hint="eastAsia"/>
            <w:noProof/>
            <w:color w:val="auto"/>
          </w:rPr>
          <w:t xml:space="preserve"> </w:t>
        </w:r>
        <w:r w:rsidR="000A03BB" w:rsidRPr="001E4A7C">
          <w:rPr>
            <w:rStyle w:val="a5"/>
            <w:rFonts w:hint="eastAsia"/>
            <w:noProof/>
            <w:color w:val="auto"/>
          </w:rPr>
          <w:t>综合效益分析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_Toc32962373 \h </w:instrText>
        </w:r>
        <w:r w:rsidR="000A03BB" w:rsidRPr="001E4A7C">
          <w:rPr>
            <w:noProof/>
            <w:webHidden/>
          </w:rPr>
        </w:r>
        <w:r w:rsidR="000A03BB" w:rsidRPr="001E4A7C">
          <w:rPr>
            <w:noProof/>
            <w:webHidden/>
          </w:rPr>
          <w:fldChar w:fldCharType="separate"/>
        </w:r>
        <w:r w:rsidR="000A03BB" w:rsidRPr="001E4A7C">
          <w:rPr>
            <w:noProof/>
            <w:webHidden/>
          </w:rPr>
          <w:t>101</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74" w:history="1">
        <w:r w:rsidR="000A03BB" w:rsidRPr="001E4A7C">
          <w:rPr>
            <w:rStyle w:val="a5"/>
            <w:rFonts w:hint="eastAsia"/>
            <w:noProof/>
            <w:color w:val="auto"/>
          </w:rPr>
          <w:t>第七章</w:t>
        </w:r>
        <w:r w:rsidR="000A03BB" w:rsidRPr="001E4A7C">
          <w:rPr>
            <w:rStyle w:val="a5"/>
            <w:rFonts w:hint="eastAsia"/>
            <w:noProof/>
            <w:color w:val="auto"/>
          </w:rPr>
          <w:t xml:space="preserve"> </w:t>
        </w:r>
        <w:r w:rsidR="000A03BB" w:rsidRPr="001E4A7C">
          <w:rPr>
            <w:rStyle w:val="a5"/>
            <w:rFonts w:hint="eastAsia"/>
            <w:noProof/>
            <w:color w:val="auto"/>
          </w:rPr>
          <w:t>环境管理与监测计划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_Toc32962374 \h </w:instrText>
        </w:r>
        <w:r w:rsidR="000A03BB" w:rsidRPr="001E4A7C">
          <w:rPr>
            <w:noProof/>
            <w:webHidden/>
          </w:rPr>
        </w:r>
        <w:r w:rsidR="000A03BB" w:rsidRPr="001E4A7C">
          <w:rPr>
            <w:noProof/>
            <w:webHidden/>
          </w:rPr>
          <w:fldChar w:fldCharType="separate"/>
        </w:r>
        <w:r w:rsidR="000A03BB" w:rsidRPr="001E4A7C">
          <w:rPr>
            <w:noProof/>
            <w:webHidden/>
          </w:rPr>
          <w:t>102</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75" w:history="1">
        <w:r w:rsidR="000A03BB" w:rsidRPr="001E4A7C">
          <w:rPr>
            <w:rStyle w:val="a5"/>
            <w:noProof/>
            <w:color w:val="auto"/>
          </w:rPr>
          <w:t>7.1</w:t>
        </w:r>
        <w:r w:rsidR="000A03BB" w:rsidRPr="001E4A7C">
          <w:rPr>
            <w:rStyle w:val="a5"/>
            <w:rFonts w:hint="eastAsia"/>
            <w:noProof/>
            <w:color w:val="auto"/>
          </w:rPr>
          <w:t xml:space="preserve"> </w:t>
        </w:r>
        <w:r w:rsidR="000A03BB" w:rsidRPr="001E4A7C">
          <w:rPr>
            <w:rStyle w:val="a5"/>
            <w:rFonts w:hint="eastAsia"/>
            <w:noProof/>
            <w:color w:val="auto"/>
          </w:rPr>
          <w:t>环境管理</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_Toc32962375 \h </w:instrText>
        </w:r>
        <w:r w:rsidR="000A03BB" w:rsidRPr="001E4A7C">
          <w:rPr>
            <w:noProof/>
            <w:webHidden/>
          </w:rPr>
        </w:r>
        <w:r w:rsidR="000A03BB" w:rsidRPr="001E4A7C">
          <w:rPr>
            <w:noProof/>
            <w:webHidden/>
          </w:rPr>
          <w:fldChar w:fldCharType="separate"/>
        </w:r>
        <w:r w:rsidR="000A03BB" w:rsidRPr="001E4A7C">
          <w:rPr>
            <w:noProof/>
            <w:webHidden/>
          </w:rPr>
          <w:t>102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76" w:history="1">
        <w:r w:rsidR="000A03BB" w:rsidRPr="001E4A7C">
          <w:rPr>
            <w:rStyle w:val="a5"/>
            <w:noProof/>
            <w:color w:val="auto"/>
          </w:rPr>
          <w:t>7.1.1</w:t>
        </w:r>
        <w:r w:rsidR="000A03BB" w:rsidRPr="001E4A7C">
          <w:rPr>
            <w:rStyle w:val="a5"/>
            <w:rFonts w:hint="eastAsia"/>
            <w:noProof/>
            <w:color w:val="auto"/>
          </w:rPr>
          <w:t xml:space="preserve"> </w:t>
        </w:r>
        <w:r w:rsidR="000A03BB" w:rsidRPr="001E4A7C">
          <w:rPr>
            <w:rStyle w:val="a5"/>
            <w:rFonts w:hint="eastAsia"/>
            <w:noProof/>
            <w:color w:val="auto"/>
          </w:rPr>
          <w:t>环境管理的意义</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_Toc32962376 \h </w:instrText>
        </w:r>
        <w:r w:rsidR="000A03BB" w:rsidRPr="001E4A7C">
          <w:rPr>
            <w:noProof/>
            <w:webHidden/>
          </w:rPr>
        </w:r>
        <w:r w:rsidR="000A03BB" w:rsidRPr="001E4A7C">
          <w:rPr>
            <w:noProof/>
            <w:webHidden/>
          </w:rPr>
          <w:fldChar w:fldCharType="separate"/>
        </w:r>
        <w:r w:rsidR="000A03BB" w:rsidRPr="001E4A7C">
          <w:rPr>
            <w:noProof/>
            <w:webHidden/>
          </w:rPr>
          <w:t>102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77" w:history="1">
        <w:r w:rsidR="000A03BB" w:rsidRPr="001E4A7C">
          <w:rPr>
            <w:rStyle w:val="a5"/>
            <w:noProof/>
            <w:color w:val="auto"/>
          </w:rPr>
          <w:t>7.1.2</w:t>
        </w:r>
        <w:r w:rsidR="000A03BB" w:rsidRPr="001E4A7C">
          <w:rPr>
            <w:rStyle w:val="a5"/>
            <w:rFonts w:hint="eastAsia"/>
            <w:noProof/>
            <w:color w:val="auto"/>
          </w:rPr>
          <w:t xml:space="preserve"> </w:t>
        </w:r>
        <w:r w:rsidR="000A03BB" w:rsidRPr="001E4A7C">
          <w:rPr>
            <w:rStyle w:val="a5"/>
            <w:rFonts w:hint="eastAsia"/>
            <w:noProof/>
            <w:color w:val="auto"/>
          </w:rPr>
          <w:t>环境管理体系</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_Toc32962377 \h </w:instrText>
        </w:r>
        <w:r w:rsidR="000A03BB" w:rsidRPr="001E4A7C">
          <w:rPr>
            <w:noProof/>
            <w:webHidden/>
          </w:rPr>
        </w:r>
        <w:r w:rsidR="000A03BB" w:rsidRPr="001E4A7C">
          <w:rPr>
            <w:noProof/>
            <w:webHidden/>
          </w:rPr>
          <w:fldChar w:fldCharType="separate"/>
        </w:r>
        <w:r w:rsidR="000A03BB" w:rsidRPr="001E4A7C">
          <w:rPr>
            <w:noProof/>
            <w:webHidden/>
          </w:rPr>
          <w:t>102</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78" w:history="1">
        <w:r w:rsidR="000A03BB" w:rsidRPr="001E4A7C">
          <w:rPr>
            <w:rStyle w:val="a5"/>
            <w:noProof/>
            <w:color w:val="auto"/>
          </w:rPr>
          <w:t>7.1.3</w:t>
        </w:r>
        <w:r w:rsidR="000A03BB" w:rsidRPr="001E4A7C">
          <w:rPr>
            <w:rStyle w:val="a5"/>
            <w:rFonts w:hint="eastAsia"/>
            <w:noProof/>
            <w:color w:val="auto"/>
          </w:rPr>
          <w:t xml:space="preserve"> </w:t>
        </w:r>
        <w:r w:rsidR="000A03BB" w:rsidRPr="001E4A7C">
          <w:rPr>
            <w:rStyle w:val="a5"/>
            <w:rFonts w:hint="eastAsia"/>
            <w:noProof/>
            <w:color w:val="auto"/>
          </w:rPr>
          <w:t>环境管理计划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_Toc32962378 \h </w:instrText>
        </w:r>
        <w:r w:rsidR="000A03BB" w:rsidRPr="001E4A7C">
          <w:rPr>
            <w:noProof/>
            <w:webHidden/>
          </w:rPr>
        </w:r>
        <w:r w:rsidR="000A03BB" w:rsidRPr="001E4A7C">
          <w:rPr>
            <w:noProof/>
            <w:webHidden/>
          </w:rPr>
          <w:fldChar w:fldCharType="separate"/>
        </w:r>
        <w:r w:rsidR="000A03BB" w:rsidRPr="001E4A7C">
          <w:rPr>
            <w:noProof/>
            <w:webHidden/>
          </w:rPr>
          <w:t>103</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79" w:history="1">
        <w:r w:rsidR="000A03BB" w:rsidRPr="001E4A7C">
          <w:rPr>
            <w:rStyle w:val="a5"/>
            <w:noProof/>
            <w:color w:val="auto"/>
          </w:rPr>
          <w:t>7.2</w:t>
        </w:r>
        <w:r w:rsidR="000A03BB" w:rsidRPr="001E4A7C">
          <w:rPr>
            <w:rStyle w:val="a5"/>
            <w:rFonts w:hint="eastAsia"/>
            <w:noProof/>
            <w:color w:val="auto"/>
          </w:rPr>
          <w:t xml:space="preserve"> </w:t>
        </w:r>
        <w:r w:rsidR="000A03BB" w:rsidRPr="001E4A7C">
          <w:rPr>
            <w:rStyle w:val="a5"/>
            <w:rFonts w:hint="eastAsia"/>
            <w:noProof/>
            <w:color w:val="auto"/>
          </w:rPr>
          <w:t>环境监测计划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_Toc32962379 \h </w:instrText>
        </w:r>
        <w:r w:rsidR="000A03BB" w:rsidRPr="001E4A7C">
          <w:rPr>
            <w:noProof/>
            <w:webHidden/>
          </w:rPr>
        </w:r>
        <w:r w:rsidR="000A03BB" w:rsidRPr="001E4A7C">
          <w:rPr>
            <w:noProof/>
            <w:webHidden/>
          </w:rPr>
          <w:fldChar w:fldCharType="separate"/>
        </w:r>
        <w:r w:rsidR="000A03BB" w:rsidRPr="001E4A7C">
          <w:rPr>
            <w:noProof/>
            <w:webHidden/>
          </w:rPr>
          <w:t>103</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80" w:history="1">
        <w:r w:rsidR="000A03BB" w:rsidRPr="001E4A7C">
          <w:rPr>
            <w:rStyle w:val="a5"/>
            <w:noProof/>
            <w:color w:val="auto"/>
          </w:rPr>
          <w:t>7.3</w:t>
        </w:r>
        <w:r w:rsidR="000A03BB" w:rsidRPr="001E4A7C">
          <w:rPr>
            <w:rStyle w:val="a5"/>
            <w:rFonts w:hint="eastAsia"/>
            <w:noProof/>
            <w:color w:val="auto"/>
          </w:rPr>
          <w:t xml:space="preserve"> </w:t>
        </w:r>
        <w:r w:rsidR="000A03BB" w:rsidRPr="001E4A7C">
          <w:rPr>
            <w:rStyle w:val="a5"/>
            <w:rFonts w:hint="eastAsia"/>
            <w:noProof/>
            <w:color w:val="auto"/>
          </w:rPr>
          <w:t>污染物排放清单</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_Toc32962380 \h </w:instrText>
        </w:r>
        <w:r w:rsidR="000A03BB" w:rsidRPr="001E4A7C">
          <w:rPr>
            <w:noProof/>
            <w:webHidden/>
          </w:rPr>
        </w:r>
        <w:r w:rsidR="000A03BB" w:rsidRPr="001E4A7C">
          <w:rPr>
            <w:noProof/>
            <w:webHidden/>
          </w:rPr>
          <w:fldChar w:fldCharType="separate"/>
        </w:r>
        <w:r w:rsidR="000A03BB" w:rsidRPr="001E4A7C">
          <w:rPr>
            <w:noProof/>
            <w:webHidden/>
          </w:rPr>
          <w:t>104</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81" w:history="1">
        <w:r w:rsidR="000A03BB" w:rsidRPr="001E4A7C">
          <w:rPr>
            <w:rStyle w:val="a5"/>
            <w:noProof/>
            <w:color w:val="auto"/>
            <w:kern w:val="44"/>
            <w:lang w:bidi="ar"/>
          </w:rPr>
          <w:t>7.4</w:t>
        </w:r>
        <w:r w:rsidR="000A03BB" w:rsidRPr="001E4A7C">
          <w:rPr>
            <w:rStyle w:val="a5"/>
            <w:rFonts w:hint="eastAsia"/>
            <w:noProof/>
            <w:color w:val="auto"/>
          </w:rPr>
          <w:t xml:space="preserve"> </w:t>
        </w:r>
        <w:r w:rsidR="000A03BB" w:rsidRPr="001E4A7C">
          <w:rPr>
            <w:rStyle w:val="a5"/>
            <w:rFonts w:hint="eastAsia"/>
            <w:noProof/>
            <w:color w:val="auto"/>
          </w:rPr>
          <w:t>环保竣工验收</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_Toc32962381 \h </w:instrText>
        </w:r>
        <w:r w:rsidR="000A03BB" w:rsidRPr="001E4A7C">
          <w:rPr>
            <w:noProof/>
            <w:webHidden/>
          </w:rPr>
        </w:r>
        <w:r w:rsidR="000A03BB" w:rsidRPr="001E4A7C">
          <w:rPr>
            <w:noProof/>
            <w:webHidden/>
          </w:rPr>
          <w:fldChar w:fldCharType="separate"/>
        </w:r>
        <w:r w:rsidR="000A03BB" w:rsidRPr="001E4A7C">
          <w:rPr>
            <w:noProof/>
            <w:webHidden/>
          </w:rPr>
          <w:t>105</w:t>
        </w:r>
        <w:r w:rsidR="000A03BB" w:rsidRPr="001E4A7C">
          <w:rPr>
            <w:noProof/>
            <w:webHidden/>
          </w:rPr>
          <w:fldChar w:fldCharType="end"/>
        </w:r>
      </w:hyperlink>
    </w:p>
    <w:p w:rsidR="000A03BB" w:rsidRPr="001E4A7C" w:rsidRDefault="00726BDE">
      <w:pPr>
        <w:pStyle w:val="11"/>
        <w:tabs>
          <w:tab w:val="right" w:leader="dot" w:pos="8777"/>
        </w:tabs>
        <w:rPr>
          <w:rFonts w:asciiTheme="minorHAnsi" w:eastAsiaTheme="minorEastAsia" w:hAnsiTheme="minorHAnsi" w:cstheme="minorBidi"/>
          <w:b w:val="0"/>
          <w:noProof/>
          <w:sz w:val="21"/>
          <w:szCs w:val="22"/>
        </w:rPr>
      </w:pPr>
      <w:hyperlink w:anchor="_Toc32962382" w:history="1">
        <w:r w:rsidR="000A03BB" w:rsidRPr="001E4A7C">
          <w:rPr>
            <w:rStyle w:val="a5"/>
            <w:rFonts w:hint="eastAsia"/>
            <w:noProof/>
            <w:color w:val="auto"/>
          </w:rPr>
          <w:t>第八章</w:t>
        </w:r>
        <w:r w:rsidR="000A03BB" w:rsidRPr="001E4A7C">
          <w:rPr>
            <w:rStyle w:val="a5"/>
            <w:rFonts w:hint="eastAsia"/>
            <w:noProof/>
            <w:color w:val="auto"/>
          </w:rPr>
          <w:t xml:space="preserve"> </w:t>
        </w:r>
        <w:r w:rsidR="000A03BB" w:rsidRPr="001E4A7C">
          <w:rPr>
            <w:rStyle w:val="a5"/>
            <w:rFonts w:hint="eastAsia"/>
            <w:noProof/>
            <w:color w:val="auto"/>
          </w:rPr>
          <w:t>环境影响评价结论</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_Toc32962382 \h </w:instrText>
        </w:r>
        <w:r w:rsidR="000A03BB" w:rsidRPr="001E4A7C">
          <w:rPr>
            <w:noProof/>
            <w:webHidden/>
          </w:rPr>
        </w:r>
        <w:r w:rsidR="000A03BB" w:rsidRPr="001E4A7C">
          <w:rPr>
            <w:noProof/>
            <w:webHidden/>
          </w:rPr>
          <w:fldChar w:fldCharType="separate"/>
        </w:r>
        <w:r w:rsidR="000A03BB" w:rsidRPr="001E4A7C">
          <w:rPr>
            <w:noProof/>
            <w:webHidden/>
          </w:rPr>
          <w:t>106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83" w:history="1">
        <w:r w:rsidR="000A03BB" w:rsidRPr="001E4A7C">
          <w:rPr>
            <w:rStyle w:val="a5"/>
            <w:noProof/>
            <w:color w:val="auto"/>
          </w:rPr>
          <w:t>8.1</w:t>
        </w:r>
        <w:r w:rsidR="000A03BB" w:rsidRPr="001E4A7C">
          <w:rPr>
            <w:rStyle w:val="a5"/>
            <w:rFonts w:hint="eastAsia"/>
            <w:noProof/>
            <w:color w:val="auto"/>
          </w:rPr>
          <w:t xml:space="preserve"> </w:t>
        </w:r>
        <w:r w:rsidR="000A03BB" w:rsidRPr="001E4A7C">
          <w:rPr>
            <w:rStyle w:val="a5"/>
            <w:rFonts w:hint="eastAsia"/>
            <w:noProof/>
            <w:color w:val="auto"/>
          </w:rPr>
          <w:t>项目概况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_Toc32962383 \h </w:instrText>
        </w:r>
        <w:r w:rsidR="000A03BB" w:rsidRPr="001E4A7C">
          <w:rPr>
            <w:noProof/>
            <w:webHidden/>
          </w:rPr>
        </w:r>
        <w:r w:rsidR="000A03BB" w:rsidRPr="001E4A7C">
          <w:rPr>
            <w:noProof/>
            <w:webHidden/>
          </w:rPr>
          <w:fldChar w:fldCharType="separate"/>
        </w:r>
        <w:r w:rsidR="000A03BB" w:rsidRPr="001E4A7C">
          <w:rPr>
            <w:noProof/>
            <w:webHidden/>
          </w:rPr>
          <w:t>106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84" w:history="1">
        <w:r w:rsidR="000A03BB" w:rsidRPr="001E4A7C">
          <w:rPr>
            <w:rStyle w:val="a5"/>
            <w:noProof/>
            <w:color w:val="auto"/>
          </w:rPr>
          <w:t>8.2</w:t>
        </w:r>
        <w:r w:rsidR="000A03BB" w:rsidRPr="001E4A7C">
          <w:rPr>
            <w:rStyle w:val="a5"/>
            <w:rFonts w:hint="eastAsia"/>
            <w:noProof/>
            <w:color w:val="auto"/>
          </w:rPr>
          <w:t xml:space="preserve"> </w:t>
        </w:r>
        <w:r w:rsidR="000A03BB" w:rsidRPr="001E4A7C">
          <w:rPr>
            <w:rStyle w:val="a5"/>
            <w:rFonts w:hint="eastAsia"/>
            <w:noProof/>
            <w:color w:val="auto"/>
          </w:rPr>
          <w:t>环境质量现状</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_Toc32962384 \h </w:instrText>
        </w:r>
        <w:r w:rsidR="000A03BB" w:rsidRPr="001E4A7C">
          <w:rPr>
            <w:noProof/>
            <w:webHidden/>
          </w:rPr>
        </w:r>
        <w:r w:rsidR="000A03BB" w:rsidRPr="001E4A7C">
          <w:rPr>
            <w:noProof/>
            <w:webHidden/>
          </w:rPr>
          <w:fldChar w:fldCharType="separate"/>
        </w:r>
        <w:r w:rsidR="000A03BB" w:rsidRPr="001E4A7C">
          <w:rPr>
            <w:noProof/>
            <w:webHidden/>
          </w:rPr>
          <w:t>106</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85" w:history="1">
        <w:r w:rsidR="000A03BB" w:rsidRPr="001E4A7C">
          <w:rPr>
            <w:rStyle w:val="a5"/>
            <w:noProof/>
            <w:color w:val="auto"/>
          </w:rPr>
          <w:t>8.3</w:t>
        </w:r>
        <w:r w:rsidR="000A03BB" w:rsidRPr="001E4A7C">
          <w:rPr>
            <w:rStyle w:val="a5"/>
            <w:rFonts w:hint="eastAsia"/>
            <w:noProof/>
            <w:color w:val="auto"/>
          </w:rPr>
          <w:t xml:space="preserve"> </w:t>
        </w:r>
        <w:r w:rsidR="000A03BB" w:rsidRPr="001E4A7C">
          <w:rPr>
            <w:rStyle w:val="a5"/>
            <w:rFonts w:hint="eastAsia"/>
            <w:noProof/>
            <w:color w:val="auto"/>
          </w:rPr>
          <w:t>污染物排放情况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_Toc32962385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86" w:history="1">
        <w:r w:rsidR="000A03BB" w:rsidRPr="001E4A7C">
          <w:rPr>
            <w:rStyle w:val="a5"/>
            <w:noProof/>
            <w:color w:val="auto"/>
          </w:rPr>
          <w:t>8.3.1</w:t>
        </w:r>
        <w:r w:rsidR="000A03BB" w:rsidRPr="001E4A7C">
          <w:rPr>
            <w:rStyle w:val="a5"/>
            <w:rFonts w:hint="eastAsia"/>
            <w:noProof/>
            <w:color w:val="auto"/>
          </w:rPr>
          <w:t xml:space="preserve"> </w:t>
        </w:r>
        <w:r w:rsidR="000A03BB" w:rsidRPr="001E4A7C">
          <w:rPr>
            <w:rStyle w:val="a5"/>
            <w:rFonts w:hint="eastAsia"/>
            <w:noProof/>
            <w:color w:val="auto"/>
          </w:rPr>
          <w:t>废气</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_Toc32962386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87" w:history="1">
        <w:r w:rsidR="000A03BB" w:rsidRPr="001E4A7C">
          <w:rPr>
            <w:rStyle w:val="a5"/>
            <w:noProof/>
            <w:color w:val="auto"/>
          </w:rPr>
          <w:t>8.3.2</w:t>
        </w:r>
        <w:r w:rsidR="000A03BB" w:rsidRPr="001E4A7C">
          <w:rPr>
            <w:rStyle w:val="a5"/>
            <w:rFonts w:hint="eastAsia"/>
            <w:noProof/>
            <w:color w:val="auto"/>
          </w:rPr>
          <w:t xml:space="preserve"> </w:t>
        </w:r>
        <w:r w:rsidR="000A03BB" w:rsidRPr="001E4A7C">
          <w:rPr>
            <w:rStyle w:val="a5"/>
            <w:rFonts w:hint="eastAsia"/>
            <w:noProof/>
            <w:color w:val="auto"/>
          </w:rPr>
          <w:t>废水</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_Toc32962387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88" w:history="1">
        <w:r w:rsidR="000A03BB" w:rsidRPr="001E4A7C">
          <w:rPr>
            <w:rStyle w:val="a5"/>
            <w:noProof/>
            <w:color w:val="auto"/>
          </w:rPr>
          <w:t>8.3.3</w:t>
        </w:r>
        <w:r w:rsidR="000A03BB" w:rsidRPr="001E4A7C">
          <w:rPr>
            <w:rStyle w:val="a5"/>
            <w:rFonts w:hint="eastAsia"/>
            <w:noProof/>
            <w:color w:val="auto"/>
          </w:rPr>
          <w:t xml:space="preserve"> </w:t>
        </w:r>
        <w:r w:rsidR="000A03BB" w:rsidRPr="001E4A7C">
          <w:rPr>
            <w:rStyle w:val="a5"/>
            <w:rFonts w:hint="eastAsia"/>
            <w:noProof/>
            <w:color w:val="auto"/>
          </w:rPr>
          <w:t>噪声</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_Toc32962388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89" w:history="1">
        <w:r w:rsidR="000A03BB" w:rsidRPr="001E4A7C">
          <w:rPr>
            <w:rStyle w:val="a5"/>
            <w:noProof/>
            <w:color w:val="auto"/>
          </w:rPr>
          <w:t>8.3.4</w:t>
        </w:r>
        <w:r w:rsidR="000A03BB" w:rsidRPr="001E4A7C">
          <w:rPr>
            <w:rStyle w:val="a5"/>
            <w:rFonts w:hint="eastAsia"/>
            <w:noProof/>
            <w:color w:val="auto"/>
          </w:rPr>
          <w:t xml:space="preserve"> </w:t>
        </w:r>
        <w:r w:rsidR="000A03BB" w:rsidRPr="001E4A7C">
          <w:rPr>
            <w:rStyle w:val="a5"/>
            <w:rFonts w:hint="eastAsia"/>
            <w:noProof/>
            <w:color w:val="auto"/>
          </w:rPr>
          <w:t>固体废物</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_Toc32962389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90" w:history="1">
        <w:r w:rsidR="000A03BB" w:rsidRPr="001E4A7C">
          <w:rPr>
            <w:rStyle w:val="a5"/>
            <w:noProof/>
            <w:color w:val="auto"/>
          </w:rPr>
          <w:t>8.4</w:t>
        </w:r>
        <w:r w:rsidR="000A03BB" w:rsidRPr="001E4A7C">
          <w:rPr>
            <w:rStyle w:val="a5"/>
            <w:rFonts w:hint="eastAsia"/>
            <w:noProof/>
            <w:color w:val="auto"/>
          </w:rPr>
          <w:t xml:space="preserve"> </w:t>
        </w:r>
        <w:r w:rsidR="000A03BB" w:rsidRPr="001E4A7C">
          <w:rPr>
            <w:rStyle w:val="a5"/>
            <w:rFonts w:hint="eastAsia"/>
            <w:noProof/>
            <w:color w:val="auto"/>
          </w:rPr>
          <w:t>主要环境影响</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_Toc32962390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1" w:history="1">
        <w:r w:rsidR="000A03BB" w:rsidRPr="001E4A7C">
          <w:rPr>
            <w:rStyle w:val="a5"/>
            <w:noProof/>
            <w:color w:val="auto"/>
          </w:rPr>
          <w:t>8.4.1</w:t>
        </w:r>
        <w:r w:rsidR="000A03BB" w:rsidRPr="001E4A7C">
          <w:rPr>
            <w:rStyle w:val="a5"/>
            <w:rFonts w:hint="eastAsia"/>
            <w:noProof/>
            <w:color w:val="auto"/>
          </w:rPr>
          <w:t xml:space="preserve"> </w:t>
        </w:r>
        <w:r w:rsidR="000A03BB" w:rsidRPr="001E4A7C">
          <w:rPr>
            <w:rStyle w:val="a5"/>
            <w:rFonts w:hint="eastAsia"/>
            <w:noProof/>
            <w:color w:val="auto"/>
          </w:rPr>
          <w:t>大气环境影响分析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_Toc32962391 \h </w:instrText>
        </w:r>
        <w:r w:rsidR="000A03BB" w:rsidRPr="001E4A7C">
          <w:rPr>
            <w:noProof/>
            <w:webHidden/>
          </w:rPr>
        </w:r>
        <w:r w:rsidR="000A03BB" w:rsidRPr="001E4A7C">
          <w:rPr>
            <w:noProof/>
            <w:webHidden/>
          </w:rPr>
          <w:fldChar w:fldCharType="separate"/>
        </w:r>
        <w:r w:rsidR="000A03BB" w:rsidRPr="001E4A7C">
          <w:rPr>
            <w:noProof/>
            <w:webHidden/>
          </w:rPr>
          <w:t>107</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2" w:history="1">
        <w:r w:rsidR="000A03BB" w:rsidRPr="001E4A7C">
          <w:rPr>
            <w:rStyle w:val="a5"/>
            <w:noProof/>
            <w:color w:val="auto"/>
          </w:rPr>
          <w:t>8.4.2</w:t>
        </w:r>
        <w:r w:rsidR="000A03BB" w:rsidRPr="001E4A7C">
          <w:rPr>
            <w:rStyle w:val="a5"/>
            <w:rFonts w:hint="eastAsia"/>
            <w:noProof/>
            <w:color w:val="auto"/>
          </w:rPr>
          <w:t xml:space="preserve"> </w:t>
        </w:r>
        <w:r w:rsidR="000A03BB" w:rsidRPr="001E4A7C">
          <w:rPr>
            <w:rStyle w:val="a5"/>
            <w:rFonts w:hint="eastAsia"/>
            <w:noProof/>
            <w:color w:val="auto"/>
          </w:rPr>
          <w:t>地表水环境影响分析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_Toc32962392 \h </w:instrText>
        </w:r>
        <w:r w:rsidR="000A03BB" w:rsidRPr="001E4A7C">
          <w:rPr>
            <w:noProof/>
            <w:webHidden/>
          </w:rPr>
        </w:r>
        <w:r w:rsidR="000A03BB" w:rsidRPr="001E4A7C">
          <w:rPr>
            <w:noProof/>
            <w:webHidden/>
          </w:rPr>
          <w:fldChar w:fldCharType="separate"/>
        </w:r>
        <w:r w:rsidR="000A03BB" w:rsidRPr="001E4A7C">
          <w:rPr>
            <w:noProof/>
            <w:webHidden/>
          </w:rPr>
          <w:t>108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3" w:history="1">
        <w:r w:rsidR="000A03BB" w:rsidRPr="001E4A7C">
          <w:rPr>
            <w:rStyle w:val="a5"/>
            <w:noProof/>
            <w:color w:val="auto"/>
          </w:rPr>
          <w:t>8.4.3</w:t>
        </w:r>
        <w:r w:rsidR="000A03BB" w:rsidRPr="001E4A7C">
          <w:rPr>
            <w:rStyle w:val="a5"/>
            <w:rFonts w:hint="eastAsia"/>
            <w:noProof/>
            <w:color w:val="auto"/>
          </w:rPr>
          <w:t xml:space="preserve"> </w:t>
        </w:r>
        <w:r w:rsidR="000A03BB" w:rsidRPr="001E4A7C">
          <w:rPr>
            <w:rStyle w:val="a5"/>
            <w:rFonts w:hint="eastAsia"/>
            <w:noProof/>
            <w:color w:val="auto"/>
          </w:rPr>
          <w:t>地下水环境影响分析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_Toc32962393 \h </w:instrText>
        </w:r>
        <w:r w:rsidR="000A03BB" w:rsidRPr="001E4A7C">
          <w:rPr>
            <w:noProof/>
            <w:webHidden/>
          </w:rPr>
        </w:r>
        <w:r w:rsidR="000A03BB" w:rsidRPr="001E4A7C">
          <w:rPr>
            <w:noProof/>
            <w:webHidden/>
          </w:rPr>
          <w:fldChar w:fldCharType="separate"/>
        </w:r>
        <w:r w:rsidR="000A03BB" w:rsidRPr="001E4A7C">
          <w:rPr>
            <w:noProof/>
            <w:webHidden/>
          </w:rPr>
          <w:t>108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4" w:history="1">
        <w:r w:rsidR="000A03BB" w:rsidRPr="001E4A7C">
          <w:rPr>
            <w:rStyle w:val="a5"/>
            <w:noProof/>
            <w:color w:val="auto"/>
          </w:rPr>
          <w:t>8.4.4</w:t>
        </w:r>
        <w:r w:rsidR="000A03BB" w:rsidRPr="001E4A7C">
          <w:rPr>
            <w:rStyle w:val="a5"/>
            <w:rFonts w:hint="eastAsia"/>
            <w:noProof/>
            <w:color w:val="auto"/>
          </w:rPr>
          <w:t xml:space="preserve"> </w:t>
        </w:r>
        <w:r w:rsidR="000A03BB" w:rsidRPr="001E4A7C">
          <w:rPr>
            <w:rStyle w:val="a5"/>
            <w:rFonts w:hint="eastAsia"/>
            <w:noProof/>
            <w:color w:val="auto"/>
          </w:rPr>
          <w:t>固体废物影响分析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_Toc32962394 \h </w:instrText>
        </w:r>
        <w:r w:rsidR="000A03BB" w:rsidRPr="001E4A7C">
          <w:rPr>
            <w:noProof/>
            <w:webHidden/>
          </w:rPr>
        </w:r>
        <w:r w:rsidR="000A03BB" w:rsidRPr="001E4A7C">
          <w:rPr>
            <w:noProof/>
            <w:webHidden/>
          </w:rPr>
          <w:fldChar w:fldCharType="separate"/>
        </w:r>
        <w:r w:rsidR="000A03BB" w:rsidRPr="001E4A7C">
          <w:rPr>
            <w:noProof/>
            <w:webHidden/>
          </w:rPr>
          <w:t>108</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5" w:history="1">
        <w:r w:rsidR="000A03BB" w:rsidRPr="001E4A7C">
          <w:rPr>
            <w:rStyle w:val="a5"/>
            <w:noProof/>
            <w:color w:val="auto"/>
          </w:rPr>
          <w:t>8.4.5</w:t>
        </w:r>
        <w:r w:rsidR="000A03BB" w:rsidRPr="001E4A7C">
          <w:rPr>
            <w:rStyle w:val="a5"/>
            <w:rFonts w:hint="eastAsia"/>
            <w:noProof/>
            <w:color w:val="auto"/>
          </w:rPr>
          <w:t xml:space="preserve"> </w:t>
        </w:r>
        <w:r w:rsidR="000A03BB" w:rsidRPr="001E4A7C">
          <w:rPr>
            <w:rStyle w:val="a5"/>
            <w:rFonts w:hint="eastAsia"/>
            <w:noProof/>
            <w:color w:val="auto"/>
          </w:rPr>
          <w:t>土壤环境影响分析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_Toc32962395 \h </w:instrText>
        </w:r>
        <w:r w:rsidR="000A03BB" w:rsidRPr="001E4A7C">
          <w:rPr>
            <w:noProof/>
            <w:webHidden/>
          </w:rPr>
        </w:r>
        <w:r w:rsidR="000A03BB" w:rsidRPr="001E4A7C">
          <w:rPr>
            <w:noProof/>
            <w:webHidden/>
          </w:rPr>
          <w:fldChar w:fldCharType="separate"/>
        </w:r>
        <w:r w:rsidR="000A03BB" w:rsidRPr="001E4A7C">
          <w:rPr>
            <w:noProof/>
            <w:webHidden/>
          </w:rPr>
          <w:t>108</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396" w:history="1">
        <w:r w:rsidR="000A03BB" w:rsidRPr="001E4A7C">
          <w:rPr>
            <w:rStyle w:val="a5"/>
            <w:noProof/>
            <w:color w:val="auto"/>
          </w:rPr>
          <w:t>8.5</w:t>
        </w:r>
        <w:r w:rsidR="000A03BB" w:rsidRPr="001E4A7C">
          <w:rPr>
            <w:rStyle w:val="a5"/>
            <w:rFonts w:hint="eastAsia"/>
            <w:noProof/>
            <w:color w:val="auto"/>
          </w:rPr>
          <w:t xml:space="preserve"> </w:t>
        </w:r>
        <w:r w:rsidR="000A03BB" w:rsidRPr="001E4A7C">
          <w:rPr>
            <w:rStyle w:val="a5"/>
            <w:rFonts w:hint="eastAsia"/>
            <w:noProof/>
            <w:color w:val="auto"/>
          </w:rPr>
          <w:t>环境保护措施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_Toc32962396 \h </w:instrText>
        </w:r>
        <w:r w:rsidR="000A03BB" w:rsidRPr="001E4A7C">
          <w:rPr>
            <w:noProof/>
            <w:webHidden/>
          </w:rPr>
        </w:r>
        <w:r w:rsidR="000A03BB" w:rsidRPr="001E4A7C">
          <w:rPr>
            <w:noProof/>
            <w:webHidden/>
          </w:rPr>
          <w:fldChar w:fldCharType="separate"/>
        </w:r>
        <w:r w:rsidR="000A03BB" w:rsidRPr="001E4A7C">
          <w:rPr>
            <w:noProof/>
            <w:webHidden/>
          </w:rPr>
          <w:t>109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7" w:history="1">
        <w:r w:rsidR="000A03BB" w:rsidRPr="001E4A7C">
          <w:rPr>
            <w:rStyle w:val="a5"/>
            <w:noProof/>
            <w:color w:val="auto"/>
          </w:rPr>
          <w:t>8.5.1</w:t>
        </w:r>
        <w:r w:rsidR="000A03BB" w:rsidRPr="001E4A7C">
          <w:rPr>
            <w:rStyle w:val="a5"/>
            <w:rFonts w:hint="eastAsia"/>
            <w:noProof/>
            <w:color w:val="auto"/>
          </w:rPr>
          <w:t xml:space="preserve"> </w:t>
        </w:r>
        <w:r w:rsidR="000A03BB" w:rsidRPr="001E4A7C">
          <w:rPr>
            <w:rStyle w:val="a5"/>
            <w:rFonts w:hint="eastAsia"/>
            <w:noProof/>
            <w:color w:val="auto"/>
          </w:rPr>
          <w:t>大气污染防治措施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_Toc32962397 \h </w:instrText>
        </w:r>
        <w:r w:rsidR="000A03BB" w:rsidRPr="001E4A7C">
          <w:rPr>
            <w:noProof/>
            <w:webHidden/>
          </w:rPr>
        </w:r>
        <w:r w:rsidR="000A03BB" w:rsidRPr="001E4A7C">
          <w:rPr>
            <w:noProof/>
            <w:webHidden/>
          </w:rPr>
          <w:fldChar w:fldCharType="separate"/>
        </w:r>
        <w:r w:rsidR="000A03BB" w:rsidRPr="001E4A7C">
          <w:rPr>
            <w:noProof/>
            <w:webHidden/>
          </w:rPr>
          <w:t>109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8" w:history="1">
        <w:r w:rsidR="000A03BB" w:rsidRPr="001E4A7C">
          <w:rPr>
            <w:rStyle w:val="a5"/>
            <w:noProof/>
            <w:color w:val="auto"/>
          </w:rPr>
          <w:t>8.5.2</w:t>
        </w:r>
        <w:r w:rsidR="000A03BB" w:rsidRPr="001E4A7C">
          <w:rPr>
            <w:rStyle w:val="a5"/>
            <w:rFonts w:hint="eastAsia"/>
            <w:noProof/>
            <w:color w:val="auto"/>
          </w:rPr>
          <w:t xml:space="preserve"> </w:t>
        </w:r>
        <w:r w:rsidR="000A03BB" w:rsidRPr="001E4A7C">
          <w:rPr>
            <w:rStyle w:val="a5"/>
            <w:rFonts w:hint="eastAsia"/>
            <w:noProof/>
            <w:color w:val="auto"/>
          </w:rPr>
          <w:t>地表水污染防治措施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_Toc32962398 \h </w:instrText>
        </w:r>
        <w:r w:rsidR="000A03BB" w:rsidRPr="001E4A7C">
          <w:rPr>
            <w:noProof/>
            <w:webHidden/>
          </w:rPr>
        </w:r>
        <w:r w:rsidR="000A03BB" w:rsidRPr="001E4A7C">
          <w:rPr>
            <w:noProof/>
            <w:webHidden/>
          </w:rPr>
          <w:fldChar w:fldCharType="separate"/>
        </w:r>
        <w:r w:rsidR="000A03BB" w:rsidRPr="001E4A7C">
          <w:rPr>
            <w:noProof/>
            <w:webHidden/>
          </w:rPr>
          <w:t>109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399" w:history="1">
        <w:r w:rsidR="000A03BB" w:rsidRPr="001E4A7C">
          <w:rPr>
            <w:rStyle w:val="a5"/>
            <w:noProof/>
            <w:color w:val="auto"/>
          </w:rPr>
          <w:t>8.5.3</w:t>
        </w:r>
        <w:r w:rsidR="000A03BB" w:rsidRPr="001E4A7C">
          <w:rPr>
            <w:rStyle w:val="a5"/>
            <w:rFonts w:hint="eastAsia"/>
            <w:noProof/>
            <w:color w:val="auto"/>
          </w:rPr>
          <w:t xml:space="preserve"> </w:t>
        </w:r>
        <w:r w:rsidR="000A03BB" w:rsidRPr="001E4A7C">
          <w:rPr>
            <w:rStyle w:val="a5"/>
            <w:rFonts w:hint="eastAsia"/>
            <w:noProof/>
            <w:color w:val="auto"/>
          </w:rPr>
          <w:t>地下水污染防治措施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_Toc32962399 \h </w:instrText>
        </w:r>
        <w:r w:rsidR="000A03BB" w:rsidRPr="001E4A7C">
          <w:rPr>
            <w:noProof/>
            <w:webHidden/>
          </w:rPr>
        </w:r>
        <w:r w:rsidR="000A03BB" w:rsidRPr="001E4A7C">
          <w:rPr>
            <w:noProof/>
            <w:webHidden/>
          </w:rPr>
          <w:fldChar w:fldCharType="separate"/>
        </w:r>
        <w:r w:rsidR="000A03BB" w:rsidRPr="001E4A7C">
          <w:rPr>
            <w:noProof/>
            <w:webHidden/>
          </w:rPr>
          <w:t>109</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400" w:history="1">
        <w:r w:rsidR="000A03BB" w:rsidRPr="001E4A7C">
          <w:rPr>
            <w:rStyle w:val="a5"/>
            <w:noProof/>
            <w:color w:val="auto"/>
          </w:rPr>
          <w:t>8.5.4</w:t>
        </w:r>
        <w:r w:rsidR="000A03BB" w:rsidRPr="001E4A7C">
          <w:rPr>
            <w:rStyle w:val="a5"/>
            <w:rFonts w:hint="eastAsia"/>
            <w:noProof/>
            <w:color w:val="auto"/>
          </w:rPr>
          <w:t xml:space="preserve"> </w:t>
        </w:r>
        <w:r w:rsidR="000A03BB" w:rsidRPr="001E4A7C">
          <w:rPr>
            <w:rStyle w:val="a5"/>
            <w:rFonts w:hint="eastAsia"/>
            <w:noProof/>
            <w:color w:val="auto"/>
          </w:rPr>
          <w:t>声环境污染防治措施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_Toc32962400 \h </w:instrText>
        </w:r>
        <w:r w:rsidR="000A03BB" w:rsidRPr="001E4A7C">
          <w:rPr>
            <w:noProof/>
            <w:webHidden/>
          </w:rPr>
        </w:r>
        <w:r w:rsidR="000A03BB" w:rsidRPr="001E4A7C">
          <w:rPr>
            <w:noProof/>
            <w:webHidden/>
          </w:rPr>
          <w:fldChar w:fldCharType="separate"/>
        </w:r>
        <w:r w:rsidR="000A03BB" w:rsidRPr="001E4A7C">
          <w:rPr>
            <w:noProof/>
            <w:webHidden/>
          </w:rPr>
          <w:t>110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401" w:history="1">
        <w:r w:rsidR="000A03BB" w:rsidRPr="001E4A7C">
          <w:rPr>
            <w:rStyle w:val="a5"/>
            <w:noProof/>
            <w:color w:val="auto"/>
          </w:rPr>
          <w:t>8.5.5</w:t>
        </w:r>
        <w:r w:rsidR="000A03BB" w:rsidRPr="001E4A7C">
          <w:rPr>
            <w:rStyle w:val="a5"/>
            <w:rFonts w:hint="eastAsia"/>
            <w:noProof/>
            <w:color w:val="auto"/>
          </w:rPr>
          <w:t xml:space="preserve"> </w:t>
        </w:r>
        <w:r w:rsidR="000A03BB" w:rsidRPr="001E4A7C">
          <w:rPr>
            <w:rStyle w:val="a5"/>
            <w:rFonts w:hint="eastAsia"/>
            <w:noProof/>
            <w:color w:val="auto"/>
          </w:rPr>
          <w:t>固体废物处置措施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_Toc32962401 \h </w:instrText>
        </w:r>
        <w:r w:rsidR="000A03BB" w:rsidRPr="001E4A7C">
          <w:rPr>
            <w:noProof/>
            <w:webHidden/>
          </w:rPr>
        </w:r>
        <w:r w:rsidR="000A03BB" w:rsidRPr="001E4A7C">
          <w:rPr>
            <w:noProof/>
            <w:webHidden/>
          </w:rPr>
          <w:fldChar w:fldCharType="separate"/>
        </w:r>
        <w:r w:rsidR="000A03BB" w:rsidRPr="001E4A7C">
          <w:rPr>
            <w:noProof/>
            <w:webHidden/>
          </w:rPr>
          <w:t>110</w:t>
        </w:r>
        <w:r w:rsidR="000A03BB" w:rsidRPr="001E4A7C">
          <w:rPr>
            <w:noProof/>
            <w:webHidden/>
          </w:rPr>
          <w:fldChar w:fldCharType="end"/>
        </w:r>
      </w:hyperlink>
    </w:p>
    <w:p w:rsidR="000A03BB" w:rsidRPr="001E4A7C" w:rsidRDefault="00726BDE" w:rsidP="000A03BB">
      <w:pPr>
        <w:pStyle w:val="32"/>
        <w:tabs>
          <w:tab w:val="right" w:leader="dot" w:pos="8777"/>
        </w:tabs>
        <w:ind w:left="960"/>
        <w:rPr>
          <w:rFonts w:asciiTheme="minorHAnsi" w:eastAsiaTheme="minorEastAsia" w:hAnsiTheme="minorHAnsi" w:cstheme="minorBidi"/>
          <w:noProof/>
          <w:sz w:val="21"/>
          <w:szCs w:val="22"/>
        </w:rPr>
      </w:pPr>
      <w:hyperlink w:anchor="_Toc32962402" w:history="1">
        <w:r w:rsidR="000A03BB" w:rsidRPr="001E4A7C">
          <w:rPr>
            <w:rStyle w:val="a5"/>
            <w:noProof/>
            <w:color w:val="auto"/>
          </w:rPr>
          <w:t>8.5.6</w:t>
        </w:r>
        <w:r w:rsidR="000A03BB" w:rsidRPr="001E4A7C">
          <w:rPr>
            <w:rStyle w:val="a5"/>
            <w:rFonts w:hint="eastAsia"/>
            <w:noProof/>
            <w:color w:val="auto"/>
          </w:rPr>
          <w:t xml:space="preserve"> </w:t>
        </w:r>
        <w:r w:rsidR="000A03BB" w:rsidRPr="001E4A7C">
          <w:rPr>
            <w:rStyle w:val="a5"/>
            <w:rFonts w:hint="eastAsia"/>
            <w:noProof/>
            <w:color w:val="auto"/>
          </w:rPr>
          <w:t>土壤污染防治措施</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_Toc32962402 \h </w:instrText>
        </w:r>
        <w:r w:rsidR="000A03BB" w:rsidRPr="001E4A7C">
          <w:rPr>
            <w:noProof/>
            <w:webHidden/>
          </w:rPr>
        </w:r>
        <w:r w:rsidR="000A03BB" w:rsidRPr="001E4A7C">
          <w:rPr>
            <w:noProof/>
            <w:webHidden/>
          </w:rPr>
          <w:fldChar w:fldCharType="separate"/>
        </w:r>
        <w:r w:rsidR="000A03BB" w:rsidRPr="001E4A7C">
          <w:rPr>
            <w:noProof/>
            <w:webHidden/>
          </w:rPr>
          <w:t>110</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403" w:history="1">
        <w:r w:rsidR="000A03BB" w:rsidRPr="001E4A7C">
          <w:rPr>
            <w:rStyle w:val="a5"/>
            <w:noProof/>
            <w:color w:val="auto"/>
          </w:rPr>
          <w:t>8.6</w:t>
        </w:r>
        <w:r w:rsidR="000A03BB" w:rsidRPr="001E4A7C">
          <w:rPr>
            <w:rStyle w:val="a5"/>
            <w:rFonts w:hint="eastAsia"/>
            <w:noProof/>
            <w:color w:val="auto"/>
          </w:rPr>
          <w:t xml:space="preserve"> </w:t>
        </w:r>
        <w:r w:rsidR="000A03BB" w:rsidRPr="001E4A7C">
          <w:rPr>
            <w:rStyle w:val="a5"/>
            <w:rFonts w:hint="eastAsia"/>
            <w:noProof/>
            <w:color w:val="auto"/>
          </w:rPr>
          <w:t>公众意见采纳情况</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_Toc32962403 \h </w:instrText>
        </w:r>
        <w:r w:rsidR="000A03BB" w:rsidRPr="001E4A7C">
          <w:rPr>
            <w:noProof/>
            <w:webHidden/>
          </w:rPr>
        </w:r>
        <w:r w:rsidR="000A03BB" w:rsidRPr="001E4A7C">
          <w:rPr>
            <w:noProof/>
            <w:webHidden/>
          </w:rPr>
          <w:fldChar w:fldCharType="separate"/>
        </w:r>
        <w:r w:rsidR="000A03BB" w:rsidRPr="001E4A7C">
          <w:rPr>
            <w:noProof/>
            <w:webHidden/>
          </w:rPr>
          <w:t>110</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404" w:history="1">
        <w:r w:rsidR="000A03BB" w:rsidRPr="001E4A7C">
          <w:rPr>
            <w:rStyle w:val="a5"/>
            <w:noProof/>
            <w:color w:val="auto"/>
          </w:rPr>
          <w:t>8.7</w:t>
        </w:r>
        <w:r w:rsidR="000A03BB" w:rsidRPr="001E4A7C">
          <w:rPr>
            <w:rStyle w:val="a5"/>
            <w:rFonts w:hint="eastAsia"/>
            <w:noProof/>
            <w:color w:val="auto"/>
          </w:rPr>
          <w:t xml:space="preserve"> </w:t>
        </w:r>
        <w:r w:rsidR="000A03BB" w:rsidRPr="001E4A7C">
          <w:rPr>
            <w:rStyle w:val="a5"/>
            <w:rFonts w:hint="eastAsia"/>
            <w:noProof/>
            <w:color w:val="auto"/>
          </w:rPr>
          <w:t>环境影响经济损益分析</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_Toc32962404 \h </w:instrText>
        </w:r>
        <w:r w:rsidR="000A03BB" w:rsidRPr="001E4A7C">
          <w:rPr>
            <w:noProof/>
            <w:webHidden/>
          </w:rPr>
        </w:r>
        <w:r w:rsidR="000A03BB" w:rsidRPr="001E4A7C">
          <w:rPr>
            <w:noProof/>
            <w:webHidden/>
          </w:rPr>
          <w:fldChar w:fldCharType="separate"/>
        </w:r>
        <w:r w:rsidR="000A03BB" w:rsidRPr="001E4A7C">
          <w:rPr>
            <w:noProof/>
            <w:webHidden/>
          </w:rPr>
          <w:t>110</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405" w:history="1">
        <w:r w:rsidR="000A03BB" w:rsidRPr="001E4A7C">
          <w:rPr>
            <w:rStyle w:val="a5"/>
            <w:noProof/>
            <w:color w:val="auto"/>
          </w:rPr>
          <w:t>8.8</w:t>
        </w:r>
        <w:r w:rsidR="000A03BB" w:rsidRPr="001E4A7C">
          <w:rPr>
            <w:rStyle w:val="a5"/>
            <w:rFonts w:hint="eastAsia"/>
            <w:noProof/>
            <w:color w:val="auto"/>
          </w:rPr>
          <w:t xml:space="preserve"> </w:t>
        </w:r>
        <w:r w:rsidR="000A03BB" w:rsidRPr="001E4A7C">
          <w:rPr>
            <w:rStyle w:val="a5"/>
            <w:rFonts w:hint="eastAsia"/>
            <w:noProof/>
            <w:color w:val="auto"/>
          </w:rPr>
          <w:t>环境管理与监测计划</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_Toc32962405 \h </w:instrText>
        </w:r>
        <w:r w:rsidR="000A03BB" w:rsidRPr="001E4A7C">
          <w:rPr>
            <w:noProof/>
            <w:webHidden/>
          </w:rPr>
        </w:r>
        <w:r w:rsidR="000A03BB" w:rsidRPr="001E4A7C">
          <w:rPr>
            <w:noProof/>
            <w:webHidden/>
          </w:rPr>
          <w:fldChar w:fldCharType="separate"/>
        </w:r>
        <w:r w:rsidR="000A03BB" w:rsidRPr="001E4A7C">
          <w:rPr>
            <w:noProof/>
            <w:webHidden/>
          </w:rPr>
          <w:t>111</w:t>
        </w:r>
        <w:r w:rsidR="000A03BB" w:rsidRPr="001E4A7C">
          <w:rPr>
            <w:noProof/>
            <w:webHidden/>
          </w:rPr>
          <w:fldChar w:fldCharType="end"/>
        </w:r>
      </w:hyperlink>
    </w:p>
    <w:p w:rsidR="000A03BB" w:rsidRPr="001E4A7C" w:rsidRDefault="00726BDE" w:rsidP="000A03BB">
      <w:pPr>
        <w:pStyle w:val="20"/>
        <w:tabs>
          <w:tab w:val="right" w:leader="dot" w:pos="8777"/>
        </w:tabs>
        <w:ind w:left="480"/>
        <w:rPr>
          <w:rFonts w:asciiTheme="minorHAnsi" w:eastAsiaTheme="minorEastAsia" w:hAnsiTheme="minorHAnsi" w:cstheme="minorBidi"/>
          <w:b w:val="0"/>
          <w:noProof/>
          <w:sz w:val="21"/>
          <w:szCs w:val="22"/>
        </w:rPr>
      </w:pPr>
      <w:hyperlink w:anchor="_Toc32962406" w:history="1">
        <w:r w:rsidR="000A03BB" w:rsidRPr="001E4A7C">
          <w:rPr>
            <w:rStyle w:val="a5"/>
            <w:noProof/>
            <w:color w:val="auto"/>
          </w:rPr>
          <w:t>8.9</w:t>
        </w:r>
        <w:r w:rsidR="000A03BB" w:rsidRPr="001E4A7C">
          <w:rPr>
            <w:rStyle w:val="a5"/>
            <w:rFonts w:hint="eastAsia"/>
            <w:noProof/>
            <w:color w:val="auto"/>
          </w:rPr>
          <w:t xml:space="preserve"> </w:t>
        </w:r>
        <w:r w:rsidR="000A03BB" w:rsidRPr="001E4A7C">
          <w:rPr>
            <w:rStyle w:val="a5"/>
            <w:rFonts w:hint="eastAsia"/>
            <w:noProof/>
            <w:color w:val="auto"/>
          </w:rPr>
          <w:t>综合结论</w:t>
        </w:r>
        <w:r w:rsidR="000A03BB" w:rsidRPr="001E4A7C">
          <w:rPr>
            <w:noProof/>
            <w:webHidden/>
          </w:rPr>
          <w:tab/>
        </w:r>
        <w:r w:rsidR="000A03BB" w:rsidRPr="001E4A7C">
          <w:rPr>
            <w:noProof/>
            <w:webHidden/>
          </w:rPr>
          <w:fldChar w:fldCharType="begin"/>
        </w:r>
        <w:r w:rsidR="000A03BB" w:rsidRPr="001E4A7C">
          <w:rPr>
            <w:noProof/>
            <w:webHidden/>
          </w:rPr>
          <w:instrText xml:space="preserve"> PAGEREF _Toc32962406 \h </w:instrText>
        </w:r>
        <w:r w:rsidR="000A03BB" w:rsidRPr="001E4A7C">
          <w:rPr>
            <w:noProof/>
            <w:webHidden/>
          </w:rPr>
        </w:r>
        <w:r w:rsidR="000A03BB" w:rsidRPr="001E4A7C">
          <w:rPr>
            <w:noProof/>
            <w:webHidden/>
          </w:rPr>
          <w:fldChar w:fldCharType="separate"/>
        </w:r>
        <w:r w:rsidR="000A03BB" w:rsidRPr="001E4A7C">
          <w:rPr>
            <w:noProof/>
            <w:webHidden/>
          </w:rPr>
          <w:t>111</w:t>
        </w:r>
        <w:r w:rsidR="000A03BB" w:rsidRPr="001E4A7C">
          <w:rPr>
            <w:noProof/>
            <w:webHidden/>
          </w:rPr>
          <w:fldChar w:fldCharType="end"/>
        </w:r>
      </w:hyperlink>
    </w:p>
    <w:p w:rsidR="00C97559" w:rsidRPr="001E4A7C" w:rsidRDefault="00A97DAB" w:rsidP="00A97DAB">
      <w:pPr>
        <w:spacing w:line="300" w:lineRule="auto"/>
        <w:ind w:firstLine="640"/>
        <w:rPr>
          <w:sz w:val="32"/>
          <w:szCs w:val="32"/>
        </w:rPr>
      </w:pPr>
      <w:r w:rsidRPr="001E4A7C">
        <w:rPr>
          <w:sz w:val="32"/>
          <w:szCs w:val="32"/>
        </w:rPr>
        <w:fldChar w:fldCharType="end"/>
      </w:r>
    </w:p>
    <w:p w:rsidR="00C97559" w:rsidRPr="001E4A7C" w:rsidRDefault="00C97559">
      <w:pPr>
        <w:ind w:firstLine="482"/>
        <w:jc w:val="center"/>
        <w:rPr>
          <w:b/>
          <w:szCs w:val="24"/>
        </w:rPr>
        <w:sectPr w:rsidR="00C97559" w:rsidRPr="001E4A7C" w:rsidSect="00B91906">
          <w:headerReference w:type="default" r:id="rId12"/>
          <w:footerReference w:type="default" r:id="rId13"/>
          <w:pgSz w:w="11906" w:h="16838"/>
          <w:pgMar w:top="1418" w:right="1418" w:bottom="1418" w:left="1701" w:header="851" w:footer="850" w:gutter="0"/>
          <w:pgNumType w:fmt="upperRoman" w:start="1"/>
          <w:cols w:space="720"/>
          <w:docGrid w:type="lines" w:linePitch="326"/>
        </w:sectPr>
      </w:pPr>
    </w:p>
    <w:p w:rsidR="00C97559" w:rsidRPr="001E4A7C" w:rsidRDefault="00C97559" w:rsidP="00F12F6F">
      <w:pPr>
        <w:pStyle w:val="1"/>
        <w:numPr>
          <w:ilvl w:val="0"/>
          <w:numId w:val="0"/>
        </w:numPr>
        <w:spacing w:before="156" w:after="156"/>
      </w:pPr>
      <w:bookmarkStart w:id="19" w:name="_Toc10388"/>
      <w:bookmarkStart w:id="20" w:name="_Toc32962265"/>
      <w:bookmarkStart w:id="21" w:name="_Toc227836745"/>
      <w:bookmarkStart w:id="22" w:name="_Toc227836870"/>
      <w:bookmarkEnd w:id="0"/>
      <w:bookmarkEnd w:id="1"/>
      <w:bookmarkEnd w:id="2"/>
      <w:bookmarkEnd w:id="3"/>
      <w:bookmarkEnd w:id="4"/>
      <w:bookmarkEnd w:id="5"/>
      <w:bookmarkEnd w:id="6"/>
      <w:bookmarkEnd w:id="7"/>
      <w:bookmarkEnd w:id="8"/>
      <w:r w:rsidRPr="001E4A7C">
        <w:lastRenderedPageBreak/>
        <w:t>概</w:t>
      </w:r>
      <w:r w:rsidR="00F12F6F" w:rsidRPr="001E4A7C">
        <w:rPr>
          <w:rFonts w:hint="eastAsia"/>
          <w:lang w:eastAsia="zh-CN"/>
        </w:rPr>
        <w:t xml:space="preserve">  </w:t>
      </w:r>
      <w:r w:rsidRPr="001E4A7C">
        <w:t>述</w:t>
      </w:r>
      <w:bookmarkEnd w:id="19"/>
      <w:bookmarkEnd w:id="20"/>
    </w:p>
    <w:p w:rsidR="00C97559" w:rsidRPr="001E4A7C" w:rsidRDefault="004A4719" w:rsidP="00496414">
      <w:pPr>
        <w:pStyle w:val="affffffb"/>
        <w:numPr>
          <w:ilvl w:val="0"/>
          <w:numId w:val="0"/>
        </w:numPr>
        <w:rPr>
          <w:lang w:eastAsia="zh-CN"/>
        </w:rPr>
      </w:pPr>
      <w:bookmarkStart w:id="23" w:name="_Toc1017"/>
      <w:bookmarkStart w:id="24" w:name="_Toc32962266"/>
      <w:r w:rsidRPr="001E4A7C">
        <w:t>一</w:t>
      </w:r>
      <w:r w:rsidRPr="001E4A7C">
        <w:rPr>
          <w:rFonts w:hint="eastAsia"/>
          <w:lang w:eastAsia="zh-CN"/>
        </w:rPr>
        <w:t>、</w:t>
      </w:r>
      <w:r w:rsidRPr="001E4A7C">
        <w:t>建设项目的特点</w:t>
      </w:r>
      <w:bookmarkEnd w:id="23"/>
      <w:bookmarkEnd w:id="24"/>
    </w:p>
    <w:p w:rsidR="001B24F2" w:rsidRPr="001E4A7C" w:rsidRDefault="001B24F2" w:rsidP="001B24F2">
      <w:pPr>
        <w:pStyle w:val="affffff3"/>
      </w:pPr>
      <w:bookmarkStart w:id="25" w:name="_Toc516465118"/>
      <w:bookmarkStart w:id="26" w:name="_Toc516465578"/>
      <w:bookmarkStart w:id="27" w:name="_Toc517357598"/>
      <w:r w:rsidRPr="001E4A7C">
        <w:t>随着</w:t>
      </w:r>
      <w:r w:rsidRPr="001E4A7C">
        <w:rPr>
          <w:rFonts w:hint="eastAsia"/>
        </w:rPr>
        <w:t>人民生活水平的提高，肉食在餐桌的比例逐渐增大，在所有肉类当中，肉鸡的价格相对比较稳定，能够被消费者接受，并且肉鸡有自己独特的营养价值和</w:t>
      </w:r>
      <w:r w:rsidRPr="001E4A7C">
        <w:rPr>
          <w:rFonts w:ascii="宋体" w:cs="宋体" w:hint="eastAsia"/>
          <w:kern w:val="0"/>
        </w:rPr>
        <w:t>功能</w:t>
      </w:r>
      <w:r w:rsidR="009D292E" w:rsidRPr="001E4A7C">
        <w:rPr>
          <w:rFonts w:ascii="宋体" w:cs="宋体" w:hint="eastAsia"/>
          <w:kern w:val="0"/>
        </w:rPr>
        <w:t>，</w:t>
      </w:r>
      <w:r w:rsidRPr="001E4A7C">
        <w:rPr>
          <w:rFonts w:ascii="宋体" w:cs="宋体" w:hint="eastAsia"/>
          <w:kern w:val="0"/>
        </w:rPr>
        <w:t>鸡肉中含有丰富的营养物质，深受人们喜爱，有着广阔的市场空间。在此背景下，</w:t>
      </w:r>
      <w:r w:rsidRPr="001E4A7C">
        <w:t>前郭尔罗斯蒙古族自治县三合肉鸡养殖有限责任公司</w:t>
      </w:r>
      <w:r w:rsidR="007F0A71" w:rsidRPr="001E4A7C">
        <w:t>提出了本项目的建设</w:t>
      </w:r>
      <w:r w:rsidR="007F0A71" w:rsidRPr="001E4A7C">
        <w:rPr>
          <w:rFonts w:hint="eastAsia"/>
        </w:rPr>
        <w:t>。</w:t>
      </w:r>
    </w:p>
    <w:p w:rsidR="001B24F2" w:rsidRPr="001E4A7C" w:rsidRDefault="007F0A71" w:rsidP="001B24F2">
      <w:pPr>
        <w:pStyle w:val="affffff3"/>
      </w:pPr>
      <w:r w:rsidRPr="001E4A7C">
        <w:rPr>
          <w:rFonts w:hint="eastAsia"/>
        </w:rPr>
        <w:t>本项目租用吉林德大有限公司位于前郭县的三个肉鸡养殖场</w:t>
      </w:r>
      <w:r w:rsidR="009D292E" w:rsidRPr="001E4A7C">
        <w:rPr>
          <w:rFonts w:hint="eastAsia"/>
        </w:rPr>
        <w:t>进行建设</w:t>
      </w:r>
      <w:r w:rsidRPr="001E4A7C">
        <w:rPr>
          <w:rFonts w:hint="eastAsia"/>
        </w:rPr>
        <w:t>，建设单位与吉林德大有限公司</w:t>
      </w:r>
      <w:r w:rsidR="009D292E" w:rsidRPr="001E4A7C">
        <w:rPr>
          <w:rFonts w:hint="eastAsia"/>
        </w:rPr>
        <w:t>（以下简称“德大公司”）</w:t>
      </w:r>
      <w:r w:rsidR="004A4719" w:rsidRPr="001E4A7C">
        <w:rPr>
          <w:rFonts w:hint="eastAsia"/>
        </w:rPr>
        <w:t>签订了肉鸡场承包经营合同，</w:t>
      </w:r>
      <w:r w:rsidRPr="001E4A7C">
        <w:rPr>
          <w:rFonts w:hint="eastAsia"/>
        </w:rPr>
        <w:t>采用合作经营模式，由德大公司提供场地，</w:t>
      </w:r>
      <w:r w:rsidRPr="001E4A7C">
        <w:t>以肉鸡放养的模式向</w:t>
      </w:r>
      <w:r w:rsidR="00861953" w:rsidRPr="001E4A7C">
        <w:rPr>
          <w:rFonts w:hint="eastAsia"/>
        </w:rPr>
        <w:t>建设单位</w:t>
      </w:r>
      <w:r w:rsidR="009D292E" w:rsidRPr="001E4A7C">
        <w:t>有偿提供鸡雏</w:t>
      </w:r>
      <w:r w:rsidRPr="001E4A7C">
        <w:t>、饲料、药品等</w:t>
      </w:r>
      <w:r w:rsidR="009D292E" w:rsidRPr="001E4A7C">
        <w:t>原辅料</w:t>
      </w:r>
      <w:r w:rsidRPr="001E4A7C">
        <w:rPr>
          <w:rFonts w:hint="eastAsia"/>
        </w:rPr>
        <w:t>，建设单位</w:t>
      </w:r>
      <w:r w:rsidR="001B24F2" w:rsidRPr="001E4A7C">
        <w:t>所属的场长、技术、饲养人员按照德大</w:t>
      </w:r>
      <w:r w:rsidRPr="001E4A7C">
        <w:t>公司</w:t>
      </w:r>
      <w:r w:rsidR="001B24F2" w:rsidRPr="001E4A7C">
        <w:t>的饲养标准并在</w:t>
      </w:r>
      <w:r w:rsidRPr="001E4A7C">
        <w:rPr>
          <w:rFonts w:hint="eastAsia"/>
        </w:rPr>
        <w:t>其</w:t>
      </w:r>
      <w:r w:rsidR="001B24F2" w:rsidRPr="001E4A7C">
        <w:t>监督指导下从事饲养活动，</w:t>
      </w:r>
      <w:r w:rsidR="009D292E" w:rsidRPr="001E4A7C">
        <w:t>出栏的</w:t>
      </w:r>
      <w:r w:rsidR="001B24F2" w:rsidRPr="001E4A7C">
        <w:t>饲养肉鸡由德大</w:t>
      </w:r>
      <w:r w:rsidRPr="001E4A7C">
        <w:t>公司</w:t>
      </w:r>
      <w:r w:rsidR="001B24F2" w:rsidRPr="001E4A7C">
        <w:t>有偿回收</w:t>
      </w:r>
      <w:r w:rsidRPr="001E4A7C">
        <w:rPr>
          <w:rFonts w:hint="eastAsia"/>
        </w:rPr>
        <w:t>。</w:t>
      </w:r>
    </w:p>
    <w:p w:rsidR="00861953" w:rsidRPr="001E4A7C" w:rsidRDefault="00861953" w:rsidP="009D292E">
      <w:pPr>
        <w:pStyle w:val="affffff3"/>
      </w:pPr>
      <w:r w:rsidRPr="001E4A7C">
        <w:rPr>
          <w:rFonts w:hint="eastAsia"/>
        </w:rPr>
        <w:t>项目</w:t>
      </w:r>
      <w:r w:rsidR="009D292E" w:rsidRPr="001E4A7C">
        <w:t>总占地面积</w:t>
      </w:r>
      <w:r w:rsidR="009D292E" w:rsidRPr="001E4A7C">
        <w:t>348110m</w:t>
      </w:r>
      <w:r w:rsidR="009D292E" w:rsidRPr="001E4A7C">
        <w:rPr>
          <w:vertAlign w:val="superscript"/>
        </w:rPr>
        <w:t>2</w:t>
      </w:r>
      <w:r w:rsidR="009D292E" w:rsidRPr="001E4A7C">
        <w:t>，</w:t>
      </w:r>
      <w:r w:rsidRPr="001E4A7C">
        <w:rPr>
          <w:rFonts w:hint="eastAsia"/>
        </w:rPr>
        <w:t>分</w:t>
      </w:r>
      <w:r w:rsidR="004A4719" w:rsidRPr="001E4A7C">
        <w:rPr>
          <w:rFonts w:hint="eastAsia"/>
        </w:rPr>
        <w:t>为</w:t>
      </w:r>
      <w:r w:rsidRPr="001E4A7C">
        <w:rPr>
          <w:rFonts w:hint="eastAsia"/>
        </w:rPr>
        <w:t>三个场区，一场、二场位于前</w:t>
      </w:r>
      <w:proofErr w:type="gramStart"/>
      <w:r w:rsidRPr="001E4A7C">
        <w:rPr>
          <w:rFonts w:hint="eastAsia"/>
        </w:rPr>
        <w:t>郭</w:t>
      </w:r>
      <w:proofErr w:type="gramEnd"/>
      <w:r w:rsidRPr="001E4A7C">
        <w:rPr>
          <w:rFonts w:hint="eastAsia"/>
        </w:rPr>
        <w:t>县宝</w:t>
      </w:r>
      <w:proofErr w:type="gramStart"/>
      <w:r w:rsidRPr="001E4A7C">
        <w:rPr>
          <w:rFonts w:hint="eastAsia"/>
        </w:rPr>
        <w:t>甸</w:t>
      </w:r>
      <w:proofErr w:type="gramEnd"/>
      <w:r w:rsidRPr="001E4A7C">
        <w:rPr>
          <w:rFonts w:hint="eastAsia"/>
        </w:rPr>
        <w:t>乡、三场位于前</w:t>
      </w:r>
      <w:proofErr w:type="gramStart"/>
      <w:r w:rsidRPr="001E4A7C">
        <w:rPr>
          <w:rFonts w:hint="eastAsia"/>
        </w:rPr>
        <w:t>郭</w:t>
      </w:r>
      <w:proofErr w:type="gramEnd"/>
      <w:r w:rsidRPr="001E4A7C">
        <w:rPr>
          <w:rFonts w:hint="eastAsia"/>
        </w:rPr>
        <w:t>县套</w:t>
      </w:r>
      <w:proofErr w:type="gramStart"/>
      <w:r w:rsidRPr="001E4A7C">
        <w:rPr>
          <w:rFonts w:hint="eastAsia"/>
        </w:rPr>
        <w:t>浩太</w:t>
      </w:r>
      <w:proofErr w:type="gramEnd"/>
      <w:r w:rsidRPr="001E4A7C">
        <w:rPr>
          <w:rFonts w:hint="eastAsia"/>
        </w:rPr>
        <w:t>乡，</w:t>
      </w:r>
      <w:r w:rsidR="00CB39CA" w:rsidRPr="001E4A7C">
        <w:rPr>
          <w:rFonts w:hint="eastAsia"/>
        </w:rPr>
        <w:t>三个场地</w:t>
      </w:r>
      <w:r w:rsidR="00C728F1" w:rsidRPr="001E4A7C">
        <w:rPr>
          <w:rFonts w:hint="eastAsia"/>
        </w:rPr>
        <w:t>原本即为肉鸡养殖场</w:t>
      </w:r>
      <w:r w:rsidR="00CB39CA" w:rsidRPr="001E4A7C">
        <w:rPr>
          <w:rFonts w:hint="eastAsia"/>
        </w:rPr>
        <w:t>，</w:t>
      </w:r>
      <w:r w:rsidR="00DE0D65" w:rsidRPr="001E4A7C">
        <w:rPr>
          <w:rFonts w:hint="eastAsia"/>
        </w:rPr>
        <w:t>由德大公司负责经营管理，由于建设时间较为久远，未进行环评</w:t>
      </w:r>
      <w:r w:rsidR="004D1DBD" w:rsidRPr="001E4A7C">
        <w:rPr>
          <w:rFonts w:hint="eastAsia"/>
        </w:rPr>
        <w:t>，原场区</w:t>
      </w:r>
      <w:r w:rsidR="004D1DBD" w:rsidRPr="001E4A7C">
        <w:rPr>
          <w:rFonts w:hint="eastAsia"/>
        </w:rPr>
        <w:t>2008</w:t>
      </w:r>
      <w:r w:rsidR="004D1DBD" w:rsidRPr="001E4A7C">
        <w:rPr>
          <w:rFonts w:hint="eastAsia"/>
        </w:rPr>
        <w:t>年停产后一直闲置至今，场内建筑和设备老旧，部分无法利用，根据现场踏查情况，各场区内无历史遗留的固体废物，根据环境质量现状监测结果，</w:t>
      </w:r>
      <w:r w:rsidR="0008172A" w:rsidRPr="001E4A7C">
        <w:rPr>
          <w:rFonts w:hint="eastAsia"/>
        </w:rPr>
        <w:t>各</w:t>
      </w:r>
      <w:r w:rsidR="004D1DBD" w:rsidRPr="001E4A7C">
        <w:rPr>
          <w:rFonts w:hint="eastAsia"/>
        </w:rPr>
        <w:t>场区环境空气、地下水、土壤环境质量良好，现状场区不存在明显的环境问题，本项目建设期将对各场区内的鸡舍等建筑进行重建或改造，并新建污水处理站</w:t>
      </w:r>
      <w:r w:rsidR="0008172A" w:rsidRPr="001E4A7C">
        <w:rPr>
          <w:rFonts w:hint="eastAsia"/>
        </w:rPr>
        <w:t>、</w:t>
      </w:r>
      <w:proofErr w:type="gramStart"/>
      <w:r w:rsidR="0008172A" w:rsidRPr="001E4A7C">
        <w:rPr>
          <w:rFonts w:hint="eastAsia"/>
        </w:rPr>
        <w:t>危废暂存</w:t>
      </w:r>
      <w:proofErr w:type="gramEnd"/>
      <w:r w:rsidR="0008172A" w:rsidRPr="001E4A7C">
        <w:rPr>
          <w:rFonts w:hint="eastAsia"/>
        </w:rPr>
        <w:t>间</w:t>
      </w:r>
      <w:r w:rsidR="004D1DBD" w:rsidRPr="001E4A7C">
        <w:rPr>
          <w:rFonts w:hint="eastAsia"/>
        </w:rPr>
        <w:t>等环保设施。</w:t>
      </w:r>
      <w:r w:rsidR="009D292E" w:rsidRPr="001E4A7C">
        <w:rPr>
          <w:rFonts w:hint="eastAsia"/>
        </w:rPr>
        <w:t>项目建成后，三个场区年</w:t>
      </w:r>
      <w:r w:rsidR="009D292E" w:rsidRPr="001E4A7C">
        <w:t>出栏肉鸡</w:t>
      </w:r>
      <w:r w:rsidR="004A4719" w:rsidRPr="001E4A7C">
        <w:rPr>
          <w:rFonts w:hint="eastAsia"/>
        </w:rPr>
        <w:t>6.5</w:t>
      </w:r>
      <w:r w:rsidR="004A4719" w:rsidRPr="001E4A7C">
        <w:rPr>
          <w:rFonts w:hint="eastAsia"/>
        </w:rPr>
        <w:t>个批次，年出栏</w:t>
      </w:r>
      <w:r w:rsidR="009D292E" w:rsidRPr="001E4A7C">
        <w:t>总量为</w:t>
      </w:r>
      <w:r w:rsidR="009D292E" w:rsidRPr="001E4A7C">
        <w:rPr>
          <w:rFonts w:hint="eastAsia"/>
        </w:rPr>
        <w:t>1000</w:t>
      </w:r>
      <w:r w:rsidR="009D292E" w:rsidRPr="001E4A7C">
        <w:rPr>
          <w:rFonts w:hint="eastAsia"/>
        </w:rPr>
        <w:t>万只。</w:t>
      </w:r>
    </w:p>
    <w:p w:rsidR="000D4CBB" w:rsidRPr="001E4A7C" w:rsidRDefault="001B24F2" w:rsidP="000D4CBB">
      <w:pPr>
        <w:pStyle w:val="affffff3"/>
      </w:pPr>
      <w:r w:rsidRPr="001E4A7C">
        <w:t>根据《中华人民共和国环境保护法》、《中华人民共和国环境影响评价法》、国务院令第</w:t>
      </w:r>
      <w:r w:rsidRPr="001E4A7C">
        <w:t>682</w:t>
      </w:r>
      <w:r w:rsidRPr="001E4A7C">
        <w:t>号《建设项目环境保护管理条例》、环境保护部令第</w:t>
      </w:r>
      <w:r w:rsidRPr="001E4A7C">
        <w:t>44</w:t>
      </w:r>
      <w:r w:rsidRPr="001E4A7C">
        <w:t>号《建设项目环境影响评价分类管理名录》、生态环境部第</w:t>
      </w:r>
      <w:r w:rsidRPr="001E4A7C">
        <w:t>1</w:t>
      </w:r>
      <w:r w:rsidRPr="001E4A7C">
        <w:t>号令</w:t>
      </w:r>
      <w:proofErr w:type="gramStart"/>
      <w:r w:rsidRPr="001E4A7C">
        <w:t>《</w:t>
      </w:r>
      <w:proofErr w:type="gramEnd"/>
      <w:r w:rsidRPr="001E4A7C">
        <w:t>关于修改</w:t>
      </w:r>
      <w:proofErr w:type="gramStart"/>
      <w:r w:rsidRPr="001E4A7C">
        <w:t>《</w:t>
      </w:r>
      <w:proofErr w:type="gramEnd"/>
      <w:r w:rsidRPr="001E4A7C">
        <w:t>建设项目环境影响评价分类管理名录</w:t>
      </w:r>
      <w:proofErr w:type="gramStart"/>
      <w:r w:rsidRPr="001E4A7C">
        <w:t>》</w:t>
      </w:r>
      <w:proofErr w:type="gramEnd"/>
      <w:r w:rsidRPr="001E4A7C">
        <w:t>部分内容的决定</w:t>
      </w:r>
      <w:proofErr w:type="gramStart"/>
      <w:r w:rsidRPr="001E4A7C">
        <w:t>》</w:t>
      </w:r>
      <w:proofErr w:type="gramEnd"/>
      <w:r w:rsidRPr="001E4A7C">
        <w:t>的有关规定，受前郭尔罗斯蒙古族自治县三合肉鸡养殖有限责任公司的委托，吉林省师泽环保科技有限公司承担了本项目的环境影响评价工作。接受任务后，我单位组织评价人员进行了现场踏勘，对项目所在区域自然环境和区域环境质量现状等进行了详细调查，分析建设项目与国家、吉林省有关环境保护法规、产业政策、相关规划</w:t>
      </w:r>
      <w:r w:rsidR="004A4719" w:rsidRPr="001E4A7C">
        <w:t>及行业政策</w:t>
      </w:r>
      <w:r w:rsidRPr="001E4A7C">
        <w:t>的符合性，并对项目所在区域的环境质量进行现状监测，</w:t>
      </w:r>
      <w:r w:rsidR="006B1520" w:rsidRPr="001E4A7C">
        <w:rPr>
          <w:rFonts w:hint="eastAsia"/>
        </w:rPr>
        <w:t>根据</w:t>
      </w:r>
      <w:r w:rsidR="004A4719" w:rsidRPr="001E4A7C">
        <w:t>工程特点</w:t>
      </w:r>
      <w:r w:rsidRPr="001E4A7C">
        <w:t>对本项目可能产生的环境影响进行预测评价</w:t>
      </w:r>
      <w:r w:rsidR="006B1520" w:rsidRPr="001E4A7C">
        <w:rPr>
          <w:rFonts w:hint="eastAsia"/>
        </w:rPr>
        <w:t>，有</w:t>
      </w:r>
      <w:r w:rsidR="006B1520" w:rsidRPr="001E4A7C">
        <w:t>针对性地提出各项污染防治措施并进行可行性论证</w:t>
      </w:r>
      <w:r w:rsidRPr="001E4A7C">
        <w:t>。在进行前述工作的基础上，编制了本</w:t>
      </w:r>
      <w:r w:rsidRPr="001E4A7C">
        <w:lastRenderedPageBreak/>
        <w:t>项目的环境影响报告</w:t>
      </w:r>
      <w:r w:rsidRPr="001E4A7C">
        <w:rPr>
          <w:rFonts w:hint="eastAsia"/>
        </w:rPr>
        <w:t>书</w:t>
      </w:r>
      <w:r w:rsidRPr="001E4A7C">
        <w:t>。在本项目环境影响报告</w:t>
      </w:r>
      <w:r w:rsidRPr="001E4A7C">
        <w:rPr>
          <w:rFonts w:hint="eastAsia"/>
        </w:rPr>
        <w:t>书</w:t>
      </w:r>
      <w:r w:rsidRPr="001E4A7C">
        <w:t>的编制过程中，得到了松原市生态环境局前郭分局以及建设单位的大力支持和帮助，在此谨表谢意！</w:t>
      </w:r>
      <w:bookmarkEnd w:id="25"/>
      <w:bookmarkEnd w:id="26"/>
      <w:bookmarkEnd w:id="27"/>
    </w:p>
    <w:p w:rsidR="00D81B68" w:rsidRPr="001E4A7C" w:rsidRDefault="004A4719" w:rsidP="00496414">
      <w:pPr>
        <w:pStyle w:val="affffffb"/>
        <w:numPr>
          <w:ilvl w:val="0"/>
          <w:numId w:val="0"/>
        </w:numPr>
        <w:rPr>
          <w:lang w:eastAsia="zh-CN"/>
        </w:rPr>
      </w:pPr>
      <w:bookmarkStart w:id="28" w:name="_Toc32962267"/>
      <w:r w:rsidRPr="001E4A7C">
        <w:t>二</w:t>
      </w:r>
      <w:r w:rsidRPr="001E4A7C">
        <w:rPr>
          <w:rFonts w:hint="eastAsia"/>
          <w:lang w:eastAsia="zh-CN"/>
        </w:rPr>
        <w:t>、</w:t>
      </w:r>
      <w:r w:rsidR="00D81B68" w:rsidRPr="001E4A7C">
        <w:t>评价工作程序</w:t>
      </w:r>
      <w:bookmarkEnd w:id="28"/>
    </w:p>
    <w:p w:rsidR="00496414" w:rsidRPr="001E4A7C" w:rsidRDefault="00496414" w:rsidP="000D4CBB">
      <w:pPr>
        <w:pStyle w:val="affffff3"/>
      </w:pPr>
      <w:r w:rsidRPr="001E4A7C">
        <w:t>环境影响评价工作一般分三个阶段，即前期准备、调研和工作方案阶段，分析论证和预测评价阶段，环境影响评价文件编制阶段，具体工作程序见</w:t>
      </w:r>
      <w:r w:rsidR="000D4CBB" w:rsidRPr="001E4A7C">
        <w:rPr>
          <w:rFonts w:hint="eastAsia"/>
        </w:rPr>
        <w:t>下图</w:t>
      </w:r>
      <w:r w:rsidRPr="001E4A7C">
        <w:t>。</w:t>
      </w:r>
    </w:p>
    <w:p w:rsidR="00496414" w:rsidRPr="001E4A7C" w:rsidRDefault="00496414" w:rsidP="00496414">
      <w:pPr>
        <w:ind w:firstLineChars="200" w:firstLine="480"/>
      </w:pPr>
      <w:r w:rsidRPr="001E4A7C">
        <w:rPr>
          <w:noProof/>
        </w:rPr>
        <mc:AlternateContent>
          <mc:Choice Requires="wps">
            <w:drawing>
              <wp:anchor distT="0" distB="0" distL="114300" distR="114300" simplePos="0" relativeHeight="251734016" behindDoc="0" locked="0" layoutInCell="1" allowOverlap="1" wp14:anchorId="031913E3" wp14:editId="741CA7A1">
                <wp:simplePos x="0" y="0"/>
                <wp:positionH relativeFrom="column">
                  <wp:posOffset>2577465</wp:posOffset>
                </wp:positionH>
                <wp:positionV relativeFrom="paragraph">
                  <wp:posOffset>888365</wp:posOffset>
                </wp:positionV>
                <wp:extent cx="0" cy="314325"/>
                <wp:effectExtent l="76200" t="0" r="76200" b="47625"/>
                <wp:wrapNone/>
                <wp:docPr id="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69.95pt" to="202.9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">
                <v:stroke endarrow="block"/>
              </v:line>
            </w:pict>
          </mc:Fallback>
        </mc:AlternateContent>
      </w:r>
      <w:r w:rsidRPr="001E4A7C">
        <w:rPr>
          <w:noProof/>
        </w:rPr>
        <mc:AlternateContent>
          <mc:Choice Requires="wps">
            <w:drawing>
              <wp:anchor distT="0" distB="0" distL="114300" distR="114300" simplePos="0" relativeHeight="251703296" behindDoc="0" locked="0" layoutInCell="1" allowOverlap="1" wp14:anchorId="0A57C63A" wp14:editId="645C5757">
                <wp:simplePos x="0" y="0"/>
                <wp:positionH relativeFrom="column">
                  <wp:posOffset>1155700</wp:posOffset>
                </wp:positionH>
                <wp:positionV relativeFrom="paragraph">
                  <wp:posOffset>464820</wp:posOffset>
                </wp:positionV>
                <wp:extent cx="2746375" cy="405765"/>
                <wp:effectExtent l="6985" t="7620" r="8890" b="5715"/>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057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496414">
                            <w:pPr>
                              <w:rPr>
                                <w:sz w:val="21"/>
                                <w:szCs w:val="16"/>
                              </w:rPr>
                            </w:pPr>
                            <w:r>
                              <w:rPr>
                                <w:rFonts w:hint="eastAsia"/>
                                <w:sz w:val="21"/>
                                <w:szCs w:val="16"/>
                              </w:rPr>
                              <w:t>依据相关规定确定环境影响评价文件的类型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7" type="#_x0000_t202" style="position:absolute;left:0;text-align:left;margin-left:91pt;margin-top:36.6pt;width:216.25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">
                <v:textbox>
                  <w:txbxContent>
                    <w:p w:rsidR="000A03BB" w:rsidRDefault="000A03BB" w:rsidP="00496414">
                      <w:pPr>
                        <w:rPr>
                          <w:sz w:val="21"/>
                          <w:szCs w:val="16"/>
                        </w:rPr>
                      </w:pPr>
                      <w:r>
                        <w:rPr>
                          <w:rFonts w:hint="eastAsia"/>
                          <w:sz w:val="21"/>
                          <w:szCs w:val="16"/>
                        </w:rPr>
                        <w:t>依据相关规定确定环境影响评价文件的类型</w:t>
                      </w:r>
                    </w:p>
                  </w:txbxContent>
                </v:textbox>
              </v:shape>
            </w:pict>
          </mc:Fallback>
        </mc:AlternateContent>
      </w:r>
      <w:r w:rsidRPr="001E4A7C">
        <w:rPr>
          <w:noProof/>
        </w:rPr>
        <mc:AlternateContent>
          <mc:Choice Requires="wps">
            <w:drawing>
              <wp:anchor distT="0" distB="0" distL="114300" distR="114300" simplePos="0" relativeHeight="251704320" behindDoc="0" locked="0" layoutInCell="1" allowOverlap="1" wp14:anchorId="458F8E41" wp14:editId="2F5131CD">
                <wp:simplePos x="0" y="0"/>
                <wp:positionH relativeFrom="column">
                  <wp:posOffset>1130935</wp:posOffset>
                </wp:positionH>
                <wp:positionV relativeFrom="paragraph">
                  <wp:posOffset>1200785</wp:posOffset>
                </wp:positionV>
                <wp:extent cx="2933700" cy="708025"/>
                <wp:effectExtent l="10795" t="10160" r="8255" b="5715"/>
                <wp:wrapNone/>
                <wp:docPr id="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08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496414">
                            <w:pPr>
                              <w:spacing w:line="240" w:lineRule="auto"/>
                              <w:rPr>
                                <w:sz w:val="21"/>
                                <w:szCs w:val="21"/>
                              </w:rPr>
                            </w:pPr>
                            <w:r>
                              <w:rPr>
                                <w:rFonts w:hint="eastAsia"/>
                                <w:sz w:val="21"/>
                                <w:szCs w:val="21"/>
                              </w:rPr>
                              <w:t>1.</w:t>
                            </w:r>
                            <w:r>
                              <w:rPr>
                                <w:rFonts w:hint="eastAsia"/>
                                <w:sz w:val="21"/>
                                <w:szCs w:val="21"/>
                              </w:rPr>
                              <w:t>研究相关技术文件和其他有关文件；</w:t>
                            </w:r>
                          </w:p>
                          <w:p w:rsidR="000A03BB" w:rsidRDefault="000A03BB" w:rsidP="00496414">
                            <w:pPr>
                              <w:spacing w:line="240" w:lineRule="auto"/>
                              <w:rPr>
                                <w:sz w:val="21"/>
                                <w:szCs w:val="21"/>
                              </w:rPr>
                            </w:pPr>
                            <w:r>
                              <w:rPr>
                                <w:rFonts w:hint="eastAsia"/>
                                <w:sz w:val="21"/>
                                <w:szCs w:val="21"/>
                              </w:rPr>
                              <w:t>2.</w:t>
                            </w:r>
                            <w:r>
                              <w:rPr>
                                <w:rFonts w:hint="eastAsia"/>
                                <w:sz w:val="21"/>
                                <w:szCs w:val="21"/>
                              </w:rPr>
                              <w:t>进行初步工程分析；</w:t>
                            </w:r>
                          </w:p>
                          <w:p w:rsidR="000A03BB" w:rsidRDefault="000A03BB" w:rsidP="00496414">
                            <w:pPr>
                              <w:spacing w:line="240" w:lineRule="auto"/>
                              <w:rPr>
                                <w:sz w:val="21"/>
                                <w:szCs w:val="21"/>
                              </w:rPr>
                            </w:pPr>
                            <w:r>
                              <w:rPr>
                                <w:rFonts w:hint="eastAsia"/>
                                <w:sz w:val="21"/>
                                <w:szCs w:val="21"/>
                              </w:rPr>
                              <w:t>3.</w:t>
                            </w:r>
                            <w:r>
                              <w:rPr>
                                <w:rFonts w:hint="eastAsia"/>
                                <w:sz w:val="21"/>
                                <w:szCs w:val="21"/>
                              </w:rPr>
                              <w:t>开展初步的环境现状调查。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8" type="#_x0000_t202" style="position:absolute;left:0;text-align:left;margin-left:89.05pt;margin-top:94.55pt;width:231pt;height:5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">
                <v:textbox>
                  <w:txbxContent>
                    <w:p w:rsidR="000A03BB" w:rsidRDefault="000A03BB" w:rsidP="00496414">
                      <w:pPr>
                        <w:spacing w:line="240" w:lineRule="auto"/>
                        <w:rPr>
                          <w:sz w:val="21"/>
                          <w:szCs w:val="21"/>
                        </w:rPr>
                      </w:pPr>
                      <w:r>
                        <w:rPr>
                          <w:rFonts w:hint="eastAsia"/>
                          <w:sz w:val="21"/>
                          <w:szCs w:val="21"/>
                        </w:rPr>
                        <w:t>1.</w:t>
                      </w:r>
                      <w:r>
                        <w:rPr>
                          <w:rFonts w:hint="eastAsia"/>
                          <w:sz w:val="21"/>
                          <w:szCs w:val="21"/>
                        </w:rPr>
                        <w:t>研究相关技术文件和其他有关文件；</w:t>
                      </w:r>
                    </w:p>
                    <w:p w:rsidR="000A03BB" w:rsidRDefault="000A03BB" w:rsidP="00496414">
                      <w:pPr>
                        <w:spacing w:line="240" w:lineRule="auto"/>
                        <w:rPr>
                          <w:sz w:val="21"/>
                          <w:szCs w:val="21"/>
                        </w:rPr>
                      </w:pPr>
                      <w:r>
                        <w:rPr>
                          <w:rFonts w:hint="eastAsia"/>
                          <w:sz w:val="21"/>
                          <w:szCs w:val="21"/>
                        </w:rPr>
                        <w:t>2.</w:t>
                      </w:r>
                      <w:r>
                        <w:rPr>
                          <w:rFonts w:hint="eastAsia"/>
                          <w:sz w:val="21"/>
                          <w:szCs w:val="21"/>
                        </w:rPr>
                        <w:t>进行初步工程分析；</w:t>
                      </w:r>
                    </w:p>
                    <w:p w:rsidR="000A03BB" w:rsidRDefault="000A03BB" w:rsidP="00496414">
                      <w:pPr>
                        <w:spacing w:line="240" w:lineRule="auto"/>
                        <w:rPr>
                          <w:sz w:val="21"/>
                          <w:szCs w:val="21"/>
                        </w:rPr>
                      </w:pPr>
                      <w:r>
                        <w:rPr>
                          <w:rFonts w:hint="eastAsia"/>
                          <w:sz w:val="21"/>
                          <w:szCs w:val="21"/>
                        </w:rPr>
                        <w:t>3.</w:t>
                      </w:r>
                      <w:r>
                        <w:rPr>
                          <w:rFonts w:hint="eastAsia"/>
                          <w:sz w:val="21"/>
                          <w:szCs w:val="21"/>
                        </w:rPr>
                        <w:t>开展初步的环境现状调查。</w:t>
                      </w:r>
                    </w:p>
                  </w:txbxContent>
                </v:textbox>
              </v:shape>
            </w:pict>
          </mc:Fallback>
        </mc:AlternateContent>
      </w:r>
      <w:r w:rsidRPr="001E4A7C">
        <w:rPr>
          <w:noProof/>
        </w:rPr>
        <mc:AlternateContent>
          <mc:Choice Requires="wps">
            <w:drawing>
              <wp:inline distT="0" distB="0" distL="0" distR="0" wp14:anchorId="58F0454F" wp14:editId="149FDE9D">
                <wp:extent cx="5183505" cy="6861175"/>
                <wp:effectExtent l="0" t="0" r="0" b="0"/>
                <wp:docPr id="9" name="Picture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183505" cy="686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66" o:spid="_x0000_s1026" style="width:408.15pt;height:5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" filled="f" stroked="f">
                <o:lock v:ext="edit" aspectratio="t" text="t"/>
                <w10:anchorlock/>
              </v:rect>
            </w:pict>
          </mc:Fallback>
        </mc:AlternateContent>
      </w:r>
      <w:r w:rsidRPr="001E4A7C">
        <w:rPr>
          <w:noProof/>
        </w:rPr>
        <mc:AlternateContent>
          <mc:Choice Requires="wps">
            <w:drawing>
              <wp:anchor distT="0" distB="0" distL="114300" distR="114300" simplePos="0" relativeHeight="251711488" behindDoc="0" locked="0" layoutInCell="1" allowOverlap="1" wp14:anchorId="542BEAA0" wp14:editId="33D4E1CE">
                <wp:simplePos x="0" y="0"/>
                <wp:positionH relativeFrom="column">
                  <wp:posOffset>861060</wp:posOffset>
                </wp:positionH>
                <wp:positionV relativeFrom="paragraph">
                  <wp:posOffset>5473065</wp:posOffset>
                </wp:positionV>
                <wp:extent cx="3906520" cy="701675"/>
                <wp:effectExtent l="7620" t="5715" r="10160" b="698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701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0D4CBB">
                            <w:pPr>
                              <w:spacing w:line="240" w:lineRule="auto"/>
                              <w:rPr>
                                <w:sz w:val="21"/>
                                <w:szCs w:val="16"/>
                              </w:rPr>
                            </w:pPr>
                            <w:r>
                              <w:rPr>
                                <w:rFonts w:hint="eastAsia"/>
                                <w:sz w:val="21"/>
                                <w:szCs w:val="16"/>
                              </w:rPr>
                              <w:t>1.</w:t>
                            </w:r>
                            <w:r>
                              <w:rPr>
                                <w:rFonts w:hint="eastAsia"/>
                                <w:sz w:val="21"/>
                                <w:szCs w:val="16"/>
                              </w:rPr>
                              <w:t>给出建设项目环境可行性的评价结论；</w:t>
                            </w:r>
                          </w:p>
                          <w:p w:rsidR="000A03BB" w:rsidRDefault="000A03BB" w:rsidP="000D4CBB">
                            <w:pPr>
                              <w:spacing w:line="240" w:lineRule="auto"/>
                              <w:rPr>
                                <w:sz w:val="21"/>
                                <w:szCs w:val="16"/>
                              </w:rPr>
                            </w:pPr>
                            <w:r>
                              <w:rPr>
                                <w:rFonts w:hint="eastAsia"/>
                                <w:sz w:val="21"/>
                                <w:szCs w:val="16"/>
                              </w:rPr>
                              <w:t>2.</w:t>
                            </w:r>
                            <w:r>
                              <w:rPr>
                                <w:rFonts w:hint="eastAsia"/>
                                <w:sz w:val="21"/>
                                <w:szCs w:val="16"/>
                              </w:rPr>
                              <w:t>提出环境保护措施和建议，进行其技术经济论证；</w:t>
                            </w:r>
                          </w:p>
                          <w:p w:rsidR="000A03BB" w:rsidRDefault="000A03BB" w:rsidP="000D4CBB">
                            <w:pPr>
                              <w:spacing w:line="240" w:lineRule="auto"/>
                              <w:rPr>
                                <w:sz w:val="21"/>
                                <w:szCs w:val="16"/>
                              </w:rPr>
                            </w:pPr>
                            <w:r>
                              <w:rPr>
                                <w:rFonts w:hint="eastAsia"/>
                                <w:sz w:val="21"/>
                                <w:szCs w:val="16"/>
                              </w:rPr>
                              <w:t>3.</w:t>
                            </w:r>
                            <w:r>
                              <w:rPr>
                                <w:rFonts w:hint="eastAsia"/>
                                <w:sz w:val="21"/>
                                <w:szCs w:val="16"/>
                              </w:rPr>
                              <w:t>给出建设项目环境影响评价结论。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67.8pt;margin-top:430.95pt;width:307.6pt;height:5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">
                <v:textbox>
                  <w:txbxContent>
                    <w:p w:rsidR="000A03BB" w:rsidRDefault="000A03BB" w:rsidP="000D4CBB">
                      <w:pPr>
                        <w:spacing w:line="240" w:lineRule="auto"/>
                        <w:rPr>
                          <w:sz w:val="21"/>
                          <w:szCs w:val="16"/>
                        </w:rPr>
                      </w:pPr>
                      <w:r>
                        <w:rPr>
                          <w:rFonts w:hint="eastAsia"/>
                          <w:sz w:val="21"/>
                          <w:szCs w:val="16"/>
                        </w:rPr>
                        <w:t>1.</w:t>
                      </w:r>
                      <w:r>
                        <w:rPr>
                          <w:rFonts w:hint="eastAsia"/>
                          <w:sz w:val="21"/>
                          <w:szCs w:val="16"/>
                        </w:rPr>
                        <w:t>给出建设项目环境可行性的评价结论；</w:t>
                      </w:r>
                    </w:p>
                    <w:p w:rsidR="000A03BB" w:rsidRDefault="000A03BB" w:rsidP="000D4CBB">
                      <w:pPr>
                        <w:spacing w:line="240" w:lineRule="auto"/>
                        <w:rPr>
                          <w:sz w:val="21"/>
                          <w:szCs w:val="16"/>
                        </w:rPr>
                      </w:pPr>
                      <w:r>
                        <w:rPr>
                          <w:rFonts w:hint="eastAsia"/>
                          <w:sz w:val="21"/>
                          <w:szCs w:val="16"/>
                        </w:rPr>
                        <w:t>2.</w:t>
                      </w:r>
                      <w:r>
                        <w:rPr>
                          <w:rFonts w:hint="eastAsia"/>
                          <w:sz w:val="21"/>
                          <w:szCs w:val="16"/>
                        </w:rPr>
                        <w:t>提出环境保护措施和建议，进行其技术经济论证；</w:t>
                      </w:r>
                    </w:p>
                    <w:p w:rsidR="000A03BB" w:rsidRDefault="000A03BB" w:rsidP="000D4CBB">
                      <w:pPr>
                        <w:spacing w:line="240" w:lineRule="auto"/>
                        <w:rPr>
                          <w:sz w:val="21"/>
                          <w:szCs w:val="16"/>
                        </w:rPr>
                      </w:pPr>
                      <w:r>
                        <w:rPr>
                          <w:rFonts w:hint="eastAsia"/>
                          <w:sz w:val="21"/>
                          <w:szCs w:val="16"/>
                        </w:rPr>
                        <w:t>3.</w:t>
                      </w:r>
                      <w:r>
                        <w:rPr>
                          <w:rFonts w:hint="eastAsia"/>
                          <w:sz w:val="21"/>
                          <w:szCs w:val="16"/>
                        </w:rPr>
                        <w:t>给出建设项目环境影响评价结论。</w:t>
                      </w:r>
                    </w:p>
                  </w:txbxContent>
                </v:textbox>
              </v:shape>
            </w:pict>
          </mc:Fallback>
        </mc:AlternateContent>
      </w:r>
      <w:r w:rsidRPr="001E4A7C">
        <w:rPr>
          <w:noProof/>
        </w:rPr>
        <mc:AlternateContent>
          <mc:Choice Requires="wps">
            <w:drawing>
              <wp:anchor distT="0" distB="0" distL="114300" distR="114300" simplePos="0" relativeHeight="251735040" behindDoc="0" locked="0" layoutInCell="1" allowOverlap="1" wp14:anchorId="08E761F9" wp14:editId="2FA64189">
                <wp:simplePos x="0" y="0"/>
                <wp:positionH relativeFrom="column">
                  <wp:posOffset>207010</wp:posOffset>
                </wp:positionH>
                <wp:positionV relativeFrom="paragraph">
                  <wp:posOffset>5261610</wp:posOffset>
                </wp:positionV>
                <wp:extent cx="4696460" cy="635"/>
                <wp:effectExtent l="10795" t="13335" r="7620" b="5080"/>
                <wp:wrapNone/>
                <wp:docPr id="1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414.3pt" to="386.1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">
                <v:stroke dashstyle="dash"/>
              </v:line>
            </w:pict>
          </mc:Fallback>
        </mc:AlternateContent>
      </w:r>
      <w:r w:rsidRPr="001E4A7C">
        <w:rPr>
          <w:noProof/>
        </w:rPr>
        <mc:AlternateContent>
          <mc:Choice Requires="wps">
            <w:drawing>
              <wp:anchor distT="0" distB="0" distL="114300" distR="114300" simplePos="0" relativeHeight="251732992" behindDoc="0" locked="0" layoutInCell="1" allowOverlap="1" wp14:anchorId="182CE177" wp14:editId="0CD24AA8">
                <wp:simplePos x="0" y="0"/>
                <wp:positionH relativeFrom="column">
                  <wp:posOffset>207645</wp:posOffset>
                </wp:positionH>
                <wp:positionV relativeFrom="paragraph">
                  <wp:posOffset>6768465</wp:posOffset>
                </wp:positionV>
                <wp:extent cx="4696460" cy="0"/>
                <wp:effectExtent l="11430" t="5715" r="6985" b="13335"/>
                <wp:wrapNone/>
                <wp:docPr id="1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32.95pt" to="386.15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LHHwIAAEM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">
                <v:stroke dashstyle="dash"/>
              </v:line>
            </w:pict>
          </mc:Fallback>
        </mc:AlternateContent>
      </w:r>
      <w:r w:rsidRPr="001E4A7C">
        <w:rPr>
          <w:noProof/>
        </w:rPr>
        <mc:AlternateContent>
          <mc:Choice Requires="wps">
            <w:drawing>
              <wp:anchor distT="0" distB="0" distL="114300" distR="114300" simplePos="0" relativeHeight="251731968" behindDoc="0" locked="0" layoutInCell="1" allowOverlap="1" wp14:anchorId="7A86B9E3" wp14:editId="1D9635C6">
                <wp:simplePos x="0" y="0"/>
                <wp:positionH relativeFrom="column">
                  <wp:posOffset>4903470</wp:posOffset>
                </wp:positionH>
                <wp:positionV relativeFrom="paragraph">
                  <wp:posOffset>289560</wp:posOffset>
                </wp:positionV>
                <wp:extent cx="9525" cy="6478905"/>
                <wp:effectExtent l="11430" t="13335" r="7620" b="13335"/>
                <wp:wrapNone/>
                <wp:docPr id="1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478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pt,22.8pt" to="386.85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">
                <v:stroke dashstyle="dash"/>
              </v:line>
            </w:pict>
          </mc:Fallback>
        </mc:AlternateContent>
      </w:r>
      <w:r w:rsidRPr="001E4A7C">
        <w:rPr>
          <w:noProof/>
        </w:rPr>
        <mc:AlternateContent>
          <mc:Choice Requires="wps">
            <w:drawing>
              <wp:anchor distT="0" distB="0" distL="114300" distR="114300" simplePos="0" relativeHeight="251730944" behindDoc="0" locked="0" layoutInCell="1" allowOverlap="1" wp14:anchorId="2699AD98" wp14:editId="70A570B0">
                <wp:simplePos x="0" y="0"/>
                <wp:positionH relativeFrom="column">
                  <wp:posOffset>207010</wp:posOffset>
                </wp:positionH>
                <wp:positionV relativeFrom="paragraph">
                  <wp:posOffset>289560</wp:posOffset>
                </wp:positionV>
                <wp:extent cx="635" cy="6478905"/>
                <wp:effectExtent l="10795" t="13335" r="7620" b="13335"/>
                <wp:wrapNone/>
                <wp:docPr id="1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8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2.8pt" to="16.35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">
                <v:stroke dashstyle="dash"/>
              </v:line>
            </w:pict>
          </mc:Fallback>
        </mc:AlternateContent>
      </w:r>
      <w:r w:rsidRPr="001E4A7C">
        <w:rPr>
          <w:noProof/>
        </w:rPr>
        <mc:AlternateContent>
          <mc:Choice Requires="wps">
            <w:drawing>
              <wp:anchor distT="0" distB="0" distL="114300" distR="114300" simplePos="0" relativeHeight="251729920" behindDoc="0" locked="0" layoutInCell="1" allowOverlap="1" wp14:anchorId="15E1134A" wp14:editId="76ADC164">
                <wp:simplePos x="0" y="0"/>
                <wp:positionH relativeFrom="column">
                  <wp:posOffset>3896995</wp:posOffset>
                </wp:positionH>
                <wp:positionV relativeFrom="paragraph">
                  <wp:posOffset>4269740</wp:posOffset>
                </wp:positionV>
                <wp:extent cx="635" cy="184785"/>
                <wp:effectExtent l="5080" t="12065" r="13335" b="12700"/>
                <wp:wrapNone/>
                <wp:docPr id="2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85pt,336.2pt" to="306.9pt,3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"/>
            </w:pict>
          </mc:Fallback>
        </mc:AlternateContent>
      </w:r>
      <w:r w:rsidRPr="001E4A7C">
        <w:rPr>
          <w:noProof/>
        </w:rPr>
        <mc:AlternateContent>
          <mc:Choice Requires="wps">
            <w:drawing>
              <wp:anchor distT="0" distB="0" distL="114300" distR="114300" simplePos="0" relativeHeight="251728896" behindDoc="0" locked="0" layoutInCell="1" allowOverlap="1" wp14:anchorId="02E10C6C" wp14:editId="0EA63EB7">
                <wp:simplePos x="0" y="0"/>
                <wp:positionH relativeFrom="column">
                  <wp:posOffset>1437005</wp:posOffset>
                </wp:positionH>
                <wp:positionV relativeFrom="paragraph">
                  <wp:posOffset>4269740</wp:posOffset>
                </wp:positionV>
                <wp:extent cx="635" cy="184785"/>
                <wp:effectExtent l="12065" t="12065" r="6350" b="12700"/>
                <wp:wrapNone/>
                <wp:docPr id="2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336.2pt" to="113.2pt,3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X0FgIAACw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"/>
            </w:pict>
          </mc:Fallback>
        </mc:AlternateContent>
      </w:r>
      <w:r w:rsidRPr="001E4A7C">
        <w:rPr>
          <w:noProof/>
        </w:rPr>
        <mc:AlternateContent>
          <mc:Choice Requires="wps">
            <w:drawing>
              <wp:anchor distT="0" distB="0" distL="114300" distR="114300" simplePos="0" relativeHeight="251727872" behindDoc="0" locked="0" layoutInCell="1" allowOverlap="1" wp14:anchorId="1AC09DCB" wp14:editId="6A723EC6">
                <wp:simplePos x="0" y="0"/>
                <wp:positionH relativeFrom="column">
                  <wp:posOffset>3785235</wp:posOffset>
                </wp:positionH>
                <wp:positionV relativeFrom="paragraph">
                  <wp:posOffset>3621405</wp:posOffset>
                </wp:positionV>
                <wp:extent cx="635" cy="185420"/>
                <wp:effectExtent l="55245" t="11430" r="58420" b="22225"/>
                <wp:wrapNone/>
                <wp:docPr id="2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285.15pt" to="298.1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x3LAIAAE4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">
                <v:stroke endarrow="block"/>
              </v:line>
            </w:pict>
          </mc:Fallback>
        </mc:AlternateContent>
      </w:r>
      <w:r w:rsidRPr="001E4A7C">
        <w:rPr>
          <w:noProof/>
        </w:rPr>
        <mc:AlternateContent>
          <mc:Choice Requires="wps">
            <w:drawing>
              <wp:anchor distT="0" distB="0" distL="114300" distR="114300" simplePos="0" relativeHeight="251726848" behindDoc="0" locked="0" layoutInCell="1" allowOverlap="1" wp14:anchorId="3BDF1D74" wp14:editId="7979B7B7">
                <wp:simplePos x="0" y="0"/>
                <wp:positionH relativeFrom="column">
                  <wp:posOffset>1437005</wp:posOffset>
                </wp:positionH>
                <wp:positionV relativeFrom="paragraph">
                  <wp:posOffset>3621405</wp:posOffset>
                </wp:positionV>
                <wp:extent cx="635" cy="185420"/>
                <wp:effectExtent l="59690" t="11430" r="53975" b="22225"/>
                <wp:wrapNone/>
                <wp:docPr id="2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85.15pt" to="113.2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37LgIAAE4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">
                <v:stroke endarrow="block"/>
              </v:line>
            </w:pict>
          </mc:Fallback>
        </mc:AlternateContent>
      </w:r>
      <w:r w:rsidRPr="001E4A7C">
        <w:rPr>
          <w:noProof/>
        </w:rPr>
        <mc:AlternateContent>
          <mc:Choice Requires="wps">
            <w:drawing>
              <wp:anchor distT="0" distB="0" distL="114300" distR="114300" simplePos="0" relativeHeight="251725824" behindDoc="0" locked="0" layoutInCell="1" allowOverlap="1" wp14:anchorId="4D89D9BF" wp14:editId="3C734E60">
                <wp:simplePos x="0" y="0"/>
                <wp:positionH relativeFrom="column">
                  <wp:posOffset>2779395</wp:posOffset>
                </wp:positionH>
                <wp:positionV relativeFrom="paragraph">
                  <wp:posOffset>5102860</wp:posOffset>
                </wp:positionV>
                <wp:extent cx="635" cy="370205"/>
                <wp:effectExtent l="59055" t="6985" r="54610" b="22860"/>
                <wp:wrapNone/>
                <wp:docPr id="2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0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401.8pt" to="218.9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h7KwIAAE4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">
                <v:stroke endarrow="block"/>
              </v:line>
            </w:pict>
          </mc:Fallback>
        </mc:AlternateContent>
      </w:r>
      <w:r w:rsidRPr="001E4A7C">
        <w:rPr>
          <w:noProof/>
        </w:rPr>
        <mc:AlternateContent>
          <mc:Choice Requires="wps">
            <w:drawing>
              <wp:anchor distT="0" distB="0" distL="114300" distR="114300" simplePos="0" relativeHeight="251724800" behindDoc="0" locked="0" layoutInCell="1" allowOverlap="1" wp14:anchorId="2E92987C" wp14:editId="48F09E32">
                <wp:simplePos x="0" y="0"/>
                <wp:positionH relativeFrom="column">
                  <wp:posOffset>2750820</wp:posOffset>
                </wp:positionH>
                <wp:positionV relativeFrom="paragraph">
                  <wp:posOffset>4454525</wp:posOffset>
                </wp:positionV>
                <wp:extent cx="635" cy="185420"/>
                <wp:effectExtent l="59055" t="6350" r="54610" b="17780"/>
                <wp:wrapNone/>
                <wp:docPr id="2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350.75pt" to="216.65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XvLgIAAE4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">
                <v:stroke endarrow="block"/>
              </v:line>
            </w:pict>
          </mc:Fallback>
        </mc:AlternateContent>
      </w:r>
      <w:r w:rsidRPr="001E4A7C">
        <w:rPr>
          <w:noProof/>
        </w:rPr>
        <mc:AlternateContent>
          <mc:Choice Requires="wps">
            <w:drawing>
              <wp:anchor distT="0" distB="0" distL="114300" distR="114300" simplePos="0" relativeHeight="251723776" behindDoc="0" locked="0" layoutInCell="1" allowOverlap="1" wp14:anchorId="51F1B323" wp14:editId="407230CA">
                <wp:simplePos x="0" y="0"/>
                <wp:positionH relativeFrom="column">
                  <wp:posOffset>1437005</wp:posOffset>
                </wp:positionH>
                <wp:positionV relativeFrom="paragraph">
                  <wp:posOffset>4454525</wp:posOffset>
                </wp:positionV>
                <wp:extent cx="2459990" cy="0"/>
                <wp:effectExtent l="12065" t="6350" r="13970" b="12700"/>
                <wp:wrapNone/>
                <wp:docPr id="2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350.75pt" to="306.85pt,3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1V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"/>
            </w:pict>
          </mc:Fallback>
        </mc:AlternateContent>
      </w:r>
      <w:r w:rsidRPr="001E4A7C">
        <w:rPr>
          <w:noProof/>
        </w:rPr>
        <mc:AlternateContent>
          <mc:Choice Requires="wps">
            <w:drawing>
              <wp:anchor distT="0" distB="0" distL="114300" distR="114300" simplePos="0" relativeHeight="251722752" behindDoc="0" locked="0" layoutInCell="1" allowOverlap="1" wp14:anchorId="77C67E82" wp14:editId="14F04C39">
                <wp:simplePos x="0" y="0"/>
                <wp:positionH relativeFrom="column">
                  <wp:posOffset>3449955</wp:posOffset>
                </wp:positionH>
                <wp:positionV relativeFrom="paragraph">
                  <wp:posOffset>3806825</wp:posOffset>
                </wp:positionV>
                <wp:extent cx="878205" cy="462915"/>
                <wp:effectExtent l="5715" t="6350" r="11430" b="6985"/>
                <wp:wrapNone/>
                <wp:docPr id="2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4629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0D4CBB">
                            <w:pPr>
                              <w:spacing w:line="240" w:lineRule="auto"/>
                              <w:rPr>
                                <w:sz w:val="21"/>
                                <w:szCs w:val="16"/>
                              </w:rPr>
                            </w:pPr>
                            <w:r>
                              <w:rPr>
                                <w:rFonts w:hint="eastAsia"/>
                                <w:sz w:val="21"/>
                                <w:szCs w:val="16"/>
                              </w:rPr>
                              <w:t>建设项目</w:t>
                            </w:r>
                          </w:p>
                          <w:p w:rsidR="000A03BB" w:rsidRDefault="000A03BB" w:rsidP="000D4CBB">
                            <w:pPr>
                              <w:spacing w:line="240" w:lineRule="auto"/>
                              <w:rPr>
                                <w:sz w:val="21"/>
                                <w:szCs w:val="16"/>
                              </w:rPr>
                            </w:pPr>
                            <w:r>
                              <w:rPr>
                                <w:rFonts w:hint="eastAsia"/>
                                <w:sz w:val="21"/>
                                <w:szCs w:val="16"/>
                              </w:rPr>
                              <w:t>工程分析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left:0;text-align:left;margin-left:271.65pt;margin-top:299.75pt;width:69.15pt;height:3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">
                <v:textbox>
                  <w:txbxContent>
                    <w:p w:rsidR="000A03BB" w:rsidRDefault="000A03BB" w:rsidP="000D4CBB">
                      <w:pPr>
                        <w:spacing w:line="240" w:lineRule="auto"/>
                        <w:rPr>
                          <w:sz w:val="21"/>
                          <w:szCs w:val="16"/>
                        </w:rPr>
                      </w:pPr>
                      <w:r>
                        <w:rPr>
                          <w:rFonts w:hint="eastAsia"/>
                          <w:sz w:val="21"/>
                          <w:szCs w:val="16"/>
                        </w:rPr>
                        <w:t>建设项目</w:t>
                      </w:r>
                    </w:p>
                    <w:p w:rsidR="000A03BB" w:rsidRDefault="000A03BB" w:rsidP="000D4CBB">
                      <w:pPr>
                        <w:spacing w:line="240" w:lineRule="auto"/>
                        <w:rPr>
                          <w:sz w:val="21"/>
                          <w:szCs w:val="16"/>
                        </w:rPr>
                      </w:pPr>
                      <w:r>
                        <w:rPr>
                          <w:rFonts w:hint="eastAsia"/>
                          <w:sz w:val="21"/>
                          <w:szCs w:val="16"/>
                        </w:rPr>
                        <w:t>工程分析</w:t>
                      </w:r>
                    </w:p>
                  </w:txbxContent>
                </v:textbox>
              </v:shape>
            </w:pict>
          </mc:Fallback>
        </mc:AlternateContent>
      </w:r>
      <w:r w:rsidRPr="001E4A7C">
        <w:rPr>
          <w:noProof/>
        </w:rPr>
        <mc:AlternateContent>
          <mc:Choice Requires="wps">
            <w:drawing>
              <wp:anchor distT="0" distB="0" distL="114300" distR="114300" simplePos="0" relativeHeight="251721728" behindDoc="0" locked="0" layoutInCell="1" allowOverlap="1" wp14:anchorId="61A8D815" wp14:editId="2576925E">
                <wp:simplePos x="0" y="0"/>
                <wp:positionH relativeFrom="column">
                  <wp:posOffset>691515</wp:posOffset>
                </wp:positionH>
                <wp:positionV relativeFrom="paragraph">
                  <wp:posOffset>3806825</wp:posOffset>
                </wp:positionV>
                <wp:extent cx="1565910" cy="462915"/>
                <wp:effectExtent l="9525" t="6350" r="5715" b="6985"/>
                <wp:wrapNone/>
                <wp:docPr id="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62915"/>
                        </a:xfrm>
                        <a:prstGeom prst="rect">
                          <a:avLst/>
                        </a:prstGeom>
                        <a:solidFill>
                          <a:srgbClr val="FFFFFF"/>
                        </a:solidFill>
                        <a:ln w="9525">
                          <a:solidFill>
                            <a:srgbClr val="000000"/>
                          </a:solidFill>
                          <a:miter lim="800000"/>
                          <a:headEnd/>
                          <a:tailEnd/>
                        </a:ln>
                      </wps:spPr>
                      <wps:txbx>
                        <w:txbxContent>
                          <w:p w:rsidR="000A03BB" w:rsidRDefault="000A03BB" w:rsidP="000D4CBB">
                            <w:pPr>
                              <w:spacing w:line="240" w:lineRule="auto"/>
                              <w:jc w:val="center"/>
                              <w:rPr>
                                <w:sz w:val="21"/>
                                <w:szCs w:val="16"/>
                              </w:rPr>
                            </w:pPr>
                            <w:r>
                              <w:rPr>
                                <w:rFonts w:hint="eastAsia"/>
                                <w:sz w:val="21"/>
                                <w:szCs w:val="16"/>
                              </w:rPr>
                              <w:t>环境现状调查</w:t>
                            </w:r>
                          </w:p>
                          <w:p w:rsidR="000A03BB" w:rsidRDefault="000A03BB" w:rsidP="000D4CBB">
                            <w:pPr>
                              <w:spacing w:line="240" w:lineRule="auto"/>
                              <w:ind w:firstLine="420"/>
                              <w:jc w:val="left"/>
                              <w:rPr>
                                <w:sz w:val="21"/>
                                <w:szCs w:val="16"/>
                              </w:rPr>
                            </w:pPr>
                            <w:r>
                              <w:rPr>
                                <w:rFonts w:hint="eastAsia"/>
                                <w:sz w:val="21"/>
                                <w:szCs w:val="16"/>
                              </w:rPr>
                              <w:t>监测与评价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left:0;text-align:left;margin-left:54.45pt;margin-top:299.75pt;width:123.3pt;height:3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">
                <v:textbox>
                  <w:txbxContent>
                    <w:p w:rsidR="000A03BB" w:rsidRDefault="000A03BB" w:rsidP="000D4CBB">
                      <w:pPr>
                        <w:spacing w:line="240" w:lineRule="auto"/>
                        <w:jc w:val="center"/>
                        <w:rPr>
                          <w:sz w:val="21"/>
                          <w:szCs w:val="16"/>
                        </w:rPr>
                      </w:pPr>
                      <w:r>
                        <w:rPr>
                          <w:rFonts w:hint="eastAsia"/>
                          <w:sz w:val="21"/>
                          <w:szCs w:val="16"/>
                        </w:rPr>
                        <w:t>环境现状调查</w:t>
                      </w:r>
                    </w:p>
                    <w:p w:rsidR="000A03BB" w:rsidRDefault="000A03BB" w:rsidP="000D4CBB">
                      <w:pPr>
                        <w:spacing w:line="240" w:lineRule="auto"/>
                        <w:ind w:firstLine="420"/>
                        <w:jc w:val="left"/>
                        <w:rPr>
                          <w:sz w:val="21"/>
                          <w:szCs w:val="16"/>
                        </w:rPr>
                      </w:pPr>
                      <w:r>
                        <w:rPr>
                          <w:rFonts w:hint="eastAsia"/>
                          <w:sz w:val="21"/>
                          <w:szCs w:val="16"/>
                        </w:rPr>
                        <w:t>监测与评价</w:t>
                      </w:r>
                    </w:p>
                  </w:txbxContent>
                </v:textbox>
              </v:shape>
            </w:pict>
          </mc:Fallback>
        </mc:AlternateContent>
      </w:r>
      <w:r w:rsidRPr="001E4A7C">
        <w:rPr>
          <w:noProof/>
        </w:rPr>
        <mc:AlternateContent>
          <mc:Choice Requires="wps">
            <w:drawing>
              <wp:anchor distT="0" distB="0" distL="114300" distR="114300" simplePos="0" relativeHeight="251720704" behindDoc="0" locked="0" layoutInCell="1" allowOverlap="1" wp14:anchorId="50D9F9D6" wp14:editId="555270D7">
                <wp:simplePos x="0" y="0"/>
                <wp:positionH relativeFrom="column">
                  <wp:posOffset>3785235</wp:posOffset>
                </wp:positionH>
                <wp:positionV relativeFrom="paragraph">
                  <wp:posOffset>3621405</wp:posOffset>
                </wp:positionV>
                <wp:extent cx="635" cy="185420"/>
                <wp:effectExtent l="55245" t="11430" r="58420" b="22225"/>
                <wp:wrapNone/>
                <wp:docPr id="3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285.15pt" to="298.1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">
                <v:stroke endarrow="block"/>
              </v:line>
            </w:pict>
          </mc:Fallback>
        </mc:AlternateContent>
      </w:r>
      <w:r w:rsidRPr="001E4A7C">
        <w:rPr>
          <w:noProof/>
        </w:rPr>
        <mc:AlternateContent>
          <mc:Choice Requires="wps">
            <w:drawing>
              <wp:anchor distT="0" distB="0" distL="114300" distR="114300" simplePos="0" relativeHeight="251719680" behindDoc="0" locked="0" layoutInCell="1" allowOverlap="1" wp14:anchorId="56BFC9BC" wp14:editId="16AB2524">
                <wp:simplePos x="0" y="0"/>
                <wp:positionH relativeFrom="column">
                  <wp:posOffset>1437005</wp:posOffset>
                </wp:positionH>
                <wp:positionV relativeFrom="paragraph">
                  <wp:posOffset>3621405</wp:posOffset>
                </wp:positionV>
                <wp:extent cx="2348230" cy="0"/>
                <wp:effectExtent l="12065" t="11430" r="11430" b="7620"/>
                <wp:wrapNone/>
                <wp:docPr id="3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8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85.15pt" to="298.0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IO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"/>
            </w:pict>
          </mc:Fallback>
        </mc:AlternateContent>
      </w:r>
      <w:r w:rsidRPr="001E4A7C">
        <w:rPr>
          <w:noProof/>
        </w:rPr>
        <mc:AlternateContent>
          <mc:Choice Requires="wps">
            <w:drawing>
              <wp:anchor distT="0" distB="0" distL="114300" distR="114300" simplePos="0" relativeHeight="251713536" behindDoc="0" locked="0" layoutInCell="1" allowOverlap="1" wp14:anchorId="3EBC8283" wp14:editId="60E7AA6A">
                <wp:simplePos x="0" y="0"/>
                <wp:positionH relativeFrom="column">
                  <wp:posOffset>1853565</wp:posOffset>
                </wp:positionH>
                <wp:positionV relativeFrom="paragraph">
                  <wp:posOffset>6384925</wp:posOffset>
                </wp:positionV>
                <wp:extent cx="1698625" cy="277495"/>
                <wp:effectExtent l="9525" t="12700" r="6350" b="5080"/>
                <wp:wrapNone/>
                <wp:docPr id="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77495"/>
                        </a:xfrm>
                        <a:prstGeom prst="rect">
                          <a:avLst/>
                        </a:prstGeom>
                        <a:solidFill>
                          <a:srgbClr val="FFFFFF"/>
                        </a:solidFill>
                        <a:ln w="9525">
                          <a:solidFill>
                            <a:srgbClr val="000000"/>
                          </a:solidFill>
                          <a:miter lim="800000"/>
                          <a:headEnd/>
                          <a:tailEnd/>
                        </a:ln>
                      </wps:spPr>
                      <wps:txbx>
                        <w:txbxContent>
                          <w:p w:rsidR="000A03BB" w:rsidRDefault="000A03BB" w:rsidP="000D4CBB">
                            <w:pPr>
                              <w:spacing w:line="240" w:lineRule="auto"/>
                              <w:rPr>
                                <w:sz w:val="21"/>
                                <w:szCs w:val="16"/>
                              </w:rPr>
                            </w:pPr>
                            <w:r>
                              <w:rPr>
                                <w:rFonts w:hint="eastAsia"/>
                                <w:sz w:val="21"/>
                                <w:szCs w:val="16"/>
                              </w:rPr>
                              <w:t>编制环境影响报告书（表）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2" type="#_x0000_t202" style="position:absolute;left:0;text-align:left;margin-left:145.95pt;margin-top:502.75pt;width:133.75pt;height:2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">
                <v:textbox>
                  <w:txbxContent>
                    <w:p w:rsidR="000A03BB" w:rsidRDefault="000A03BB" w:rsidP="000D4CBB">
                      <w:pPr>
                        <w:spacing w:line="240" w:lineRule="auto"/>
                        <w:rPr>
                          <w:sz w:val="21"/>
                          <w:szCs w:val="16"/>
                        </w:rPr>
                      </w:pPr>
                      <w:r>
                        <w:rPr>
                          <w:rFonts w:hint="eastAsia"/>
                          <w:sz w:val="21"/>
                          <w:szCs w:val="16"/>
                        </w:rPr>
                        <w:t>编制环境影响报告书（表）</w:t>
                      </w:r>
                    </w:p>
                  </w:txbxContent>
                </v:textbox>
              </v:shape>
            </w:pict>
          </mc:Fallback>
        </mc:AlternateContent>
      </w:r>
      <w:r w:rsidRPr="001E4A7C">
        <w:rPr>
          <w:noProof/>
        </w:rPr>
        <mc:AlternateContent>
          <mc:Choice Requires="wps">
            <w:drawing>
              <wp:anchor distT="0" distB="0" distL="114300" distR="114300" simplePos="0" relativeHeight="251715584" behindDoc="0" locked="0" layoutInCell="1" allowOverlap="1" wp14:anchorId="328181A5" wp14:editId="2D576851">
                <wp:simplePos x="0" y="0"/>
                <wp:positionH relativeFrom="column">
                  <wp:posOffset>207010</wp:posOffset>
                </wp:positionH>
                <wp:positionV relativeFrom="paragraph">
                  <wp:posOffset>280670</wp:posOffset>
                </wp:positionV>
                <wp:extent cx="4696460" cy="0"/>
                <wp:effectExtent l="10795" t="13970" r="7620" b="5080"/>
                <wp:wrapNone/>
                <wp:docPr id="3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2.1pt" to="386.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3JHw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">
                <v:stroke dashstyle="dash"/>
              </v:line>
            </w:pict>
          </mc:Fallback>
        </mc:AlternateContent>
      </w:r>
      <w:r w:rsidRPr="001E4A7C">
        <w:rPr>
          <w:noProof/>
        </w:rPr>
        <mc:AlternateContent>
          <mc:Choice Requires="wps">
            <w:drawing>
              <wp:anchor distT="0" distB="0" distL="114300" distR="114300" simplePos="0" relativeHeight="251716608" behindDoc="0" locked="0" layoutInCell="1" allowOverlap="1" wp14:anchorId="0D49A8F2" wp14:editId="5DE30442">
                <wp:simplePos x="0" y="0"/>
                <wp:positionH relativeFrom="column">
                  <wp:posOffset>318770</wp:posOffset>
                </wp:positionH>
                <wp:positionV relativeFrom="paragraph">
                  <wp:posOffset>1298575</wp:posOffset>
                </wp:positionV>
                <wp:extent cx="335915" cy="1017905"/>
                <wp:effectExtent l="0" t="3175" r="0" b="0"/>
                <wp:wrapNone/>
                <wp:docPr id="3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0179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496414">
                            <w:pPr>
                              <w:spacing w:line="240" w:lineRule="auto"/>
                              <w:ind w:firstLine="480"/>
                            </w:pPr>
                            <w:r>
                              <w:rPr>
                                <w:rFonts w:hint="eastAsia"/>
                              </w:rPr>
                              <w:t>第一阶段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3" type="#_x0000_t202" style="position:absolute;left:0;text-align:left;margin-left:25.1pt;margin-top:102.25pt;width:26.45pt;height:8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D8/QIAAFI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" stroked="f">
                <v:textbox>
                  <w:txbxContent>
                    <w:p w:rsidR="000A03BB" w:rsidRDefault="000A03BB" w:rsidP="00496414">
                      <w:pPr>
                        <w:spacing w:line="240" w:lineRule="auto"/>
                        <w:ind w:firstLine="480"/>
                      </w:pPr>
                      <w:r>
                        <w:rPr>
                          <w:rFonts w:hint="eastAsia"/>
                        </w:rPr>
                        <w:t>第一阶段</w:t>
                      </w:r>
                    </w:p>
                  </w:txbxContent>
                </v:textbox>
              </v:shape>
            </w:pict>
          </mc:Fallback>
        </mc:AlternateContent>
      </w:r>
      <w:r w:rsidRPr="001E4A7C">
        <w:rPr>
          <w:noProof/>
        </w:rPr>
        <mc:AlternateContent>
          <mc:Choice Requires="wps">
            <w:drawing>
              <wp:anchor distT="0" distB="0" distL="114300" distR="114300" simplePos="0" relativeHeight="251717632" behindDoc="0" locked="0" layoutInCell="1" allowOverlap="1" wp14:anchorId="69274897" wp14:editId="2318C949">
                <wp:simplePos x="0" y="0"/>
                <wp:positionH relativeFrom="column">
                  <wp:posOffset>318770</wp:posOffset>
                </wp:positionH>
                <wp:positionV relativeFrom="paragraph">
                  <wp:posOffset>3775710</wp:posOffset>
                </wp:positionV>
                <wp:extent cx="335915" cy="1017905"/>
                <wp:effectExtent l="0" t="3810" r="0" b="0"/>
                <wp:wrapNone/>
                <wp:docPr id="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496414">
                            <w:pPr>
                              <w:spacing w:line="240" w:lineRule="auto"/>
                              <w:ind w:firstLine="480"/>
                            </w:pPr>
                            <w:r>
                              <w:rPr>
                                <w:rFonts w:hint="eastAsia"/>
                              </w:rPr>
                              <w:t>第二阶段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left:0;text-align:left;margin-left:25.1pt;margin-top:297.3pt;width:26.45pt;height:8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XYiAIAABk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" stroked="f">
                <v:textbox>
                  <w:txbxContent>
                    <w:p w:rsidR="000A03BB" w:rsidRDefault="000A03BB" w:rsidP="00496414">
                      <w:pPr>
                        <w:spacing w:line="240" w:lineRule="auto"/>
                        <w:ind w:firstLine="480"/>
                      </w:pPr>
                      <w:r>
                        <w:rPr>
                          <w:rFonts w:hint="eastAsia"/>
                        </w:rPr>
                        <w:t>第二阶段</w:t>
                      </w:r>
                    </w:p>
                  </w:txbxContent>
                </v:textbox>
              </v:shape>
            </w:pict>
          </mc:Fallback>
        </mc:AlternateContent>
      </w:r>
      <w:r w:rsidRPr="001E4A7C">
        <w:rPr>
          <w:noProof/>
        </w:rPr>
        <mc:AlternateContent>
          <mc:Choice Requires="wps">
            <w:drawing>
              <wp:anchor distT="0" distB="0" distL="114300" distR="114300" simplePos="0" relativeHeight="251718656" behindDoc="0" locked="0" layoutInCell="1" allowOverlap="1" wp14:anchorId="08EEB5BD" wp14:editId="48BEBA53">
                <wp:simplePos x="0" y="0"/>
                <wp:positionH relativeFrom="column">
                  <wp:posOffset>318770</wp:posOffset>
                </wp:positionH>
                <wp:positionV relativeFrom="paragraph">
                  <wp:posOffset>5436235</wp:posOffset>
                </wp:positionV>
                <wp:extent cx="335915" cy="1017905"/>
                <wp:effectExtent l="0" t="0" r="0" b="3810"/>
                <wp:wrapNone/>
                <wp:docPr id="3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01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496414">
                            <w:pPr>
                              <w:spacing w:line="240" w:lineRule="auto"/>
                              <w:ind w:firstLine="480"/>
                            </w:pPr>
                            <w:r>
                              <w:rPr>
                                <w:rFonts w:hint="eastAsia"/>
                              </w:rPr>
                              <w:t>第三阶段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5" type="#_x0000_t202" style="position:absolute;left:0;text-align:left;margin-left:25.1pt;margin-top:428.05pt;width:26.45pt;height:8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" stroked="f">
                <v:textbox>
                  <w:txbxContent>
                    <w:p w:rsidR="000A03BB" w:rsidRDefault="000A03BB" w:rsidP="00496414">
                      <w:pPr>
                        <w:spacing w:line="240" w:lineRule="auto"/>
                        <w:ind w:firstLine="480"/>
                      </w:pPr>
                      <w:r>
                        <w:rPr>
                          <w:rFonts w:hint="eastAsia"/>
                        </w:rPr>
                        <w:t>第三阶段</w:t>
                      </w:r>
                    </w:p>
                  </w:txbxContent>
                </v:textbox>
              </v:shape>
            </w:pict>
          </mc:Fallback>
        </mc:AlternateContent>
      </w:r>
      <w:r w:rsidRPr="001E4A7C">
        <w:rPr>
          <w:noProof/>
        </w:rPr>
        <mc:AlternateContent>
          <mc:Choice Requires="wps">
            <w:drawing>
              <wp:anchor distT="0" distB="0" distL="114300" distR="114300" simplePos="0" relativeHeight="251706368" behindDoc="0" locked="0" layoutInCell="1" allowOverlap="1" wp14:anchorId="57FED180" wp14:editId="65B8030D">
                <wp:simplePos x="0" y="0"/>
                <wp:positionH relativeFrom="column">
                  <wp:posOffset>1441450</wp:posOffset>
                </wp:positionH>
                <wp:positionV relativeFrom="paragraph">
                  <wp:posOffset>2077720</wp:posOffset>
                </wp:positionV>
                <wp:extent cx="2456180" cy="732790"/>
                <wp:effectExtent l="6985" t="10795" r="13335" b="8890"/>
                <wp:wrapNone/>
                <wp:docPr id="3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732790"/>
                        </a:xfrm>
                        <a:prstGeom prst="rect">
                          <a:avLst/>
                        </a:prstGeom>
                        <a:solidFill>
                          <a:srgbClr val="FFFFFF"/>
                        </a:solidFill>
                        <a:ln w="9525">
                          <a:solidFill>
                            <a:srgbClr val="000000"/>
                          </a:solidFill>
                          <a:miter lim="800000"/>
                          <a:headEnd/>
                          <a:tailEnd/>
                        </a:ln>
                      </wps:spPr>
                      <wps:txbx>
                        <w:txbxContent>
                          <w:p w:rsidR="000A03BB" w:rsidRDefault="000A03BB" w:rsidP="00496414">
                            <w:pPr>
                              <w:spacing w:line="240" w:lineRule="auto"/>
                              <w:rPr>
                                <w:sz w:val="21"/>
                                <w:szCs w:val="21"/>
                              </w:rPr>
                            </w:pPr>
                            <w:r>
                              <w:rPr>
                                <w:rFonts w:hint="eastAsia"/>
                                <w:sz w:val="21"/>
                                <w:szCs w:val="21"/>
                              </w:rPr>
                              <w:t>1.</w:t>
                            </w:r>
                            <w:r>
                              <w:rPr>
                                <w:rFonts w:hint="eastAsia"/>
                                <w:sz w:val="21"/>
                                <w:szCs w:val="21"/>
                              </w:rPr>
                              <w:t>环境影响因素识别与评价因子筛选；</w:t>
                            </w:r>
                          </w:p>
                          <w:p w:rsidR="000A03BB" w:rsidRDefault="000A03BB" w:rsidP="00496414">
                            <w:pPr>
                              <w:spacing w:line="240" w:lineRule="auto"/>
                              <w:ind w:firstLine="420"/>
                              <w:rPr>
                                <w:sz w:val="21"/>
                                <w:szCs w:val="21"/>
                              </w:rPr>
                            </w:pPr>
                            <w:r>
                              <w:rPr>
                                <w:rFonts w:hint="eastAsia"/>
                                <w:sz w:val="21"/>
                                <w:szCs w:val="21"/>
                              </w:rPr>
                              <w:t>2.</w:t>
                            </w:r>
                            <w:r>
                              <w:rPr>
                                <w:rFonts w:hint="eastAsia"/>
                                <w:sz w:val="21"/>
                                <w:szCs w:val="21"/>
                              </w:rPr>
                              <w:t>明确评价重点和环境保护目标；</w:t>
                            </w:r>
                          </w:p>
                          <w:p w:rsidR="000A03BB" w:rsidRDefault="000A03BB" w:rsidP="00496414">
                            <w:pPr>
                              <w:spacing w:line="240" w:lineRule="auto"/>
                              <w:ind w:firstLine="420"/>
                              <w:rPr>
                                <w:sz w:val="21"/>
                                <w:szCs w:val="21"/>
                              </w:rPr>
                            </w:pPr>
                            <w:r>
                              <w:rPr>
                                <w:rFonts w:hint="eastAsia"/>
                                <w:sz w:val="21"/>
                                <w:szCs w:val="21"/>
                              </w:rPr>
                              <w:t>3.</w:t>
                            </w:r>
                            <w:r>
                              <w:rPr>
                                <w:rFonts w:hint="eastAsia"/>
                                <w:sz w:val="21"/>
                                <w:szCs w:val="21"/>
                              </w:rPr>
                              <w:t>确定工作等级和评价范围。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6" type="#_x0000_t202" style="position:absolute;left:0;text-align:left;margin-left:113.5pt;margin-top:163.6pt;width:193.4pt;height:5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">
                <v:textbox>
                  <w:txbxContent>
                    <w:p w:rsidR="000A03BB" w:rsidRDefault="000A03BB" w:rsidP="00496414">
                      <w:pPr>
                        <w:spacing w:line="240" w:lineRule="auto"/>
                        <w:rPr>
                          <w:sz w:val="21"/>
                          <w:szCs w:val="21"/>
                        </w:rPr>
                      </w:pPr>
                      <w:r>
                        <w:rPr>
                          <w:rFonts w:hint="eastAsia"/>
                          <w:sz w:val="21"/>
                          <w:szCs w:val="21"/>
                        </w:rPr>
                        <w:t>1.</w:t>
                      </w:r>
                      <w:r>
                        <w:rPr>
                          <w:rFonts w:hint="eastAsia"/>
                          <w:sz w:val="21"/>
                          <w:szCs w:val="21"/>
                        </w:rPr>
                        <w:t>环境影响因素识别与评价因子筛选；</w:t>
                      </w:r>
                    </w:p>
                    <w:p w:rsidR="000A03BB" w:rsidRDefault="000A03BB" w:rsidP="00496414">
                      <w:pPr>
                        <w:spacing w:line="240" w:lineRule="auto"/>
                        <w:ind w:firstLine="420"/>
                        <w:rPr>
                          <w:sz w:val="21"/>
                          <w:szCs w:val="21"/>
                        </w:rPr>
                      </w:pPr>
                      <w:r>
                        <w:rPr>
                          <w:rFonts w:hint="eastAsia"/>
                          <w:sz w:val="21"/>
                          <w:szCs w:val="21"/>
                        </w:rPr>
                        <w:t>2.</w:t>
                      </w:r>
                      <w:r>
                        <w:rPr>
                          <w:rFonts w:hint="eastAsia"/>
                          <w:sz w:val="21"/>
                          <w:szCs w:val="21"/>
                        </w:rPr>
                        <w:t>明确评价重点和环境保护目标；</w:t>
                      </w:r>
                    </w:p>
                    <w:p w:rsidR="000A03BB" w:rsidRDefault="000A03BB" w:rsidP="00496414">
                      <w:pPr>
                        <w:spacing w:line="240" w:lineRule="auto"/>
                        <w:ind w:firstLine="420"/>
                        <w:rPr>
                          <w:sz w:val="21"/>
                          <w:szCs w:val="21"/>
                        </w:rPr>
                      </w:pPr>
                      <w:r>
                        <w:rPr>
                          <w:rFonts w:hint="eastAsia"/>
                          <w:sz w:val="21"/>
                          <w:szCs w:val="21"/>
                        </w:rPr>
                        <w:t>3.</w:t>
                      </w:r>
                      <w:r>
                        <w:rPr>
                          <w:rFonts w:hint="eastAsia"/>
                          <w:sz w:val="21"/>
                          <w:szCs w:val="21"/>
                        </w:rPr>
                        <w:t>确定工作等级和评价范围。</w:t>
                      </w:r>
                    </w:p>
                  </w:txbxContent>
                </v:textbox>
              </v:shape>
            </w:pict>
          </mc:Fallback>
        </mc:AlternateContent>
      </w:r>
      <w:r w:rsidRPr="001E4A7C">
        <w:rPr>
          <w:noProof/>
        </w:rPr>
        <mc:AlternateContent>
          <mc:Choice Requires="wps">
            <w:drawing>
              <wp:anchor distT="0" distB="0" distL="114300" distR="114300" simplePos="0" relativeHeight="251712512" behindDoc="0" locked="0" layoutInCell="1" allowOverlap="1" wp14:anchorId="5F59E49C" wp14:editId="16A41B2D">
                <wp:simplePos x="0" y="0"/>
                <wp:positionH relativeFrom="column">
                  <wp:posOffset>2780030</wp:posOffset>
                </wp:positionH>
                <wp:positionV relativeFrom="paragraph">
                  <wp:posOffset>6163945</wp:posOffset>
                </wp:positionV>
                <wp:extent cx="0" cy="230505"/>
                <wp:effectExtent l="59690" t="10795" r="54610" b="15875"/>
                <wp:wrapNone/>
                <wp:docPr id="3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pt,485.35pt" to="218.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">
                <v:stroke endarrow="block"/>
              </v:line>
            </w:pict>
          </mc:Fallback>
        </mc:AlternateContent>
      </w:r>
      <w:r w:rsidRPr="001E4A7C">
        <w:rPr>
          <w:noProof/>
        </w:rPr>
        <mc:AlternateContent>
          <mc:Choice Requires="wps">
            <w:drawing>
              <wp:anchor distT="0" distB="0" distL="114300" distR="114300" simplePos="0" relativeHeight="251710464" behindDoc="0" locked="0" layoutInCell="1" allowOverlap="1" wp14:anchorId="30B35368" wp14:editId="6A939040">
                <wp:simplePos x="0" y="0"/>
                <wp:positionH relativeFrom="column">
                  <wp:posOffset>1501140</wp:posOffset>
                </wp:positionH>
                <wp:positionV relativeFrom="paragraph">
                  <wp:posOffset>4639945</wp:posOffset>
                </wp:positionV>
                <wp:extent cx="2554605" cy="462915"/>
                <wp:effectExtent l="9525" t="10795" r="7620" b="12065"/>
                <wp:wrapNone/>
                <wp:docPr id="3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4629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0D4CBB">
                            <w:pPr>
                              <w:spacing w:line="240" w:lineRule="auto"/>
                              <w:rPr>
                                <w:sz w:val="21"/>
                                <w:szCs w:val="16"/>
                              </w:rPr>
                            </w:pPr>
                            <w:r>
                              <w:rPr>
                                <w:rFonts w:hint="eastAsia"/>
                                <w:sz w:val="21"/>
                                <w:szCs w:val="16"/>
                              </w:rPr>
                              <w:t>1.</w:t>
                            </w:r>
                            <w:r>
                              <w:rPr>
                                <w:rFonts w:hint="eastAsia"/>
                                <w:sz w:val="21"/>
                                <w:szCs w:val="16"/>
                              </w:rPr>
                              <w:t>各环境要素环境影响预测与评价</w:t>
                            </w:r>
                          </w:p>
                          <w:p w:rsidR="000A03BB" w:rsidRDefault="000A03BB" w:rsidP="000D4CBB">
                            <w:pPr>
                              <w:spacing w:line="240" w:lineRule="auto"/>
                              <w:rPr>
                                <w:sz w:val="21"/>
                                <w:szCs w:val="16"/>
                              </w:rPr>
                            </w:pPr>
                            <w:r>
                              <w:rPr>
                                <w:rFonts w:hint="eastAsia"/>
                                <w:sz w:val="21"/>
                                <w:szCs w:val="16"/>
                              </w:rPr>
                              <w:t>2.</w:t>
                            </w:r>
                            <w:r>
                              <w:rPr>
                                <w:rFonts w:hint="eastAsia"/>
                                <w:sz w:val="21"/>
                                <w:szCs w:val="16"/>
                              </w:rPr>
                              <w:t>各专题环境影响分析与评价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7" type="#_x0000_t202" style="position:absolute;left:0;text-align:left;margin-left:118.2pt;margin-top:365.35pt;width:201.15pt;height:3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">
                <v:textbox>
                  <w:txbxContent>
                    <w:p w:rsidR="000A03BB" w:rsidRDefault="000A03BB" w:rsidP="000D4CBB">
                      <w:pPr>
                        <w:spacing w:line="240" w:lineRule="auto"/>
                        <w:rPr>
                          <w:sz w:val="21"/>
                          <w:szCs w:val="16"/>
                        </w:rPr>
                      </w:pPr>
                      <w:r>
                        <w:rPr>
                          <w:rFonts w:hint="eastAsia"/>
                          <w:sz w:val="21"/>
                          <w:szCs w:val="16"/>
                        </w:rPr>
                        <w:t>1.</w:t>
                      </w:r>
                      <w:r>
                        <w:rPr>
                          <w:rFonts w:hint="eastAsia"/>
                          <w:sz w:val="21"/>
                          <w:szCs w:val="16"/>
                        </w:rPr>
                        <w:t>各环境要素环境影响预测与评价</w:t>
                      </w:r>
                    </w:p>
                    <w:p w:rsidR="000A03BB" w:rsidRDefault="000A03BB" w:rsidP="000D4CBB">
                      <w:pPr>
                        <w:spacing w:line="240" w:lineRule="auto"/>
                        <w:rPr>
                          <w:sz w:val="21"/>
                          <w:szCs w:val="16"/>
                        </w:rPr>
                      </w:pPr>
                      <w:r>
                        <w:rPr>
                          <w:rFonts w:hint="eastAsia"/>
                          <w:sz w:val="21"/>
                          <w:szCs w:val="16"/>
                        </w:rPr>
                        <w:t>2.</w:t>
                      </w:r>
                      <w:r>
                        <w:rPr>
                          <w:rFonts w:hint="eastAsia"/>
                          <w:sz w:val="21"/>
                          <w:szCs w:val="16"/>
                        </w:rPr>
                        <w:t>各专题环境影响分析与评价</w:t>
                      </w:r>
                    </w:p>
                  </w:txbxContent>
                </v:textbox>
              </v:shape>
            </w:pict>
          </mc:Fallback>
        </mc:AlternateContent>
      </w:r>
      <w:r w:rsidRPr="001E4A7C">
        <w:rPr>
          <w:noProof/>
        </w:rPr>
        <mc:AlternateContent>
          <mc:Choice Requires="wps">
            <w:drawing>
              <wp:anchor distT="0" distB="0" distL="114300" distR="114300" simplePos="0" relativeHeight="251709440" behindDoc="0" locked="0" layoutInCell="1" allowOverlap="1" wp14:anchorId="3A11CE6D" wp14:editId="58290A02">
                <wp:simplePos x="0" y="0"/>
                <wp:positionH relativeFrom="column">
                  <wp:posOffset>2578100</wp:posOffset>
                </wp:positionH>
                <wp:positionV relativeFrom="paragraph">
                  <wp:posOffset>3312795</wp:posOffset>
                </wp:positionV>
                <wp:extent cx="0" cy="289560"/>
                <wp:effectExtent l="57785" t="7620" r="56515" b="17145"/>
                <wp:wrapNone/>
                <wp:docPr id="4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260.85pt" to="203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">
                <v:stroke endarrow="block"/>
              </v:line>
            </w:pict>
          </mc:Fallback>
        </mc:AlternateContent>
      </w:r>
      <w:r w:rsidRPr="001E4A7C">
        <w:rPr>
          <w:noProof/>
        </w:rPr>
        <mc:AlternateContent>
          <mc:Choice Requires="wps">
            <w:drawing>
              <wp:anchor distT="0" distB="0" distL="114300" distR="114300" simplePos="0" relativeHeight="251714560" behindDoc="0" locked="0" layoutInCell="1" allowOverlap="1" wp14:anchorId="3971C379" wp14:editId="5C64BD24">
                <wp:simplePos x="0" y="0"/>
                <wp:positionH relativeFrom="column">
                  <wp:posOffset>216535</wp:posOffset>
                </wp:positionH>
                <wp:positionV relativeFrom="paragraph">
                  <wp:posOffset>3423285</wp:posOffset>
                </wp:positionV>
                <wp:extent cx="4696460" cy="635"/>
                <wp:effectExtent l="10795" t="13335" r="7620" b="5080"/>
                <wp:wrapNone/>
                <wp:docPr id="4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69.55pt" to="386.8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">
                <v:stroke dashstyle="dash"/>
              </v:line>
            </w:pict>
          </mc:Fallback>
        </mc:AlternateContent>
      </w:r>
      <w:r w:rsidRPr="001E4A7C">
        <w:rPr>
          <w:noProof/>
        </w:rPr>
        <mc:AlternateContent>
          <mc:Choice Requires="wps">
            <w:drawing>
              <wp:anchor distT="0" distB="0" distL="114300" distR="114300" simplePos="0" relativeHeight="251708416" behindDoc="0" locked="0" layoutInCell="1" allowOverlap="1" wp14:anchorId="1FB8F329" wp14:editId="155520A6">
                <wp:simplePos x="0" y="0"/>
                <wp:positionH relativeFrom="column">
                  <wp:posOffset>2086610</wp:posOffset>
                </wp:positionH>
                <wp:positionV relativeFrom="paragraph">
                  <wp:posOffset>3035300</wp:posOffset>
                </wp:positionV>
                <wp:extent cx="1113155" cy="277495"/>
                <wp:effectExtent l="13970" t="6350" r="6350" b="11430"/>
                <wp:wrapNone/>
                <wp:docPr id="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774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03BB" w:rsidRDefault="000A03BB" w:rsidP="000D4CBB">
                            <w:pPr>
                              <w:spacing w:line="240" w:lineRule="auto"/>
                              <w:rPr>
                                <w:sz w:val="21"/>
                                <w:szCs w:val="16"/>
                              </w:rPr>
                            </w:pPr>
                            <w:r>
                              <w:rPr>
                                <w:rFonts w:hint="eastAsia"/>
                                <w:sz w:val="21"/>
                                <w:szCs w:val="16"/>
                              </w:rPr>
                              <w:t>制定工作方案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8" type="#_x0000_t202" style="position:absolute;left:0;text-align:left;margin-left:164.3pt;margin-top:239pt;width:87.65pt;height:2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">
                <v:textbox>
                  <w:txbxContent>
                    <w:p w:rsidR="000A03BB" w:rsidRDefault="000A03BB" w:rsidP="000D4CBB">
                      <w:pPr>
                        <w:spacing w:line="240" w:lineRule="auto"/>
                        <w:rPr>
                          <w:sz w:val="21"/>
                          <w:szCs w:val="16"/>
                        </w:rPr>
                      </w:pPr>
                      <w:r>
                        <w:rPr>
                          <w:rFonts w:hint="eastAsia"/>
                          <w:sz w:val="21"/>
                          <w:szCs w:val="16"/>
                        </w:rPr>
                        <w:t>制定工作方案</w:t>
                      </w:r>
                    </w:p>
                  </w:txbxContent>
                </v:textbox>
              </v:shape>
            </w:pict>
          </mc:Fallback>
        </mc:AlternateContent>
      </w:r>
      <w:r w:rsidRPr="001E4A7C">
        <w:rPr>
          <w:noProof/>
        </w:rPr>
        <mc:AlternateContent>
          <mc:Choice Requires="wps">
            <w:drawing>
              <wp:anchor distT="0" distB="0" distL="114300" distR="114300" simplePos="0" relativeHeight="251707392" behindDoc="0" locked="0" layoutInCell="1" allowOverlap="1" wp14:anchorId="7DD22EFB" wp14:editId="0361599C">
                <wp:simplePos x="0" y="0"/>
                <wp:positionH relativeFrom="column">
                  <wp:posOffset>2599690</wp:posOffset>
                </wp:positionH>
                <wp:positionV relativeFrom="paragraph">
                  <wp:posOffset>2821305</wp:posOffset>
                </wp:positionV>
                <wp:extent cx="635" cy="185420"/>
                <wp:effectExtent l="60325" t="11430" r="53340" b="22225"/>
                <wp:wrapNone/>
                <wp:docPr id="4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pt,222.15pt" to="204.7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TALgIAAE4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">
                <v:stroke endarrow="block"/>
              </v:line>
            </w:pict>
          </mc:Fallback>
        </mc:AlternateContent>
      </w:r>
      <w:r w:rsidRPr="001E4A7C">
        <w:rPr>
          <w:noProof/>
        </w:rPr>
        <mc:AlternateContent>
          <mc:Choice Requires="wps">
            <w:drawing>
              <wp:anchor distT="0" distB="0" distL="114300" distR="114300" simplePos="0" relativeHeight="251705344" behindDoc="0" locked="0" layoutInCell="1" allowOverlap="1" wp14:anchorId="48B763E7" wp14:editId="3E807188">
                <wp:simplePos x="0" y="0"/>
                <wp:positionH relativeFrom="column">
                  <wp:posOffset>2620010</wp:posOffset>
                </wp:positionH>
                <wp:positionV relativeFrom="paragraph">
                  <wp:posOffset>1908810</wp:posOffset>
                </wp:positionV>
                <wp:extent cx="1270" cy="168910"/>
                <wp:effectExtent l="52070" t="13335" r="60960" b="17780"/>
                <wp:wrapNone/>
                <wp:docPr id="4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150.3pt" to="206.4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7Lg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">
                <v:stroke endarrow="block"/>
              </v:line>
            </w:pict>
          </mc:Fallback>
        </mc:AlternateContent>
      </w:r>
    </w:p>
    <w:p w:rsidR="00496414" w:rsidRPr="001E4A7C" w:rsidRDefault="00496414" w:rsidP="000D4CBB">
      <w:pPr>
        <w:pStyle w:val="affffff5"/>
        <w:rPr>
          <w:b/>
        </w:rPr>
      </w:pPr>
      <w:r w:rsidRPr="001E4A7C">
        <w:rPr>
          <w:b/>
        </w:rPr>
        <w:t>项目环境影响评价工作程序图</w:t>
      </w:r>
    </w:p>
    <w:p w:rsidR="00D81B68" w:rsidRPr="001E4A7C" w:rsidRDefault="004A4719" w:rsidP="00496414">
      <w:pPr>
        <w:pStyle w:val="affffffb"/>
        <w:numPr>
          <w:ilvl w:val="0"/>
          <w:numId w:val="0"/>
        </w:numPr>
        <w:rPr>
          <w:lang w:eastAsia="zh-CN"/>
        </w:rPr>
      </w:pPr>
      <w:bookmarkStart w:id="29" w:name="_Toc32962268"/>
      <w:r w:rsidRPr="001E4A7C">
        <w:lastRenderedPageBreak/>
        <w:t>三</w:t>
      </w:r>
      <w:r w:rsidRPr="001E4A7C">
        <w:rPr>
          <w:rFonts w:hint="eastAsia"/>
          <w:lang w:eastAsia="zh-CN"/>
        </w:rPr>
        <w:t>、</w:t>
      </w:r>
      <w:r w:rsidR="00D81B68" w:rsidRPr="001E4A7C">
        <w:t>关注的主要环境问题</w:t>
      </w:r>
      <w:r w:rsidR="00002B6C" w:rsidRPr="001E4A7C">
        <w:t>及环境影响</w:t>
      </w:r>
      <w:bookmarkEnd w:id="29"/>
    </w:p>
    <w:p w:rsidR="00002B6C" w:rsidRPr="001E4A7C" w:rsidRDefault="00002B6C" w:rsidP="00002B6C">
      <w:pPr>
        <w:pStyle w:val="affffff3"/>
      </w:pPr>
      <w:r w:rsidRPr="001E4A7C">
        <w:rPr>
          <w:rFonts w:hint="eastAsia"/>
        </w:rPr>
        <w:t>1</w:t>
      </w:r>
      <w:r w:rsidRPr="001E4A7C">
        <w:rPr>
          <w:rFonts w:hint="eastAsia"/>
        </w:rPr>
        <w:t>、关注的主要环境问题</w:t>
      </w:r>
    </w:p>
    <w:p w:rsidR="00496414" w:rsidRPr="001E4A7C" w:rsidRDefault="00496414" w:rsidP="00496414">
      <w:pPr>
        <w:pStyle w:val="affffff3"/>
      </w:pPr>
      <w:r w:rsidRPr="001E4A7C">
        <w:rPr>
          <w:rFonts w:hint="eastAsia"/>
        </w:rPr>
        <w:t>本项目的主要环境问题来源于运营期产生的废水、废气、噪声、固体废物，具体主要环境问题如下：</w:t>
      </w:r>
    </w:p>
    <w:p w:rsidR="00496414" w:rsidRPr="001E4A7C" w:rsidRDefault="00496414" w:rsidP="00496414">
      <w:pPr>
        <w:pStyle w:val="affffff3"/>
      </w:pPr>
      <w:r w:rsidRPr="001E4A7C">
        <w:rPr>
          <w:rFonts w:ascii="宋体" w:hAnsi="宋体"/>
        </w:rPr>
        <w:t>（</w:t>
      </w:r>
      <w:r w:rsidRPr="001E4A7C">
        <w:t>1</w:t>
      </w:r>
      <w:r w:rsidRPr="001E4A7C">
        <w:rPr>
          <w:rFonts w:ascii="宋体" w:hAnsi="宋体"/>
        </w:rPr>
        <w:t>）</w:t>
      </w:r>
      <w:r w:rsidRPr="001E4A7C">
        <w:rPr>
          <w:rFonts w:ascii="宋体" w:hAnsi="宋体" w:hint="eastAsia"/>
        </w:rPr>
        <w:t>项目运营期废水主要包括鸡舍冲洗废水及职工生活污水</w:t>
      </w:r>
      <w:r w:rsidRPr="001E4A7C">
        <w:rPr>
          <w:rFonts w:ascii="宋体" w:hAnsi="宋体"/>
        </w:rPr>
        <w:t>，因此废水的收集处置是本次环</w:t>
      </w:r>
      <w:proofErr w:type="gramStart"/>
      <w:r w:rsidRPr="001E4A7C">
        <w:rPr>
          <w:rFonts w:ascii="宋体" w:hAnsi="宋体"/>
        </w:rPr>
        <w:t>评重点</w:t>
      </w:r>
      <w:proofErr w:type="gramEnd"/>
      <w:r w:rsidRPr="001E4A7C">
        <w:rPr>
          <w:rFonts w:ascii="宋体" w:hAnsi="宋体"/>
        </w:rPr>
        <w:t>关注的</w:t>
      </w:r>
      <w:r w:rsidRPr="001E4A7C">
        <w:rPr>
          <w:rFonts w:ascii="宋体" w:hAnsi="宋体" w:hint="eastAsia"/>
        </w:rPr>
        <w:t>环境</w:t>
      </w:r>
      <w:r w:rsidRPr="001E4A7C">
        <w:rPr>
          <w:rFonts w:ascii="宋体" w:hAnsi="宋体"/>
        </w:rPr>
        <w:t>问题之一。</w:t>
      </w:r>
    </w:p>
    <w:p w:rsidR="00496414" w:rsidRPr="001E4A7C" w:rsidRDefault="00496414" w:rsidP="00496414">
      <w:pPr>
        <w:pStyle w:val="affffff3"/>
      </w:pPr>
      <w:r w:rsidRPr="001E4A7C">
        <w:rPr>
          <w:rFonts w:ascii="宋体" w:hAnsi="宋体"/>
        </w:rPr>
        <w:t>（</w:t>
      </w:r>
      <w:r w:rsidRPr="001E4A7C">
        <w:t>2</w:t>
      </w:r>
      <w:r w:rsidRPr="001E4A7C">
        <w:rPr>
          <w:rFonts w:ascii="宋体" w:hAnsi="宋体"/>
        </w:rPr>
        <w:t>）养殖</w:t>
      </w:r>
      <w:r w:rsidRPr="001E4A7C">
        <w:rPr>
          <w:rFonts w:ascii="宋体" w:hAnsi="宋体" w:hint="eastAsia"/>
        </w:rPr>
        <w:t>区</w:t>
      </w:r>
      <w:r w:rsidRPr="001E4A7C">
        <w:rPr>
          <w:rFonts w:ascii="宋体" w:hAnsi="宋体"/>
        </w:rPr>
        <w:t>运营期会产生恶臭气体，因此恶臭气体对大气环境的影响及降低恶臭气体的措施也是本次评价重点关注的问题之一。</w:t>
      </w:r>
    </w:p>
    <w:p w:rsidR="00C97559" w:rsidRPr="001E4A7C" w:rsidRDefault="00496414" w:rsidP="00496414">
      <w:pPr>
        <w:pStyle w:val="affffff3"/>
        <w:rPr>
          <w:rFonts w:ascii="宋体" w:hAnsi="宋体"/>
        </w:rPr>
      </w:pPr>
      <w:r w:rsidRPr="001E4A7C">
        <w:rPr>
          <w:rFonts w:ascii="宋体" w:hAnsi="宋体"/>
        </w:rPr>
        <w:t>（</w:t>
      </w:r>
      <w:r w:rsidRPr="001E4A7C">
        <w:t>3</w:t>
      </w:r>
      <w:r w:rsidRPr="001E4A7C">
        <w:rPr>
          <w:rFonts w:ascii="宋体" w:hAnsi="宋体"/>
        </w:rPr>
        <w:t>）运营期养殖</w:t>
      </w:r>
      <w:r w:rsidRPr="001E4A7C">
        <w:rPr>
          <w:rFonts w:ascii="宋体" w:hAnsi="宋体" w:hint="eastAsia"/>
        </w:rPr>
        <w:t>区</w:t>
      </w:r>
      <w:r w:rsidRPr="001E4A7C">
        <w:rPr>
          <w:rFonts w:ascii="宋体" w:hAnsi="宋体"/>
        </w:rPr>
        <w:t>将产生大量的粪便等固体废弃物，因此固体废物的收集、无害化处理及综合利用也是本次环</w:t>
      </w:r>
      <w:proofErr w:type="gramStart"/>
      <w:r w:rsidRPr="001E4A7C">
        <w:rPr>
          <w:rFonts w:ascii="宋体" w:hAnsi="宋体"/>
        </w:rPr>
        <w:t>评重点</w:t>
      </w:r>
      <w:proofErr w:type="gramEnd"/>
      <w:r w:rsidRPr="001E4A7C">
        <w:rPr>
          <w:rFonts w:ascii="宋体" w:hAnsi="宋体"/>
        </w:rPr>
        <w:t>关注的问题之一。</w:t>
      </w:r>
    </w:p>
    <w:p w:rsidR="00002B6C" w:rsidRPr="001E4A7C" w:rsidRDefault="00002B6C" w:rsidP="00496414">
      <w:pPr>
        <w:pStyle w:val="affffff3"/>
        <w:rPr>
          <w:rFonts w:ascii="宋体" w:hAnsi="宋体"/>
        </w:rPr>
      </w:pPr>
      <w:r w:rsidRPr="001E4A7C">
        <w:rPr>
          <w:rFonts w:ascii="宋体" w:hAnsi="宋体" w:hint="eastAsia"/>
        </w:rPr>
        <w:t>另外，拟建项目与国家及地方产业政策、相关规划和行业政策及规范的相符性问题也是本次重点关注问题之一。</w:t>
      </w:r>
    </w:p>
    <w:p w:rsidR="00002B6C" w:rsidRPr="001E4A7C" w:rsidRDefault="00002B6C" w:rsidP="00002B6C">
      <w:pPr>
        <w:pStyle w:val="affffff3"/>
      </w:pPr>
      <w:r w:rsidRPr="001E4A7C">
        <w:rPr>
          <w:rFonts w:hint="eastAsia"/>
        </w:rPr>
        <w:t>2</w:t>
      </w:r>
      <w:r w:rsidRPr="001E4A7C">
        <w:rPr>
          <w:rFonts w:hint="eastAsia"/>
        </w:rPr>
        <w:t>、环境影响</w:t>
      </w:r>
    </w:p>
    <w:p w:rsidR="00002B6C" w:rsidRPr="001E4A7C" w:rsidRDefault="00002B6C" w:rsidP="00002B6C">
      <w:pPr>
        <w:pStyle w:val="affffff3"/>
      </w:pPr>
      <w:r w:rsidRPr="001E4A7C">
        <w:rPr>
          <w:rFonts w:hint="eastAsia"/>
        </w:rPr>
        <w:t>（</w:t>
      </w:r>
      <w:r w:rsidRPr="001E4A7C">
        <w:rPr>
          <w:rFonts w:hint="eastAsia"/>
        </w:rPr>
        <w:t>1</w:t>
      </w:r>
      <w:r w:rsidRPr="001E4A7C">
        <w:rPr>
          <w:rFonts w:hint="eastAsia"/>
        </w:rPr>
        <w:t>）大气环境影响分析</w:t>
      </w:r>
    </w:p>
    <w:p w:rsidR="00002B6C" w:rsidRPr="001E4A7C" w:rsidRDefault="008B669D" w:rsidP="00002B6C">
      <w:pPr>
        <w:pStyle w:val="affffff3"/>
      </w:pPr>
      <w:r w:rsidRPr="001E4A7C">
        <w:rPr>
          <w:rFonts w:hint="eastAsia"/>
        </w:rPr>
        <w:t>项目产生的废气主要有锅炉烟气、恶臭气体、食堂油烟。锅炉烟气采用湿式除尘器处理，处理后烟尘、</w:t>
      </w:r>
      <w:r w:rsidRPr="001E4A7C">
        <w:rPr>
          <w:rFonts w:hint="eastAsia"/>
        </w:rPr>
        <w:t>SO</w:t>
      </w:r>
      <w:r w:rsidRPr="001E4A7C">
        <w:rPr>
          <w:rFonts w:hint="eastAsia"/>
          <w:vertAlign w:val="subscript"/>
        </w:rPr>
        <w:t>2</w:t>
      </w:r>
      <w:r w:rsidRPr="001E4A7C">
        <w:rPr>
          <w:rFonts w:hint="eastAsia"/>
        </w:rPr>
        <w:t>、</w:t>
      </w:r>
      <w:r w:rsidRPr="001E4A7C">
        <w:rPr>
          <w:rFonts w:hint="eastAsia"/>
        </w:rPr>
        <w:t>NO</w:t>
      </w:r>
      <w:r w:rsidRPr="001E4A7C">
        <w:rPr>
          <w:rFonts w:hint="eastAsia"/>
          <w:vertAlign w:val="subscript"/>
        </w:rPr>
        <w:t>x</w:t>
      </w:r>
      <w:r w:rsidRPr="001E4A7C">
        <w:rPr>
          <w:rFonts w:hint="eastAsia"/>
        </w:rPr>
        <w:t>排放浓度均可</w:t>
      </w:r>
      <w:r w:rsidR="002E0A75" w:rsidRPr="001E4A7C">
        <w:rPr>
          <w:rFonts w:hint="eastAsia"/>
        </w:rPr>
        <w:t>满足</w:t>
      </w:r>
      <w:r w:rsidRPr="001E4A7C">
        <w:rPr>
          <w:rFonts w:hint="eastAsia"/>
        </w:rPr>
        <w:t>《锅炉大气污染物排放标准》（</w:t>
      </w:r>
      <w:r w:rsidRPr="001E4A7C">
        <w:rPr>
          <w:rFonts w:hint="eastAsia"/>
        </w:rPr>
        <w:t>GB13271-2014</w:t>
      </w:r>
      <w:r w:rsidRPr="001E4A7C">
        <w:rPr>
          <w:rFonts w:hint="eastAsia"/>
        </w:rPr>
        <w:t>）中表</w:t>
      </w:r>
      <w:r w:rsidRPr="001E4A7C">
        <w:rPr>
          <w:rFonts w:hint="eastAsia"/>
        </w:rPr>
        <w:t>2</w:t>
      </w:r>
      <w:r w:rsidRPr="001E4A7C">
        <w:rPr>
          <w:rFonts w:hint="eastAsia"/>
        </w:rPr>
        <w:t>规定</w:t>
      </w:r>
      <w:r w:rsidR="002E0A75" w:rsidRPr="001E4A7C">
        <w:rPr>
          <w:rFonts w:hint="eastAsia"/>
        </w:rPr>
        <w:t>的新建燃煤锅炉污染物排放</w:t>
      </w:r>
      <w:r w:rsidRPr="001E4A7C">
        <w:rPr>
          <w:rFonts w:hint="eastAsia"/>
        </w:rPr>
        <w:t>限值</w:t>
      </w:r>
      <w:r w:rsidR="002E0A75" w:rsidRPr="001E4A7C">
        <w:rPr>
          <w:rFonts w:hint="eastAsia"/>
        </w:rPr>
        <w:t>要求</w:t>
      </w:r>
      <w:r w:rsidRPr="001E4A7C">
        <w:rPr>
          <w:rFonts w:hint="eastAsia"/>
        </w:rPr>
        <w:t>。恶臭气体主要包括鸡舍恶臭和</w:t>
      </w:r>
      <w:proofErr w:type="gramStart"/>
      <w:r w:rsidRPr="001E4A7C">
        <w:rPr>
          <w:rFonts w:hint="eastAsia"/>
        </w:rPr>
        <w:t>治污区</w:t>
      </w:r>
      <w:proofErr w:type="gramEnd"/>
      <w:r w:rsidRPr="001E4A7C">
        <w:rPr>
          <w:rFonts w:hint="eastAsia"/>
        </w:rPr>
        <w:t>恶臭，通过鸡粪日产日清、定期喷洒除臭剂、加强通风管理工作、强化场区绿化等措施，</w:t>
      </w:r>
      <w:r w:rsidRPr="001E4A7C">
        <w:rPr>
          <w:rFonts w:hint="eastAsia"/>
          <w:kern w:val="0"/>
        </w:rPr>
        <w:t>可</w:t>
      </w:r>
      <w:r w:rsidRPr="001E4A7C">
        <w:rPr>
          <w:kern w:val="0"/>
        </w:rPr>
        <w:t>有效地防止</w:t>
      </w:r>
      <w:r w:rsidRPr="001E4A7C">
        <w:rPr>
          <w:rFonts w:hint="eastAsia"/>
          <w:kern w:val="0"/>
        </w:rPr>
        <w:t>恶臭气体</w:t>
      </w:r>
      <w:r w:rsidRPr="001E4A7C">
        <w:rPr>
          <w:kern w:val="0"/>
        </w:rPr>
        <w:t>扩散，确保</w:t>
      </w:r>
      <w:r w:rsidRPr="001E4A7C">
        <w:rPr>
          <w:rFonts w:hint="eastAsia"/>
          <w:lang w:bidi="ar"/>
        </w:rPr>
        <w:t>恶臭气体</w:t>
      </w:r>
      <w:r w:rsidRPr="001E4A7C">
        <w:rPr>
          <w:rFonts w:hint="eastAsia"/>
        </w:rPr>
        <w:t>NH</w:t>
      </w:r>
      <w:r w:rsidRPr="001E4A7C">
        <w:rPr>
          <w:rFonts w:hint="eastAsia"/>
          <w:vertAlign w:val="subscript"/>
        </w:rPr>
        <w:t>3</w:t>
      </w:r>
      <w:r w:rsidRPr="001E4A7C">
        <w:rPr>
          <w:rFonts w:hint="eastAsia"/>
          <w:lang w:bidi="ar"/>
        </w:rPr>
        <w:t>、</w:t>
      </w:r>
      <w:r w:rsidRPr="001E4A7C">
        <w:rPr>
          <w:rFonts w:hint="eastAsia"/>
        </w:rPr>
        <w:t>H</w:t>
      </w:r>
      <w:r w:rsidRPr="001E4A7C">
        <w:rPr>
          <w:rFonts w:hint="eastAsia"/>
          <w:vertAlign w:val="subscript"/>
        </w:rPr>
        <w:t>2</w:t>
      </w:r>
      <w:r w:rsidRPr="001E4A7C">
        <w:rPr>
          <w:rFonts w:hint="eastAsia"/>
        </w:rPr>
        <w:t>S</w:t>
      </w:r>
      <w:r w:rsidRPr="001E4A7C">
        <w:rPr>
          <w:rFonts w:hint="eastAsia"/>
        </w:rPr>
        <w:t>厂界浓度满足《恶臭</w:t>
      </w:r>
      <w:r w:rsidRPr="001E4A7C">
        <w:t>污染物排放标准</w:t>
      </w:r>
      <w:r w:rsidRPr="001E4A7C">
        <w:rPr>
          <w:rFonts w:hint="eastAsia"/>
        </w:rPr>
        <w:t>》（</w:t>
      </w:r>
      <w:r w:rsidRPr="001E4A7C">
        <w:t>GB14554-93</w:t>
      </w:r>
      <w:r w:rsidRPr="001E4A7C">
        <w:rPr>
          <w:rFonts w:hint="eastAsia"/>
        </w:rPr>
        <w:t>）</w:t>
      </w:r>
      <w:r w:rsidRPr="001E4A7C">
        <w:t>表</w:t>
      </w:r>
      <w:r w:rsidRPr="001E4A7C">
        <w:t>1</w:t>
      </w:r>
      <w:r w:rsidRPr="001E4A7C">
        <w:t>厂界标准值二级标准要求</w:t>
      </w:r>
      <w:r w:rsidRPr="001E4A7C">
        <w:rPr>
          <w:rFonts w:hint="eastAsia"/>
        </w:rPr>
        <w:t>。食堂油烟经油烟净化器处理后排放浓度满足《饮食业油烟排放标准（试行）》（</w:t>
      </w:r>
      <w:r w:rsidRPr="001E4A7C">
        <w:rPr>
          <w:rFonts w:hint="eastAsia"/>
        </w:rPr>
        <w:t>GB18483-2001</w:t>
      </w:r>
      <w:r w:rsidRPr="001E4A7C">
        <w:rPr>
          <w:rFonts w:hint="eastAsia"/>
        </w:rPr>
        <w:t>）中型饮食业标准要求。</w:t>
      </w:r>
    </w:p>
    <w:p w:rsidR="00002B6C" w:rsidRPr="001E4A7C" w:rsidRDefault="00002B6C" w:rsidP="00002B6C">
      <w:pPr>
        <w:pStyle w:val="affffff3"/>
      </w:pPr>
      <w:r w:rsidRPr="001E4A7C">
        <w:rPr>
          <w:rFonts w:hint="eastAsia"/>
        </w:rPr>
        <w:t>（</w:t>
      </w:r>
      <w:r w:rsidRPr="001E4A7C">
        <w:rPr>
          <w:rFonts w:hint="eastAsia"/>
        </w:rPr>
        <w:t>2</w:t>
      </w:r>
      <w:r w:rsidRPr="001E4A7C">
        <w:rPr>
          <w:rFonts w:hint="eastAsia"/>
        </w:rPr>
        <w:t>）地表水环境影响分析</w:t>
      </w:r>
    </w:p>
    <w:p w:rsidR="00002B6C" w:rsidRPr="001E4A7C" w:rsidRDefault="008B669D" w:rsidP="00002B6C">
      <w:pPr>
        <w:pStyle w:val="affffff3"/>
      </w:pPr>
      <w:r w:rsidRPr="001E4A7C">
        <w:rPr>
          <w:rFonts w:hint="eastAsia"/>
        </w:rPr>
        <w:t>项目产生的废水包括鸡舍冲洗废水和生活污水，经场区污水处理站处理后，出水水质能够满足《农田灌溉水质标准》（</w:t>
      </w:r>
      <w:r w:rsidRPr="001E4A7C">
        <w:rPr>
          <w:rFonts w:hint="eastAsia"/>
        </w:rPr>
        <w:t>GB5084-2005</w:t>
      </w:r>
      <w:r w:rsidRPr="001E4A7C">
        <w:rPr>
          <w:rFonts w:hint="eastAsia"/>
        </w:rPr>
        <w:t>）表</w:t>
      </w:r>
      <w:r w:rsidRPr="001E4A7C">
        <w:rPr>
          <w:rFonts w:hint="eastAsia"/>
        </w:rPr>
        <w:t>1</w:t>
      </w:r>
      <w:r w:rsidRPr="001E4A7C">
        <w:rPr>
          <w:rFonts w:hint="eastAsia"/>
        </w:rPr>
        <w:t>标准（旱作）要求，灌溉期可直接用于农田灌溉，非灌溉期</w:t>
      </w:r>
      <w:proofErr w:type="gramStart"/>
      <w:r w:rsidRPr="001E4A7C">
        <w:rPr>
          <w:rFonts w:hint="eastAsia"/>
        </w:rPr>
        <w:t>储存于回用水</w:t>
      </w:r>
      <w:proofErr w:type="gramEnd"/>
      <w:r w:rsidRPr="001E4A7C">
        <w:rPr>
          <w:rFonts w:hint="eastAsia"/>
        </w:rPr>
        <w:t>暂存池内，待灌溉期回用。项目废水可得到有效处理，对周围地表水环境影响较小。</w:t>
      </w:r>
    </w:p>
    <w:p w:rsidR="00002B6C" w:rsidRPr="001E4A7C" w:rsidRDefault="00002B6C" w:rsidP="00002B6C">
      <w:pPr>
        <w:pStyle w:val="affffff3"/>
      </w:pPr>
      <w:r w:rsidRPr="001E4A7C">
        <w:rPr>
          <w:rFonts w:hint="eastAsia"/>
        </w:rPr>
        <w:t>（</w:t>
      </w:r>
      <w:r w:rsidRPr="001E4A7C">
        <w:rPr>
          <w:rFonts w:hint="eastAsia"/>
        </w:rPr>
        <w:t>3</w:t>
      </w:r>
      <w:r w:rsidRPr="001E4A7C">
        <w:rPr>
          <w:rFonts w:hint="eastAsia"/>
        </w:rPr>
        <w:t>）地下水环境影响分析</w:t>
      </w:r>
    </w:p>
    <w:p w:rsidR="00002B6C" w:rsidRPr="001E4A7C" w:rsidRDefault="008B669D" w:rsidP="00002B6C">
      <w:pPr>
        <w:pStyle w:val="affffff3"/>
      </w:pPr>
      <w:r w:rsidRPr="001E4A7C">
        <w:rPr>
          <w:rFonts w:hint="eastAsia"/>
        </w:rPr>
        <w:t>项目在做好各项污染防治措施的前提下，可以有效防止项目建设对附近地下水造成污染，同时加强场区内分区防渗措施，从而防止和降低污染物的跑、冒、滴、漏，</w:t>
      </w:r>
      <w:r w:rsidRPr="001E4A7C">
        <w:rPr>
          <w:rFonts w:hint="eastAsia"/>
        </w:rPr>
        <w:lastRenderedPageBreak/>
        <w:t>将污染物泄漏的环境风险事故降到最低程度，项目采取的地下水污染防治措施合理可行，项目运营不会对当地地下水造成明显影响。</w:t>
      </w:r>
    </w:p>
    <w:p w:rsidR="00002B6C" w:rsidRPr="001E4A7C" w:rsidRDefault="00002B6C" w:rsidP="00002B6C">
      <w:pPr>
        <w:pStyle w:val="affffff3"/>
      </w:pPr>
      <w:r w:rsidRPr="001E4A7C">
        <w:rPr>
          <w:rFonts w:hint="eastAsia"/>
        </w:rPr>
        <w:t>（</w:t>
      </w:r>
      <w:r w:rsidRPr="001E4A7C">
        <w:rPr>
          <w:rFonts w:hint="eastAsia"/>
        </w:rPr>
        <w:t>4</w:t>
      </w:r>
      <w:r w:rsidRPr="001E4A7C">
        <w:rPr>
          <w:rFonts w:hint="eastAsia"/>
        </w:rPr>
        <w:t>）声环境影响分析</w:t>
      </w:r>
    </w:p>
    <w:p w:rsidR="00002B6C" w:rsidRPr="001E4A7C" w:rsidRDefault="00D03ACD" w:rsidP="00002B6C">
      <w:pPr>
        <w:pStyle w:val="affffff3"/>
      </w:pPr>
      <w:r w:rsidRPr="001E4A7C">
        <w:rPr>
          <w:rFonts w:hint="eastAsia"/>
        </w:rPr>
        <w:t>项目</w:t>
      </w:r>
      <w:r w:rsidRPr="001E4A7C">
        <w:rPr>
          <w:rFonts w:ascii="宋体" w:hAnsi="宋体"/>
        </w:rPr>
        <w:t>选用性能优、噪声低的设备</w:t>
      </w:r>
      <w:r w:rsidRPr="001E4A7C">
        <w:rPr>
          <w:rFonts w:ascii="宋体" w:hAnsi="宋体" w:hint="eastAsia"/>
        </w:rPr>
        <w:t>，</w:t>
      </w:r>
      <w:r w:rsidRPr="001E4A7C">
        <w:rPr>
          <w:rFonts w:ascii="宋体" w:hAnsi="宋体"/>
        </w:rPr>
        <w:t>高噪声设备</w:t>
      </w:r>
      <w:r w:rsidRPr="001E4A7C">
        <w:rPr>
          <w:rFonts w:ascii="宋体" w:hAnsi="宋体" w:hint="eastAsia"/>
        </w:rPr>
        <w:t>设</w:t>
      </w:r>
      <w:r w:rsidRPr="001E4A7C">
        <w:rPr>
          <w:rFonts w:ascii="宋体" w:hAnsi="宋体"/>
        </w:rPr>
        <w:t>在密闭的房间内，并设置减振基础，加强绿化措施，降低噪声的传播</w:t>
      </w:r>
      <w:r w:rsidRPr="001E4A7C">
        <w:rPr>
          <w:rFonts w:ascii="宋体" w:hAnsi="宋体" w:hint="eastAsia"/>
        </w:rPr>
        <w:t>。噪声预测结果表明，在采取源头控制和切断传播途径等措施后，各场界噪声贡献值均能达到</w:t>
      </w:r>
      <w:r w:rsidRPr="001E4A7C">
        <w:t>《工业企业厂界环境噪声排放标准》</w:t>
      </w:r>
      <w:r w:rsidRPr="001E4A7C">
        <w:rPr>
          <w:rFonts w:hint="eastAsia"/>
        </w:rPr>
        <w:t>（</w:t>
      </w:r>
      <w:r w:rsidRPr="001E4A7C">
        <w:t>GB12348-2008</w:t>
      </w:r>
      <w:r w:rsidRPr="001E4A7C">
        <w:rPr>
          <w:rFonts w:hint="eastAsia"/>
        </w:rPr>
        <w:t>）</w:t>
      </w:r>
      <w:r w:rsidRPr="001E4A7C">
        <w:t>中</w:t>
      </w:r>
      <w:r w:rsidRPr="001E4A7C">
        <w:t>2</w:t>
      </w:r>
      <w:r w:rsidRPr="001E4A7C">
        <w:t>类区标准</w:t>
      </w:r>
      <w:r w:rsidRPr="001E4A7C">
        <w:rPr>
          <w:rFonts w:hint="eastAsia"/>
        </w:rPr>
        <w:t>，</w:t>
      </w:r>
      <w:r w:rsidRPr="001E4A7C">
        <w:t>项目建设对</w:t>
      </w:r>
      <w:proofErr w:type="gramStart"/>
      <w:r w:rsidRPr="001E4A7C">
        <w:t>周围声</w:t>
      </w:r>
      <w:proofErr w:type="gramEnd"/>
      <w:r w:rsidRPr="001E4A7C">
        <w:t>环境影响较小</w:t>
      </w:r>
      <w:r w:rsidRPr="001E4A7C">
        <w:rPr>
          <w:rFonts w:hint="eastAsia"/>
        </w:rPr>
        <w:t>。</w:t>
      </w:r>
    </w:p>
    <w:p w:rsidR="00002B6C" w:rsidRPr="001E4A7C" w:rsidRDefault="00002B6C" w:rsidP="00002B6C">
      <w:pPr>
        <w:pStyle w:val="affffff3"/>
      </w:pPr>
      <w:r w:rsidRPr="001E4A7C">
        <w:rPr>
          <w:rFonts w:hint="eastAsia"/>
        </w:rPr>
        <w:t>（</w:t>
      </w:r>
      <w:r w:rsidRPr="001E4A7C">
        <w:rPr>
          <w:rFonts w:hint="eastAsia"/>
        </w:rPr>
        <w:t>5</w:t>
      </w:r>
      <w:r w:rsidRPr="001E4A7C">
        <w:rPr>
          <w:rFonts w:hint="eastAsia"/>
        </w:rPr>
        <w:t>）固体废物影响分析</w:t>
      </w:r>
    </w:p>
    <w:p w:rsidR="00002B6C" w:rsidRPr="001E4A7C" w:rsidRDefault="00002B6C" w:rsidP="00002B6C">
      <w:pPr>
        <w:pStyle w:val="affffff3"/>
      </w:pPr>
      <w:r w:rsidRPr="001E4A7C">
        <w:rPr>
          <w:rFonts w:hint="eastAsia"/>
        </w:rPr>
        <w:t>项目产生的固体废物主要有鸡粪、病死鸡尸体、锅炉灰渣、防疫废物、污水处理站污泥和生活垃圾。项目采用干清粪工艺，鸡粪日产日清，外运至</w:t>
      </w:r>
      <w:r w:rsidR="008419BB" w:rsidRPr="001E4A7C">
        <w:rPr>
          <w:rFonts w:hint="eastAsia"/>
        </w:rPr>
        <w:t>有机肥厂家</w:t>
      </w:r>
      <w:r w:rsidRPr="001E4A7C">
        <w:rPr>
          <w:rFonts w:hint="eastAsia"/>
        </w:rPr>
        <w:t>进行综合利用。病死鸡尸体采用高温干法</w:t>
      </w:r>
      <w:proofErr w:type="gramStart"/>
      <w:r w:rsidRPr="001E4A7C">
        <w:rPr>
          <w:rFonts w:hint="eastAsia"/>
        </w:rPr>
        <w:t>化制机处理</w:t>
      </w:r>
      <w:proofErr w:type="gramEnd"/>
      <w:r w:rsidRPr="001E4A7C">
        <w:rPr>
          <w:rFonts w:hint="eastAsia"/>
        </w:rPr>
        <w:t>，处理后产生肉骨粉和油脂，</w:t>
      </w:r>
      <w:proofErr w:type="gramStart"/>
      <w:r w:rsidRPr="001E4A7C">
        <w:rPr>
          <w:rFonts w:hint="eastAsia"/>
        </w:rPr>
        <w:t>均外售</w:t>
      </w:r>
      <w:r w:rsidR="008419BB" w:rsidRPr="001E4A7C">
        <w:rPr>
          <w:rFonts w:hint="eastAsia"/>
        </w:rPr>
        <w:t>进行</w:t>
      </w:r>
      <w:proofErr w:type="gramEnd"/>
      <w:r w:rsidR="008419BB" w:rsidRPr="001E4A7C">
        <w:rPr>
          <w:rFonts w:hint="eastAsia"/>
        </w:rPr>
        <w:t>综合</w:t>
      </w:r>
      <w:r w:rsidRPr="001E4A7C">
        <w:rPr>
          <w:rFonts w:hint="eastAsia"/>
        </w:rPr>
        <w:t>利用</w:t>
      </w:r>
      <w:r w:rsidR="008419BB" w:rsidRPr="001E4A7C">
        <w:rPr>
          <w:rFonts w:hint="eastAsia"/>
        </w:rPr>
        <w:t>，肉骨粉可制成饲料，油脂可</w:t>
      </w:r>
      <w:proofErr w:type="gramStart"/>
      <w:r w:rsidR="008419BB" w:rsidRPr="001E4A7C">
        <w:rPr>
          <w:rFonts w:hint="eastAsia"/>
        </w:rPr>
        <w:t>提炼做</w:t>
      </w:r>
      <w:proofErr w:type="gramEnd"/>
      <w:r w:rsidR="008419BB" w:rsidRPr="001E4A7C">
        <w:rPr>
          <w:rFonts w:hint="eastAsia"/>
        </w:rPr>
        <w:t>生物柴油</w:t>
      </w:r>
      <w:r w:rsidRPr="001E4A7C">
        <w:rPr>
          <w:rFonts w:hint="eastAsia"/>
        </w:rPr>
        <w:t>。锅炉灰渣回用于农业生产。防疫废物暂存于</w:t>
      </w:r>
      <w:proofErr w:type="gramStart"/>
      <w:r w:rsidRPr="001E4A7C">
        <w:rPr>
          <w:rFonts w:hint="eastAsia"/>
        </w:rPr>
        <w:t>各场区危废暂存</w:t>
      </w:r>
      <w:proofErr w:type="gramEnd"/>
      <w:r w:rsidRPr="001E4A7C">
        <w:rPr>
          <w:rFonts w:hint="eastAsia"/>
        </w:rPr>
        <w:t>间内，定期委托有资质的单位集中处理。污水处理站污泥</w:t>
      </w:r>
      <w:r w:rsidRPr="001E4A7C">
        <w:rPr>
          <w:rFonts w:ascii="宋体" w:hAnsi="宋体" w:cs="宋体" w:hint="eastAsia"/>
        </w:rPr>
        <w:t>与鸡粪一同</w:t>
      </w:r>
      <w:r w:rsidR="002E0A75" w:rsidRPr="001E4A7C">
        <w:rPr>
          <w:rFonts w:ascii="宋体" w:hAnsi="宋体" w:cs="宋体" w:hint="eastAsia"/>
        </w:rPr>
        <w:t>拉运</w:t>
      </w:r>
      <w:r w:rsidRPr="001E4A7C">
        <w:rPr>
          <w:rFonts w:ascii="宋体" w:hAnsi="宋体" w:cs="宋体" w:hint="eastAsia"/>
        </w:rPr>
        <w:t>至</w:t>
      </w:r>
      <w:r w:rsidR="008419BB" w:rsidRPr="001E4A7C">
        <w:rPr>
          <w:rFonts w:ascii="宋体" w:hAnsi="宋体" w:cs="宋体" w:hint="eastAsia"/>
        </w:rPr>
        <w:t>有机肥厂家</w:t>
      </w:r>
      <w:r w:rsidRPr="001E4A7C">
        <w:rPr>
          <w:rFonts w:ascii="宋体" w:hAnsi="宋体" w:cs="宋体" w:hint="eastAsia"/>
        </w:rPr>
        <w:t>进行综合利用。</w:t>
      </w:r>
      <w:r w:rsidRPr="001E4A7C">
        <w:rPr>
          <w:rFonts w:hint="eastAsia"/>
        </w:rPr>
        <w:t>生活垃圾集中收集后</w:t>
      </w:r>
      <w:r w:rsidR="008419BB" w:rsidRPr="001E4A7C">
        <w:rPr>
          <w:rFonts w:hint="eastAsia"/>
        </w:rPr>
        <w:t>由环卫部门</w:t>
      </w:r>
      <w:r w:rsidRPr="001E4A7C">
        <w:rPr>
          <w:rFonts w:hint="eastAsia"/>
        </w:rPr>
        <w:t>定期清运至垃圾填埋场处理。项目产生的各项固体废物均可得到合理处置或利用，不会对环境产生二次污染。</w:t>
      </w:r>
    </w:p>
    <w:p w:rsidR="00002B6C" w:rsidRPr="001E4A7C" w:rsidRDefault="00002B6C" w:rsidP="00002B6C">
      <w:pPr>
        <w:pStyle w:val="affffff3"/>
      </w:pPr>
      <w:r w:rsidRPr="001E4A7C">
        <w:rPr>
          <w:rFonts w:hint="eastAsia"/>
        </w:rPr>
        <w:t>（</w:t>
      </w:r>
      <w:r w:rsidRPr="001E4A7C">
        <w:rPr>
          <w:rFonts w:hint="eastAsia"/>
        </w:rPr>
        <w:t>6</w:t>
      </w:r>
      <w:r w:rsidRPr="001E4A7C">
        <w:rPr>
          <w:rFonts w:hint="eastAsia"/>
        </w:rPr>
        <w:t>）土壤环境影响分析</w:t>
      </w:r>
    </w:p>
    <w:p w:rsidR="00002B6C" w:rsidRPr="001E4A7C" w:rsidRDefault="00D03ACD" w:rsidP="00002B6C">
      <w:pPr>
        <w:pStyle w:val="affffff3"/>
      </w:pPr>
      <w:r w:rsidRPr="001E4A7C">
        <w:t>项目建成后</w:t>
      </w:r>
      <w:r w:rsidRPr="001E4A7C">
        <w:rPr>
          <w:rFonts w:hint="eastAsia"/>
        </w:rPr>
        <w:t>，</w:t>
      </w:r>
      <w:r w:rsidRPr="001E4A7C">
        <w:t>若发生</w:t>
      </w:r>
      <w:r w:rsidRPr="001E4A7C">
        <w:rPr>
          <w:rFonts w:hint="eastAsia"/>
          <w:kern w:val="0"/>
        </w:rPr>
        <w:t>鸡舍冲洗过程中的粪污水垂直入渗或污水处理站防渗措施破损导致污水垂直入渗等风险事故，污水渗入土壤，</w:t>
      </w:r>
      <w:r w:rsidR="008419BB" w:rsidRPr="001E4A7C">
        <w:rPr>
          <w:rFonts w:hint="eastAsia"/>
          <w:kern w:val="0"/>
        </w:rPr>
        <w:t>若超过土壤的消纳能力，</w:t>
      </w:r>
      <w:r w:rsidRPr="001E4A7C">
        <w:rPr>
          <w:rFonts w:hint="eastAsia"/>
          <w:kern w:val="0"/>
        </w:rPr>
        <w:t>会</w:t>
      </w:r>
      <w:r w:rsidRPr="001E4A7C">
        <w:rPr>
          <w:rFonts w:ascii="宋体" w:hAnsi="宋体" w:hint="eastAsia"/>
        </w:rPr>
        <w:t>产生恶臭物质和亚硝酸盐等有害物质，引起土壤的组成和性状发生改变，破坏其原有的基本功能。</w:t>
      </w:r>
      <w:r w:rsidRPr="001E4A7C">
        <w:rPr>
          <w:rFonts w:hint="eastAsia"/>
          <w:spacing w:val="-2"/>
        </w:rPr>
        <w:t>在采取源头控制、过程阻断，污染物消减和分区防控等措施后，可以将项目对土壤环境造成的影响降至最低。</w:t>
      </w:r>
    </w:p>
    <w:p w:rsidR="00C97559" w:rsidRPr="001E4A7C" w:rsidRDefault="004A4719" w:rsidP="00496414">
      <w:pPr>
        <w:pStyle w:val="affffffb"/>
        <w:numPr>
          <w:ilvl w:val="0"/>
          <w:numId w:val="0"/>
        </w:numPr>
      </w:pPr>
      <w:bookmarkStart w:id="30" w:name="_Toc27976"/>
      <w:bookmarkStart w:id="31" w:name="_Toc32962269"/>
      <w:r w:rsidRPr="001E4A7C">
        <w:t>四</w:t>
      </w:r>
      <w:r w:rsidRPr="001E4A7C">
        <w:rPr>
          <w:rFonts w:hint="eastAsia"/>
          <w:lang w:eastAsia="zh-CN"/>
        </w:rPr>
        <w:t>、</w:t>
      </w:r>
      <w:r w:rsidRPr="001E4A7C">
        <w:t>环境影响报告书的主要结论</w:t>
      </w:r>
      <w:bookmarkEnd w:id="30"/>
      <w:bookmarkEnd w:id="31"/>
    </w:p>
    <w:p w:rsidR="00C97559" w:rsidRPr="001E4A7C" w:rsidRDefault="00496414">
      <w:pPr>
        <w:spacing w:line="336" w:lineRule="auto"/>
        <w:ind w:firstLineChars="200" w:firstLine="480"/>
        <w:rPr>
          <w:szCs w:val="24"/>
        </w:rPr>
      </w:pPr>
      <w:r w:rsidRPr="001E4A7C">
        <w:t>本项目为前郭尔罗斯蒙古族自治县三合肉鸡养殖有限责任公司年出栏</w:t>
      </w:r>
      <w:r w:rsidRPr="001E4A7C">
        <w:t>1000</w:t>
      </w:r>
      <w:r w:rsidRPr="001E4A7C">
        <w:t>万只商品肉鸡养殖项目</w:t>
      </w:r>
      <w:r w:rsidRPr="001E4A7C">
        <w:rPr>
          <w:rFonts w:hint="eastAsia"/>
        </w:rPr>
        <w:t>，项目符合国家产业政策，符合前郭县总体规划、环境保护规划、畜禽养殖污染防治规划要求，符合前郭县畜禽养殖禁养区规定，场区选址符合相关行业政策要求，公众参与认同性较好。在认真落实报告书中各项污染防治措施后，可实现污染物稳定达标排放，通过加强环境管理和环境监测，可有效降低风险事故发生概率。综合分析，从环保角度分析，项目的建设是可行的。</w:t>
      </w:r>
    </w:p>
    <w:p w:rsidR="00C97559" w:rsidRPr="001E4A7C" w:rsidRDefault="00C97559" w:rsidP="00816BCB">
      <w:pPr>
        <w:pStyle w:val="1"/>
        <w:spacing w:before="156" w:after="156"/>
        <w:ind w:firstLine="643"/>
        <w:sectPr w:rsidR="00C97559" w:rsidRPr="001E4A7C">
          <w:headerReference w:type="default" r:id="rId14"/>
          <w:footerReference w:type="default" r:id="rId15"/>
          <w:pgSz w:w="11906" w:h="16838"/>
          <w:pgMar w:top="1418" w:right="1418" w:bottom="1418" w:left="1701" w:header="851" w:footer="850" w:gutter="0"/>
          <w:pgNumType w:start="1"/>
          <w:cols w:space="720"/>
          <w:docGrid w:type="lines" w:linePitch="312"/>
        </w:sectPr>
      </w:pPr>
    </w:p>
    <w:p w:rsidR="00C97559" w:rsidRPr="001E4A7C" w:rsidRDefault="00A70BDE" w:rsidP="0025350D">
      <w:pPr>
        <w:pStyle w:val="1"/>
        <w:spacing w:before="156" w:after="156"/>
        <w:ind w:firstLine="643"/>
      </w:pPr>
      <w:bookmarkStart w:id="32" w:name="_Toc4397"/>
      <w:bookmarkEnd w:id="9"/>
      <w:bookmarkEnd w:id="10"/>
      <w:bookmarkEnd w:id="11"/>
      <w:bookmarkEnd w:id="12"/>
      <w:bookmarkEnd w:id="13"/>
      <w:bookmarkEnd w:id="14"/>
      <w:bookmarkEnd w:id="15"/>
      <w:bookmarkEnd w:id="16"/>
      <w:bookmarkEnd w:id="21"/>
      <w:bookmarkEnd w:id="22"/>
      <w:r w:rsidRPr="001E4A7C">
        <w:rPr>
          <w:rFonts w:hint="eastAsia"/>
          <w:lang w:eastAsia="zh-CN"/>
        </w:rPr>
        <w:lastRenderedPageBreak/>
        <w:t xml:space="preserve"> </w:t>
      </w:r>
      <w:r w:rsidR="00C97559" w:rsidRPr="001E4A7C">
        <w:t xml:space="preserve">  </w:t>
      </w:r>
      <w:bookmarkStart w:id="33" w:name="_Toc32962270"/>
      <w:r w:rsidR="00C97559" w:rsidRPr="001E4A7C">
        <w:t>总则</w:t>
      </w:r>
      <w:bookmarkEnd w:id="32"/>
      <w:bookmarkEnd w:id="33"/>
    </w:p>
    <w:p w:rsidR="00D81B68" w:rsidRPr="001E4A7C" w:rsidRDefault="00D81B68" w:rsidP="001C2582">
      <w:pPr>
        <w:pStyle w:val="2"/>
        <w:rPr>
          <w:lang w:eastAsia="zh-CN"/>
        </w:rPr>
      </w:pPr>
      <w:bookmarkStart w:id="34" w:name="_Toc32962271"/>
      <w:bookmarkStart w:id="35" w:name="_Toc361326132"/>
      <w:bookmarkStart w:id="36" w:name="_Toc388017306"/>
      <w:bookmarkStart w:id="37" w:name="_Toc391455053"/>
      <w:bookmarkStart w:id="38" w:name="_Toc29338"/>
      <w:bookmarkStart w:id="39" w:name="_Toc19786"/>
      <w:bookmarkStart w:id="40" w:name="_Toc18895"/>
      <w:bookmarkStart w:id="41" w:name="_Toc20376"/>
      <w:bookmarkStart w:id="42" w:name="_Toc30339"/>
      <w:bookmarkStart w:id="43" w:name="_Toc29392"/>
      <w:bookmarkStart w:id="44" w:name="_Toc258482599"/>
      <w:bookmarkStart w:id="45" w:name="_Toc258482763"/>
      <w:bookmarkStart w:id="46" w:name="_Toc258482913"/>
      <w:bookmarkStart w:id="47" w:name="_Toc227836746"/>
      <w:bookmarkStart w:id="48" w:name="_Toc67383786"/>
      <w:bookmarkStart w:id="49" w:name="_Toc64431071"/>
      <w:bookmarkStart w:id="50" w:name="_Toc50881467"/>
      <w:bookmarkStart w:id="51" w:name="_Toc128883153"/>
      <w:bookmarkStart w:id="52" w:name="_Toc50881566"/>
      <w:bookmarkStart w:id="53" w:name="_Toc68425127"/>
      <w:bookmarkStart w:id="54" w:name="_Toc227836871"/>
      <w:bookmarkStart w:id="55" w:name="_Toc67384052"/>
      <w:bookmarkStart w:id="56" w:name="_Toc46116422"/>
      <w:bookmarkStart w:id="57" w:name="_Toc46116072"/>
      <w:bookmarkStart w:id="58" w:name="_Toc66789458"/>
      <w:bookmarkStart w:id="59" w:name="_Toc201249321"/>
      <w:bookmarkStart w:id="60" w:name="_Toc66602342"/>
      <w:bookmarkStart w:id="61" w:name="_Toc66789629"/>
      <w:bookmarkStart w:id="62" w:name="_Toc130543232"/>
      <w:bookmarkStart w:id="63" w:name="_Toc54847651"/>
      <w:r w:rsidRPr="001E4A7C">
        <w:rPr>
          <w:rFonts w:hint="eastAsia"/>
        </w:rPr>
        <w:t>编制依据</w:t>
      </w:r>
      <w:bookmarkEnd w:id="34"/>
    </w:p>
    <w:p w:rsidR="00816BCB" w:rsidRPr="001E4A7C" w:rsidRDefault="00816BCB" w:rsidP="001C2582">
      <w:pPr>
        <w:pStyle w:val="3"/>
        <w:rPr>
          <w:lang w:eastAsia="zh-CN"/>
        </w:rPr>
      </w:pPr>
      <w:bookmarkStart w:id="64" w:name="_Toc32962272"/>
      <w:r w:rsidRPr="001E4A7C">
        <w:t>相关环境保护法律、法规</w:t>
      </w:r>
      <w:bookmarkEnd w:id="64"/>
    </w:p>
    <w:p w:rsidR="00816BCB" w:rsidRPr="001E4A7C" w:rsidRDefault="00816BCB" w:rsidP="003D7739">
      <w:pPr>
        <w:pStyle w:val="affffff3"/>
        <w:numPr>
          <w:ilvl w:val="0"/>
          <w:numId w:val="6"/>
        </w:numPr>
        <w:ind w:firstLine="480"/>
      </w:pPr>
      <w:r w:rsidRPr="001E4A7C">
        <w:t>《中华人民共和国环境保护法》（</w:t>
      </w:r>
      <w:r w:rsidRPr="001E4A7C">
        <w:t>2015</w:t>
      </w:r>
      <w:r w:rsidR="007A47F4" w:rsidRPr="001E4A7C">
        <w:t>.</w:t>
      </w:r>
      <w:r w:rsidRPr="001E4A7C">
        <w:t>1</w:t>
      </w:r>
      <w:r w:rsidR="007A47F4" w:rsidRPr="001E4A7C">
        <w:t>.</w:t>
      </w:r>
      <w:r w:rsidRPr="001E4A7C">
        <w:t>1</w:t>
      </w:r>
      <w:r w:rsidRPr="001E4A7C">
        <w:t>）；</w:t>
      </w:r>
    </w:p>
    <w:p w:rsidR="00816BCB" w:rsidRPr="001E4A7C" w:rsidRDefault="00816BCB" w:rsidP="003D7739">
      <w:pPr>
        <w:pStyle w:val="affffff3"/>
        <w:numPr>
          <w:ilvl w:val="0"/>
          <w:numId w:val="6"/>
        </w:numPr>
        <w:ind w:firstLine="480"/>
      </w:pPr>
      <w:r w:rsidRPr="001E4A7C">
        <w:t>《中华人民共和国环境影响评价法》（</w:t>
      </w:r>
      <w:r w:rsidRPr="001E4A7C">
        <w:t>201</w:t>
      </w:r>
      <w:r w:rsidRPr="001E4A7C">
        <w:rPr>
          <w:rFonts w:hint="eastAsia"/>
        </w:rPr>
        <w:t>8</w:t>
      </w:r>
      <w:r w:rsidR="007A47F4" w:rsidRPr="001E4A7C">
        <w:t>.</w:t>
      </w:r>
      <w:r w:rsidRPr="001E4A7C">
        <w:rPr>
          <w:rFonts w:hint="eastAsia"/>
        </w:rPr>
        <w:t>12</w:t>
      </w:r>
      <w:r w:rsidR="007A47F4" w:rsidRPr="001E4A7C">
        <w:t>.</w:t>
      </w:r>
      <w:r w:rsidRPr="001E4A7C">
        <w:rPr>
          <w:rFonts w:hint="eastAsia"/>
        </w:rPr>
        <w:t>29</w:t>
      </w:r>
      <w:r w:rsidRPr="001E4A7C">
        <w:t>）；</w:t>
      </w:r>
    </w:p>
    <w:p w:rsidR="00816BCB" w:rsidRPr="001E4A7C" w:rsidRDefault="00816BCB" w:rsidP="003D7739">
      <w:pPr>
        <w:pStyle w:val="affffff3"/>
        <w:numPr>
          <w:ilvl w:val="0"/>
          <w:numId w:val="6"/>
        </w:numPr>
        <w:ind w:firstLine="480"/>
      </w:pPr>
      <w:r w:rsidRPr="001E4A7C">
        <w:t>《中华人民共和国水污染防治法》（</w:t>
      </w:r>
      <w:r w:rsidRPr="001E4A7C">
        <w:t>20</w:t>
      </w:r>
      <w:r w:rsidRPr="001E4A7C">
        <w:rPr>
          <w:rFonts w:hint="eastAsia"/>
        </w:rPr>
        <w:t>1</w:t>
      </w:r>
      <w:r w:rsidRPr="001E4A7C">
        <w:t>8</w:t>
      </w:r>
      <w:r w:rsidR="007A47F4" w:rsidRPr="001E4A7C">
        <w:t>.</w:t>
      </w:r>
      <w:r w:rsidRPr="001E4A7C">
        <w:rPr>
          <w:rFonts w:hint="eastAsia"/>
        </w:rPr>
        <w:t>1</w:t>
      </w:r>
      <w:r w:rsidR="007A47F4" w:rsidRPr="001E4A7C">
        <w:t>.</w:t>
      </w:r>
      <w:r w:rsidRPr="001E4A7C">
        <w:t>1</w:t>
      </w:r>
      <w:r w:rsidRPr="001E4A7C">
        <w:t>）；</w:t>
      </w:r>
    </w:p>
    <w:p w:rsidR="00816BCB" w:rsidRPr="001E4A7C" w:rsidRDefault="00816BCB" w:rsidP="003D7739">
      <w:pPr>
        <w:pStyle w:val="affffff3"/>
        <w:numPr>
          <w:ilvl w:val="0"/>
          <w:numId w:val="6"/>
        </w:numPr>
        <w:ind w:firstLine="480"/>
      </w:pPr>
      <w:r w:rsidRPr="001E4A7C">
        <w:t>《中华人民共和国大气污染防治法》（</w:t>
      </w:r>
      <w:r w:rsidRPr="001E4A7C">
        <w:t>201</w:t>
      </w:r>
      <w:r w:rsidRPr="001E4A7C">
        <w:rPr>
          <w:rFonts w:hint="eastAsia"/>
        </w:rPr>
        <w:t>8</w:t>
      </w:r>
      <w:r w:rsidR="007A47F4" w:rsidRPr="001E4A7C">
        <w:t>.</w:t>
      </w:r>
      <w:r w:rsidRPr="001E4A7C">
        <w:t>1</w:t>
      </w:r>
      <w:r w:rsidRPr="001E4A7C">
        <w:rPr>
          <w:rFonts w:hint="eastAsia"/>
        </w:rPr>
        <w:t>0</w:t>
      </w:r>
      <w:r w:rsidR="007A47F4" w:rsidRPr="001E4A7C">
        <w:t>.</w:t>
      </w:r>
      <w:r w:rsidRPr="001E4A7C">
        <w:rPr>
          <w:rFonts w:hint="eastAsia"/>
        </w:rPr>
        <w:t>26</w:t>
      </w:r>
      <w:r w:rsidRPr="001E4A7C">
        <w:t>）；</w:t>
      </w:r>
    </w:p>
    <w:p w:rsidR="00816BCB" w:rsidRPr="001E4A7C" w:rsidRDefault="00816BCB" w:rsidP="003D7739">
      <w:pPr>
        <w:pStyle w:val="affffff3"/>
        <w:numPr>
          <w:ilvl w:val="0"/>
          <w:numId w:val="6"/>
        </w:numPr>
        <w:ind w:firstLine="480"/>
      </w:pPr>
      <w:r w:rsidRPr="001E4A7C">
        <w:t>《中华人民共和国环境噪声污染防治法》（</w:t>
      </w:r>
      <w:r w:rsidRPr="001E4A7C">
        <w:rPr>
          <w:rFonts w:hint="eastAsia"/>
        </w:rPr>
        <w:t>2018</w:t>
      </w:r>
      <w:r w:rsidR="007A47F4" w:rsidRPr="001E4A7C">
        <w:t>.</w:t>
      </w:r>
      <w:r w:rsidRPr="001E4A7C">
        <w:rPr>
          <w:rFonts w:hint="eastAsia"/>
        </w:rPr>
        <w:t>12</w:t>
      </w:r>
      <w:r w:rsidR="007A47F4" w:rsidRPr="001E4A7C">
        <w:t>.</w:t>
      </w:r>
      <w:r w:rsidRPr="001E4A7C">
        <w:rPr>
          <w:rFonts w:hint="eastAsia"/>
        </w:rPr>
        <w:t>29</w:t>
      </w:r>
      <w:r w:rsidRPr="001E4A7C">
        <w:t>）；</w:t>
      </w:r>
    </w:p>
    <w:p w:rsidR="00816BCB" w:rsidRPr="001E4A7C" w:rsidRDefault="00816BCB" w:rsidP="003D7739">
      <w:pPr>
        <w:pStyle w:val="affffff3"/>
        <w:numPr>
          <w:ilvl w:val="0"/>
          <w:numId w:val="6"/>
        </w:numPr>
        <w:ind w:firstLine="480"/>
      </w:pPr>
      <w:r w:rsidRPr="001E4A7C">
        <w:t>《中华人民共和国固体废物污染环境防治法》（</w:t>
      </w:r>
      <w:r w:rsidRPr="001E4A7C">
        <w:t>2016</w:t>
      </w:r>
      <w:r w:rsidR="007A47F4" w:rsidRPr="001E4A7C">
        <w:t>.</w:t>
      </w:r>
      <w:r w:rsidRPr="001E4A7C">
        <w:t>11</w:t>
      </w:r>
      <w:r w:rsidR="007A47F4" w:rsidRPr="001E4A7C">
        <w:t>.</w:t>
      </w:r>
      <w:r w:rsidRPr="001E4A7C">
        <w:t>7</w:t>
      </w:r>
      <w:r w:rsidRPr="001E4A7C">
        <w:t>）；</w:t>
      </w:r>
    </w:p>
    <w:p w:rsidR="007A47F4" w:rsidRPr="001E4A7C" w:rsidRDefault="007A47F4" w:rsidP="003D7739">
      <w:pPr>
        <w:pStyle w:val="affffff3"/>
        <w:numPr>
          <w:ilvl w:val="0"/>
          <w:numId w:val="6"/>
        </w:numPr>
        <w:ind w:firstLine="480"/>
      </w:pPr>
      <w:r w:rsidRPr="001E4A7C">
        <w:t>《中华人民共和国土壤污染防治法》（</w:t>
      </w:r>
      <w:r w:rsidRPr="001E4A7C">
        <w:t>2019.1.1</w:t>
      </w:r>
      <w:r w:rsidRPr="001E4A7C">
        <w:t>）；</w:t>
      </w:r>
    </w:p>
    <w:p w:rsidR="00542F96" w:rsidRPr="001E4A7C" w:rsidRDefault="00542F96" w:rsidP="003D7739">
      <w:pPr>
        <w:pStyle w:val="affffff3"/>
        <w:numPr>
          <w:ilvl w:val="0"/>
          <w:numId w:val="6"/>
        </w:numPr>
        <w:ind w:firstLine="480"/>
      </w:pPr>
      <w:r w:rsidRPr="001E4A7C">
        <w:rPr>
          <w:rFonts w:hint="eastAsia"/>
        </w:rPr>
        <w:t>《中华人民共和国畜牧法》（</w:t>
      </w:r>
      <w:r w:rsidR="001C2582" w:rsidRPr="001E4A7C">
        <w:rPr>
          <w:rFonts w:hint="eastAsia"/>
        </w:rPr>
        <w:t>2015.4.24</w:t>
      </w:r>
      <w:r w:rsidRPr="001E4A7C">
        <w:rPr>
          <w:rFonts w:hint="eastAsia"/>
        </w:rPr>
        <w:t>）</w:t>
      </w:r>
      <w:r w:rsidR="007A47F4" w:rsidRPr="001E4A7C">
        <w:rPr>
          <w:rFonts w:hint="eastAsia"/>
        </w:rPr>
        <w:t>；</w:t>
      </w:r>
    </w:p>
    <w:p w:rsidR="007A47F4" w:rsidRPr="001E4A7C" w:rsidRDefault="007A47F4" w:rsidP="003D7739">
      <w:pPr>
        <w:pStyle w:val="affffff3"/>
        <w:numPr>
          <w:ilvl w:val="0"/>
          <w:numId w:val="6"/>
        </w:numPr>
        <w:ind w:firstLine="480"/>
      </w:pPr>
      <w:r w:rsidRPr="001E4A7C">
        <w:t>《中华人民共和国土地管理法》（</w:t>
      </w:r>
      <w:r w:rsidRPr="001E4A7C">
        <w:t>2004.8.28</w:t>
      </w:r>
      <w:r w:rsidRPr="001E4A7C">
        <w:t>）；</w:t>
      </w:r>
    </w:p>
    <w:p w:rsidR="00816BCB" w:rsidRPr="001E4A7C" w:rsidRDefault="00816BCB" w:rsidP="003D7739">
      <w:pPr>
        <w:pStyle w:val="affffff3"/>
        <w:numPr>
          <w:ilvl w:val="0"/>
          <w:numId w:val="6"/>
        </w:numPr>
        <w:ind w:firstLine="480"/>
      </w:pPr>
      <w:r w:rsidRPr="001E4A7C">
        <w:t>《中华人民共和国清洁生产促进法》（</w:t>
      </w:r>
      <w:r w:rsidRPr="001E4A7C">
        <w:t>2012</w:t>
      </w:r>
      <w:r w:rsidR="007A47F4" w:rsidRPr="001E4A7C">
        <w:t>.</w:t>
      </w:r>
      <w:r w:rsidRPr="001E4A7C">
        <w:t>7</w:t>
      </w:r>
      <w:r w:rsidR="007A47F4" w:rsidRPr="001E4A7C">
        <w:t>.</w:t>
      </w:r>
      <w:r w:rsidRPr="001E4A7C">
        <w:t>1</w:t>
      </w:r>
      <w:r w:rsidRPr="001E4A7C">
        <w:t>）；</w:t>
      </w:r>
    </w:p>
    <w:p w:rsidR="00816BCB" w:rsidRPr="001E4A7C" w:rsidRDefault="00816BCB" w:rsidP="003D7739">
      <w:pPr>
        <w:pStyle w:val="affffff3"/>
        <w:numPr>
          <w:ilvl w:val="0"/>
          <w:numId w:val="6"/>
        </w:numPr>
        <w:ind w:firstLine="480"/>
      </w:pPr>
      <w:r w:rsidRPr="001E4A7C">
        <w:t>《中华人民共和国循环经济促进法》（</w:t>
      </w:r>
      <w:r w:rsidR="001335F9" w:rsidRPr="001E4A7C">
        <w:rPr>
          <w:rFonts w:hint="eastAsia"/>
        </w:rPr>
        <w:t>2018.10.26</w:t>
      </w:r>
      <w:r w:rsidRPr="001E4A7C">
        <w:t>）；</w:t>
      </w:r>
    </w:p>
    <w:p w:rsidR="00816BCB" w:rsidRPr="001E4A7C" w:rsidRDefault="00816BCB" w:rsidP="003D7739">
      <w:pPr>
        <w:pStyle w:val="affffff3"/>
        <w:numPr>
          <w:ilvl w:val="0"/>
          <w:numId w:val="6"/>
        </w:numPr>
        <w:ind w:firstLine="480"/>
      </w:pPr>
      <w:r w:rsidRPr="001E4A7C">
        <w:t>《中华人民共和国水法》（</w:t>
      </w:r>
      <w:r w:rsidRPr="001E4A7C">
        <w:t>2016</w:t>
      </w:r>
      <w:r w:rsidR="007A47F4" w:rsidRPr="001E4A7C">
        <w:t>.</w:t>
      </w:r>
      <w:r w:rsidRPr="001E4A7C">
        <w:t>7</w:t>
      </w:r>
      <w:r w:rsidR="007A47F4" w:rsidRPr="001E4A7C">
        <w:t>.</w:t>
      </w:r>
      <w:r w:rsidR="001335F9" w:rsidRPr="001E4A7C">
        <w:rPr>
          <w:rFonts w:hint="eastAsia"/>
        </w:rPr>
        <w:t>2</w:t>
      </w:r>
      <w:r w:rsidRPr="001E4A7C">
        <w:t>）；</w:t>
      </w:r>
    </w:p>
    <w:p w:rsidR="00816BCB" w:rsidRPr="001E4A7C" w:rsidRDefault="00816BCB" w:rsidP="003D7739">
      <w:pPr>
        <w:pStyle w:val="affffff3"/>
        <w:numPr>
          <w:ilvl w:val="0"/>
          <w:numId w:val="6"/>
        </w:numPr>
        <w:ind w:firstLine="480"/>
      </w:pPr>
      <w:r w:rsidRPr="001E4A7C">
        <w:t>《中华人民共和国节约能源法》（</w:t>
      </w:r>
      <w:r w:rsidR="001335F9" w:rsidRPr="001E4A7C">
        <w:rPr>
          <w:rFonts w:hint="eastAsia"/>
        </w:rPr>
        <w:t>2018.10.26</w:t>
      </w:r>
      <w:r w:rsidRPr="001E4A7C">
        <w:t>）；</w:t>
      </w:r>
    </w:p>
    <w:p w:rsidR="00816BCB" w:rsidRPr="001E4A7C" w:rsidRDefault="00816BCB" w:rsidP="003D7739">
      <w:pPr>
        <w:pStyle w:val="affffff3"/>
        <w:numPr>
          <w:ilvl w:val="0"/>
          <w:numId w:val="6"/>
        </w:numPr>
        <w:ind w:firstLine="480"/>
      </w:pPr>
      <w:r w:rsidRPr="001E4A7C">
        <w:t>《中华人民共和国土地管理法》（</w:t>
      </w:r>
      <w:r w:rsidR="001335F9" w:rsidRPr="001E4A7C">
        <w:rPr>
          <w:rFonts w:hint="eastAsia"/>
        </w:rPr>
        <w:t>2019.8.26</w:t>
      </w:r>
      <w:r w:rsidRPr="001E4A7C">
        <w:t>）；</w:t>
      </w:r>
    </w:p>
    <w:p w:rsidR="00816BCB" w:rsidRPr="001E4A7C" w:rsidRDefault="00816BCB" w:rsidP="003D7739">
      <w:pPr>
        <w:pStyle w:val="affffff3"/>
        <w:numPr>
          <w:ilvl w:val="0"/>
          <w:numId w:val="6"/>
        </w:numPr>
        <w:ind w:firstLine="480"/>
      </w:pPr>
      <w:r w:rsidRPr="001E4A7C">
        <w:t>《中华人民共和国水土保持法》（</w:t>
      </w:r>
      <w:r w:rsidRPr="001E4A7C">
        <w:t>2011</w:t>
      </w:r>
      <w:r w:rsidR="007A47F4" w:rsidRPr="001E4A7C">
        <w:t>.</w:t>
      </w:r>
      <w:r w:rsidRPr="001E4A7C">
        <w:t>3</w:t>
      </w:r>
      <w:r w:rsidR="007A47F4" w:rsidRPr="001E4A7C">
        <w:t>.</w:t>
      </w:r>
      <w:r w:rsidRPr="001E4A7C">
        <w:t>1</w:t>
      </w:r>
      <w:r w:rsidRPr="001E4A7C">
        <w:t>）；</w:t>
      </w:r>
    </w:p>
    <w:p w:rsidR="00345641" w:rsidRPr="001E4A7C" w:rsidRDefault="00816BCB" w:rsidP="003D7739">
      <w:pPr>
        <w:pStyle w:val="affffff3"/>
        <w:numPr>
          <w:ilvl w:val="0"/>
          <w:numId w:val="6"/>
        </w:numPr>
        <w:ind w:firstLine="480"/>
      </w:pPr>
      <w:r w:rsidRPr="001E4A7C">
        <w:t>《建设项目环境保护管理条例》（国务院令第</w:t>
      </w:r>
      <w:r w:rsidRPr="001E4A7C">
        <w:rPr>
          <w:rFonts w:hint="eastAsia"/>
        </w:rPr>
        <w:t>682</w:t>
      </w:r>
      <w:r w:rsidRPr="001E4A7C">
        <w:t>号</w:t>
      </w:r>
      <w:r w:rsidR="007A47F4" w:rsidRPr="001E4A7C">
        <w:rPr>
          <w:rFonts w:hint="eastAsia"/>
        </w:rPr>
        <w:t>，</w:t>
      </w:r>
      <w:r w:rsidR="007A47F4" w:rsidRPr="001E4A7C">
        <w:rPr>
          <w:rFonts w:hint="eastAsia"/>
        </w:rPr>
        <w:t>2017.10.1</w:t>
      </w:r>
      <w:r w:rsidRPr="001E4A7C">
        <w:t>）；</w:t>
      </w:r>
    </w:p>
    <w:p w:rsidR="00345641" w:rsidRPr="001E4A7C" w:rsidRDefault="00345641" w:rsidP="003D7739">
      <w:pPr>
        <w:pStyle w:val="affffff3"/>
        <w:numPr>
          <w:ilvl w:val="0"/>
          <w:numId w:val="6"/>
        </w:numPr>
        <w:ind w:firstLine="480"/>
      </w:pPr>
      <w:r w:rsidRPr="001E4A7C">
        <w:rPr>
          <w:rFonts w:hint="eastAsia"/>
        </w:rPr>
        <w:t>《畜禽规模养殖污染防治条例》（中华人民共和国国务院令第</w:t>
      </w:r>
      <w:r w:rsidRPr="001E4A7C">
        <w:rPr>
          <w:rFonts w:hint="eastAsia"/>
        </w:rPr>
        <w:t>643</w:t>
      </w:r>
      <w:r w:rsidRPr="001E4A7C">
        <w:rPr>
          <w:rFonts w:hint="eastAsia"/>
        </w:rPr>
        <w:t>号）；</w:t>
      </w:r>
    </w:p>
    <w:p w:rsidR="001335F9" w:rsidRPr="001E4A7C" w:rsidRDefault="001335F9" w:rsidP="003D7739">
      <w:pPr>
        <w:pStyle w:val="affffff3"/>
        <w:numPr>
          <w:ilvl w:val="0"/>
          <w:numId w:val="6"/>
        </w:numPr>
        <w:ind w:firstLine="480"/>
      </w:pPr>
      <w:r w:rsidRPr="001E4A7C">
        <w:t>《中华人民共和国水污染防治法实施条例》（国务院令第</w:t>
      </w:r>
      <w:r w:rsidRPr="001E4A7C">
        <w:t>284</w:t>
      </w:r>
      <w:r w:rsidRPr="001E4A7C">
        <w:t>号，</w:t>
      </w:r>
      <w:r w:rsidRPr="001E4A7C">
        <w:t>2003.3.20</w:t>
      </w:r>
      <w:r w:rsidRPr="001E4A7C">
        <w:t>）；</w:t>
      </w:r>
    </w:p>
    <w:p w:rsidR="001335F9" w:rsidRPr="001E4A7C" w:rsidRDefault="001335F9" w:rsidP="003D7739">
      <w:pPr>
        <w:pStyle w:val="affffff3"/>
        <w:numPr>
          <w:ilvl w:val="0"/>
          <w:numId w:val="6"/>
        </w:numPr>
        <w:ind w:firstLine="480"/>
      </w:pPr>
      <w:r w:rsidRPr="001E4A7C">
        <w:t>《国务院关于印发大气污染防治行动计划的通知》（国发</w:t>
      </w:r>
      <w:r w:rsidRPr="001E4A7C">
        <w:t>[2013]37</w:t>
      </w:r>
      <w:r w:rsidRPr="001E4A7C">
        <w:t>号）；</w:t>
      </w:r>
    </w:p>
    <w:p w:rsidR="001335F9" w:rsidRPr="001E4A7C" w:rsidRDefault="001335F9" w:rsidP="003D7739">
      <w:pPr>
        <w:pStyle w:val="affffff3"/>
        <w:numPr>
          <w:ilvl w:val="0"/>
          <w:numId w:val="6"/>
        </w:numPr>
        <w:ind w:firstLine="480"/>
      </w:pPr>
      <w:r w:rsidRPr="001E4A7C">
        <w:t>《国务院关于印发水污染防治行动计划的通知》（国发</w:t>
      </w:r>
      <w:r w:rsidRPr="001E4A7C">
        <w:t>[2015]17</w:t>
      </w:r>
      <w:r w:rsidRPr="001E4A7C">
        <w:t>号）；</w:t>
      </w:r>
    </w:p>
    <w:p w:rsidR="001335F9" w:rsidRPr="001E4A7C" w:rsidRDefault="001335F9" w:rsidP="003D7739">
      <w:pPr>
        <w:pStyle w:val="affffff3"/>
        <w:numPr>
          <w:ilvl w:val="0"/>
          <w:numId w:val="6"/>
        </w:numPr>
        <w:ind w:firstLine="480"/>
      </w:pPr>
      <w:r w:rsidRPr="001E4A7C">
        <w:t>《国务院关于印发土壤污染防治行动计划的通知》（国发</w:t>
      </w:r>
      <w:r w:rsidRPr="001E4A7C">
        <w:t>[2016]31</w:t>
      </w:r>
      <w:r w:rsidRPr="001E4A7C">
        <w:t>号）；</w:t>
      </w:r>
    </w:p>
    <w:p w:rsidR="001335F9" w:rsidRPr="001E4A7C" w:rsidRDefault="001335F9" w:rsidP="003D7739">
      <w:pPr>
        <w:pStyle w:val="affffff3"/>
        <w:numPr>
          <w:ilvl w:val="0"/>
          <w:numId w:val="6"/>
        </w:numPr>
        <w:ind w:firstLine="480"/>
      </w:pPr>
      <w:r w:rsidRPr="001E4A7C">
        <w:rPr>
          <w:rFonts w:hint="eastAsia"/>
        </w:rPr>
        <w:t>《国务院关于印发“十三五”生态环境保护规划的通知》（</w:t>
      </w:r>
      <w:r w:rsidRPr="001E4A7C">
        <w:t>国发</w:t>
      </w:r>
      <w:r w:rsidRPr="001E4A7C">
        <w:rPr>
          <w:rFonts w:hint="eastAsia"/>
        </w:rPr>
        <w:t>[</w:t>
      </w:r>
      <w:r w:rsidRPr="001E4A7C">
        <w:t>2016</w:t>
      </w:r>
      <w:r w:rsidRPr="001E4A7C">
        <w:rPr>
          <w:rFonts w:hint="eastAsia"/>
        </w:rPr>
        <w:t>]</w:t>
      </w:r>
      <w:r w:rsidRPr="001E4A7C">
        <w:t>65</w:t>
      </w:r>
      <w:r w:rsidRPr="001E4A7C">
        <w:t>号</w:t>
      </w:r>
      <w:r w:rsidRPr="001E4A7C">
        <w:rPr>
          <w:rFonts w:hint="eastAsia"/>
        </w:rPr>
        <w:t>）</w:t>
      </w:r>
      <w:r w:rsidR="00345641" w:rsidRPr="001E4A7C">
        <w:rPr>
          <w:rFonts w:hint="eastAsia"/>
        </w:rPr>
        <w:t>；</w:t>
      </w:r>
    </w:p>
    <w:p w:rsidR="00345641" w:rsidRPr="001E4A7C" w:rsidRDefault="00345641" w:rsidP="003D7739">
      <w:pPr>
        <w:pStyle w:val="affffff3"/>
        <w:numPr>
          <w:ilvl w:val="0"/>
          <w:numId w:val="6"/>
        </w:numPr>
        <w:ind w:firstLineChars="0" w:firstLine="480"/>
      </w:pPr>
      <w:r w:rsidRPr="001E4A7C">
        <w:rPr>
          <w:rFonts w:hint="eastAsia"/>
        </w:rPr>
        <w:t>《国务院办公厅关于加快推进畜禽养殖废弃物资源化利用的意见》（国办发</w:t>
      </w:r>
      <w:r w:rsidRPr="001E4A7C">
        <w:rPr>
          <w:rFonts w:hint="eastAsia"/>
        </w:rPr>
        <w:t>[2017]48</w:t>
      </w:r>
      <w:r w:rsidRPr="001E4A7C">
        <w:rPr>
          <w:rFonts w:hint="eastAsia"/>
        </w:rPr>
        <w:t>号）。</w:t>
      </w:r>
    </w:p>
    <w:p w:rsidR="00816BCB" w:rsidRPr="001E4A7C" w:rsidRDefault="00816BCB" w:rsidP="001335F9">
      <w:pPr>
        <w:pStyle w:val="3"/>
      </w:pPr>
      <w:bookmarkStart w:id="65" w:name="_Toc32962273"/>
      <w:r w:rsidRPr="001E4A7C">
        <w:t>相关</w:t>
      </w:r>
      <w:r w:rsidR="00BB0DC7" w:rsidRPr="001E4A7C">
        <w:t>部门</w:t>
      </w:r>
      <w:r w:rsidRPr="001E4A7C">
        <w:t>规章</w:t>
      </w:r>
      <w:r w:rsidR="00BB0DC7" w:rsidRPr="001E4A7C">
        <w:rPr>
          <w:rFonts w:hint="eastAsia"/>
          <w:lang w:eastAsia="zh-CN"/>
        </w:rPr>
        <w:t>及</w:t>
      </w:r>
      <w:r w:rsidRPr="001E4A7C">
        <w:t>政策</w:t>
      </w:r>
      <w:bookmarkEnd w:id="65"/>
    </w:p>
    <w:p w:rsidR="00816BCB" w:rsidRPr="001E4A7C" w:rsidRDefault="00816BCB" w:rsidP="003D7739">
      <w:pPr>
        <w:pStyle w:val="affffff3"/>
        <w:numPr>
          <w:ilvl w:val="0"/>
          <w:numId w:val="8"/>
        </w:numPr>
        <w:ind w:firstLine="480"/>
      </w:pPr>
      <w:r w:rsidRPr="001E4A7C">
        <w:t>《建设项目环境影响评价分类管理名录》（环境保护部令第</w:t>
      </w:r>
      <w:r w:rsidRPr="001E4A7C">
        <w:rPr>
          <w:rFonts w:hint="eastAsia"/>
        </w:rPr>
        <w:t>44</w:t>
      </w:r>
      <w:r w:rsidRPr="001E4A7C">
        <w:t>号）；</w:t>
      </w:r>
    </w:p>
    <w:p w:rsidR="00816BCB" w:rsidRPr="001E4A7C" w:rsidRDefault="00816BCB" w:rsidP="003D7739">
      <w:pPr>
        <w:pStyle w:val="affffff3"/>
        <w:numPr>
          <w:ilvl w:val="0"/>
          <w:numId w:val="8"/>
        </w:numPr>
        <w:ind w:firstLine="480"/>
      </w:pPr>
      <w:r w:rsidRPr="001E4A7C">
        <w:rPr>
          <w:rFonts w:hint="eastAsia"/>
        </w:rPr>
        <w:lastRenderedPageBreak/>
        <w:t>关于修改《建设项目环境影响评价分类管理名录》部分内容的决定（生态环境部</w:t>
      </w:r>
      <w:r w:rsidR="00F132B0" w:rsidRPr="001E4A7C">
        <w:rPr>
          <w:rFonts w:hint="eastAsia"/>
        </w:rPr>
        <w:t>部</w:t>
      </w:r>
      <w:r w:rsidRPr="001E4A7C">
        <w:rPr>
          <w:rFonts w:hint="eastAsia"/>
        </w:rPr>
        <w:t>令</w:t>
      </w:r>
      <w:r w:rsidRPr="001E4A7C">
        <w:rPr>
          <w:rFonts w:hint="eastAsia"/>
        </w:rPr>
        <w:t>1</w:t>
      </w:r>
      <w:r w:rsidRPr="001E4A7C">
        <w:rPr>
          <w:rFonts w:hint="eastAsia"/>
        </w:rPr>
        <w:t>号）；</w:t>
      </w:r>
    </w:p>
    <w:p w:rsidR="00F132B0" w:rsidRPr="001E4A7C" w:rsidRDefault="00F132B0" w:rsidP="003D7739">
      <w:pPr>
        <w:pStyle w:val="affffff3"/>
        <w:numPr>
          <w:ilvl w:val="0"/>
          <w:numId w:val="8"/>
        </w:numPr>
        <w:ind w:firstLine="480"/>
      </w:pPr>
      <w:r w:rsidRPr="001E4A7C">
        <w:rPr>
          <w:rFonts w:hint="eastAsia"/>
        </w:rPr>
        <w:t>《环境影响评价公众参与办法》（生态环境部部令</w:t>
      </w:r>
      <w:r w:rsidRPr="001E4A7C">
        <w:rPr>
          <w:rFonts w:hint="eastAsia"/>
        </w:rPr>
        <w:t>4</w:t>
      </w:r>
      <w:r w:rsidRPr="001E4A7C">
        <w:rPr>
          <w:rFonts w:hint="eastAsia"/>
        </w:rPr>
        <w:t>号）；</w:t>
      </w:r>
    </w:p>
    <w:p w:rsidR="00F132B0" w:rsidRPr="001E4A7C" w:rsidRDefault="00F132B0" w:rsidP="003D7739">
      <w:pPr>
        <w:pStyle w:val="affffff3"/>
        <w:numPr>
          <w:ilvl w:val="0"/>
          <w:numId w:val="8"/>
        </w:numPr>
        <w:ind w:firstLine="480"/>
      </w:pPr>
      <w:r w:rsidRPr="001E4A7C">
        <w:rPr>
          <w:rFonts w:hint="eastAsia"/>
        </w:rPr>
        <w:t>《国家危险废物名录》（原环境保护部部令</w:t>
      </w:r>
      <w:r w:rsidRPr="001E4A7C">
        <w:rPr>
          <w:rFonts w:hint="eastAsia"/>
        </w:rPr>
        <w:t>39</w:t>
      </w:r>
      <w:r w:rsidRPr="001E4A7C">
        <w:rPr>
          <w:rFonts w:hint="eastAsia"/>
        </w:rPr>
        <w:t>号）；</w:t>
      </w:r>
    </w:p>
    <w:p w:rsidR="00816BCB" w:rsidRPr="001E4A7C" w:rsidRDefault="00816BCB" w:rsidP="003D7739">
      <w:pPr>
        <w:pStyle w:val="affffff3"/>
        <w:numPr>
          <w:ilvl w:val="0"/>
          <w:numId w:val="8"/>
        </w:numPr>
        <w:ind w:firstLine="480"/>
      </w:pPr>
      <w:r w:rsidRPr="001E4A7C">
        <w:t>《产业结构调整指导目录（</w:t>
      </w:r>
      <w:r w:rsidRPr="001E4A7C">
        <w:t>2011</w:t>
      </w:r>
      <w:r w:rsidRPr="001E4A7C">
        <w:t>年本）（修正）》（国家</w:t>
      </w:r>
      <w:proofErr w:type="gramStart"/>
      <w:r w:rsidRPr="001E4A7C">
        <w:t>发改革</w:t>
      </w:r>
      <w:proofErr w:type="gramEnd"/>
      <w:r w:rsidRPr="001E4A7C">
        <w:t>委员会令第</w:t>
      </w:r>
      <w:r w:rsidRPr="001E4A7C">
        <w:t>21</w:t>
      </w:r>
      <w:r w:rsidRPr="001E4A7C">
        <w:t>号）</w:t>
      </w:r>
      <w:r w:rsidR="00982C27" w:rsidRPr="001E4A7C">
        <w:rPr>
          <w:rFonts w:hint="eastAsia"/>
        </w:rPr>
        <w:t>。</w:t>
      </w:r>
    </w:p>
    <w:p w:rsidR="00345641" w:rsidRPr="001E4A7C" w:rsidRDefault="00345641" w:rsidP="003D7739">
      <w:pPr>
        <w:pStyle w:val="affffff3"/>
        <w:numPr>
          <w:ilvl w:val="0"/>
          <w:numId w:val="8"/>
        </w:numPr>
        <w:ind w:firstLine="480"/>
      </w:pPr>
      <w:r w:rsidRPr="001E4A7C">
        <w:rPr>
          <w:rFonts w:hint="eastAsia"/>
        </w:rPr>
        <w:t>《</w:t>
      </w:r>
      <w:r w:rsidRPr="001E4A7C">
        <w:rPr>
          <w:rFonts w:cs="宋体" w:hint="eastAsia"/>
        </w:rPr>
        <w:t>关于做好畜禽规模养殖项目环境影响评价管理工作的通知》（</w:t>
      </w:r>
      <w:proofErr w:type="gramStart"/>
      <w:r w:rsidRPr="001E4A7C">
        <w:rPr>
          <w:rFonts w:cs="宋体" w:hint="eastAsia"/>
        </w:rPr>
        <w:t>环办环</w:t>
      </w:r>
      <w:proofErr w:type="gramEnd"/>
      <w:r w:rsidRPr="001E4A7C">
        <w:rPr>
          <w:rFonts w:cs="宋体" w:hint="eastAsia"/>
        </w:rPr>
        <w:t>评</w:t>
      </w:r>
      <w:r w:rsidRPr="001E4A7C">
        <w:rPr>
          <w:rFonts w:cs="宋体" w:hint="eastAsia"/>
        </w:rPr>
        <w:t>[2018]31</w:t>
      </w:r>
      <w:r w:rsidRPr="001E4A7C">
        <w:rPr>
          <w:rFonts w:cs="宋体" w:hint="eastAsia"/>
        </w:rPr>
        <w:t>号）。</w:t>
      </w:r>
    </w:p>
    <w:p w:rsidR="00816BCB" w:rsidRPr="001E4A7C" w:rsidRDefault="00816BCB" w:rsidP="00652F97">
      <w:pPr>
        <w:pStyle w:val="3"/>
      </w:pPr>
      <w:bookmarkStart w:id="66" w:name="_Toc32962274"/>
      <w:r w:rsidRPr="001E4A7C">
        <w:t>地方法规、标准与规划</w:t>
      </w:r>
      <w:bookmarkEnd w:id="66"/>
    </w:p>
    <w:p w:rsidR="00816BCB" w:rsidRPr="001E4A7C" w:rsidRDefault="00816BCB" w:rsidP="003D7739">
      <w:pPr>
        <w:pStyle w:val="affffff3"/>
        <w:numPr>
          <w:ilvl w:val="0"/>
          <w:numId w:val="7"/>
        </w:numPr>
        <w:ind w:firstLine="480"/>
      </w:pPr>
      <w:r w:rsidRPr="001E4A7C">
        <w:t>《吉林省环境保护条例》</w:t>
      </w:r>
      <w:r w:rsidR="001335F9" w:rsidRPr="001E4A7C">
        <w:t>（</w:t>
      </w:r>
      <w:r w:rsidR="001335F9" w:rsidRPr="001E4A7C">
        <w:t>1991.7.13</w:t>
      </w:r>
      <w:r w:rsidR="001335F9" w:rsidRPr="001E4A7C">
        <w:t>）</w:t>
      </w:r>
      <w:r w:rsidRPr="001E4A7C">
        <w:t>；</w:t>
      </w:r>
    </w:p>
    <w:p w:rsidR="00816BCB" w:rsidRPr="001E4A7C" w:rsidRDefault="00816BCB" w:rsidP="003D7739">
      <w:pPr>
        <w:pStyle w:val="affffff3"/>
        <w:numPr>
          <w:ilvl w:val="0"/>
          <w:numId w:val="7"/>
        </w:numPr>
        <w:ind w:firstLine="480"/>
      </w:pPr>
      <w:r w:rsidRPr="001E4A7C">
        <w:t>《吉林省大气污染防治条例》（</w:t>
      </w:r>
      <w:r w:rsidRPr="001E4A7C">
        <w:t>2016</w:t>
      </w:r>
      <w:r w:rsidR="00652F97" w:rsidRPr="001E4A7C">
        <w:rPr>
          <w:rFonts w:hint="eastAsia"/>
        </w:rPr>
        <w:t>.5.27</w:t>
      </w:r>
      <w:r w:rsidRPr="001E4A7C">
        <w:t>）；</w:t>
      </w:r>
    </w:p>
    <w:p w:rsidR="00652F97" w:rsidRPr="001E4A7C" w:rsidRDefault="00652F97" w:rsidP="003D7739">
      <w:pPr>
        <w:pStyle w:val="affffff3"/>
        <w:numPr>
          <w:ilvl w:val="0"/>
          <w:numId w:val="7"/>
        </w:numPr>
        <w:ind w:firstLine="480"/>
      </w:pPr>
      <w:r w:rsidRPr="001E4A7C">
        <w:t>《吉林省土地管理条例》（</w:t>
      </w:r>
      <w:r w:rsidRPr="001E4A7C">
        <w:t>2002.9.1</w:t>
      </w:r>
      <w:r w:rsidRPr="001E4A7C">
        <w:t>）；</w:t>
      </w:r>
    </w:p>
    <w:p w:rsidR="00652F97" w:rsidRPr="001E4A7C" w:rsidRDefault="00652F97" w:rsidP="003D7739">
      <w:pPr>
        <w:pStyle w:val="affffff3"/>
        <w:numPr>
          <w:ilvl w:val="0"/>
          <w:numId w:val="7"/>
        </w:numPr>
        <w:ind w:firstLine="480"/>
      </w:pPr>
      <w:r w:rsidRPr="001E4A7C">
        <w:t>《吉林省生态环境保护规划》（</w:t>
      </w:r>
      <w:r w:rsidRPr="001E4A7C">
        <w:t>2003.3.4</w:t>
      </w:r>
      <w:r w:rsidRPr="001E4A7C">
        <w:t>）；</w:t>
      </w:r>
    </w:p>
    <w:p w:rsidR="00652F97" w:rsidRPr="001E4A7C" w:rsidRDefault="00652F97" w:rsidP="003D7739">
      <w:pPr>
        <w:pStyle w:val="affffff3"/>
        <w:numPr>
          <w:ilvl w:val="0"/>
          <w:numId w:val="7"/>
        </w:numPr>
        <w:ind w:firstLine="480"/>
      </w:pPr>
      <w:r w:rsidRPr="001E4A7C">
        <w:t>《吉林省水土保持条例》（</w:t>
      </w:r>
      <w:r w:rsidRPr="001E4A7C">
        <w:t>2014.3.1</w:t>
      </w:r>
      <w:r w:rsidRPr="001E4A7C">
        <w:t>）；</w:t>
      </w:r>
    </w:p>
    <w:p w:rsidR="00652F97" w:rsidRPr="001E4A7C" w:rsidRDefault="00652F97" w:rsidP="003D7739">
      <w:pPr>
        <w:pStyle w:val="affffff3"/>
        <w:numPr>
          <w:ilvl w:val="0"/>
          <w:numId w:val="7"/>
        </w:numPr>
        <w:ind w:firstLine="480"/>
      </w:pPr>
      <w:r w:rsidRPr="001E4A7C">
        <w:t>《吉林省地表水功能区》（</w:t>
      </w:r>
      <w:r w:rsidRPr="001E4A7C">
        <w:t>DB22/388-2004</w:t>
      </w:r>
      <w:r w:rsidRPr="001E4A7C">
        <w:t>）；</w:t>
      </w:r>
    </w:p>
    <w:p w:rsidR="00345641" w:rsidRPr="001E4A7C" w:rsidRDefault="00345641" w:rsidP="003D7739">
      <w:pPr>
        <w:pStyle w:val="affffff3"/>
        <w:numPr>
          <w:ilvl w:val="0"/>
          <w:numId w:val="7"/>
        </w:numPr>
        <w:ind w:firstLine="480"/>
      </w:pPr>
      <w:r w:rsidRPr="001E4A7C">
        <w:rPr>
          <w:rFonts w:hint="eastAsia"/>
        </w:rPr>
        <w:t>《吉林省人民政府关于加快推进畜牧业健康养殖和规模化生产的意见》（吉政发</w:t>
      </w:r>
      <w:r w:rsidRPr="001E4A7C">
        <w:rPr>
          <w:rFonts w:hint="eastAsia"/>
        </w:rPr>
        <w:t>[2007]44</w:t>
      </w:r>
      <w:r w:rsidRPr="001E4A7C">
        <w:rPr>
          <w:rFonts w:hint="eastAsia"/>
        </w:rPr>
        <w:t>号）。</w:t>
      </w:r>
    </w:p>
    <w:p w:rsidR="00652F97" w:rsidRPr="001E4A7C" w:rsidRDefault="00652F97" w:rsidP="003D7739">
      <w:pPr>
        <w:pStyle w:val="affffff3"/>
        <w:numPr>
          <w:ilvl w:val="0"/>
          <w:numId w:val="7"/>
        </w:numPr>
        <w:ind w:firstLine="480"/>
      </w:pPr>
      <w:r w:rsidRPr="001E4A7C">
        <w:t>《吉林省人民政府关于印发吉林省落实大气污染防治行动计划实施细则的通知》（吉政发</w:t>
      </w:r>
      <w:r w:rsidRPr="001E4A7C">
        <w:t>[2013]31</w:t>
      </w:r>
      <w:r w:rsidRPr="001E4A7C">
        <w:t>号）；</w:t>
      </w:r>
    </w:p>
    <w:p w:rsidR="00652F97" w:rsidRPr="001E4A7C" w:rsidRDefault="00652F97" w:rsidP="003D7739">
      <w:pPr>
        <w:pStyle w:val="affffff3"/>
        <w:numPr>
          <w:ilvl w:val="0"/>
          <w:numId w:val="7"/>
        </w:numPr>
        <w:ind w:firstLine="480"/>
      </w:pPr>
      <w:r w:rsidRPr="001E4A7C">
        <w:t>《吉林省人民政府关于印发吉林省清洁空气行动计划（</w:t>
      </w:r>
      <w:r w:rsidRPr="001E4A7C">
        <w:t>2016-2020</w:t>
      </w:r>
      <w:r w:rsidRPr="001E4A7C">
        <w:t>年）的通知》（吉政发</w:t>
      </w:r>
      <w:r w:rsidRPr="001E4A7C">
        <w:t>[2016]23</w:t>
      </w:r>
      <w:r w:rsidRPr="001E4A7C">
        <w:t>号）；</w:t>
      </w:r>
    </w:p>
    <w:p w:rsidR="00652F97" w:rsidRPr="001E4A7C" w:rsidRDefault="00652F97" w:rsidP="003D7739">
      <w:pPr>
        <w:pStyle w:val="affffff3"/>
        <w:numPr>
          <w:ilvl w:val="0"/>
          <w:numId w:val="7"/>
        </w:numPr>
        <w:ind w:firstLine="480"/>
      </w:pPr>
      <w:r w:rsidRPr="001E4A7C">
        <w:t>《吉林省人民政府关于印发吉林省清洁水体行动计划（</w:t>
      </w:r>
      <w:r w:rsidRPr="001E4A7C">
        <w:t>2016-2020</w:t>
      </w:r>
      <w:r w:rsidRPr="001E4A7C">
        <w:t>年）的通知》（吉政发</w:t>
      </w:r>
      <w:r w:rsidRPr="001E4A7C">
        <w:t>[2016]22</w:t>
      </w:r>
      <w:r w:rsidRPr="001E4A7C">
        <w:t>号）；</w:t>
      </w:r>
    </w:p>
    <w:p w:rsidR="00652F97" w:rsidRPr="001E4A7C" w:rsidRDefault="00652F97" w:rsidP="003D7739">
      <w:pPr>
        <w:pStyle w:val="affffff3"/>
        <w:numPr>
          <w:ilvl w:val="0"/>
          <w:numId w:val="7"/>
        </w:numPr>
        <w:ind w:firstLine="480"/>
      </w:pPr>
      <w:r w:rsidRPr="001E4A7C">
        <w:t>《吉林省人民政府关于印发吉林省清洁土壤行动计划的通知》（吉政发</w:t>
      </w:r>
      <w:r w:rsidRPr="001E4A7C">
        <w:t>[2016]40</w:t>
      </w:r>
      <w:r w:rsidRPr="001E4A7C">
        <w:t>号）；</w:t>
      </w:r>
    </w:p>
    <w:p w:rsidR="00816BCB" w:rsidRPr="001E4A7C" w:rsidRDefault="00816BCB" w:rsidP="003D7739">
      <w:pPr>
        <w:pStyle w:val="affffff3"/>
        <w:numPr>
          <w:ilvl w:val="0"/>
          <w:numId w:val="7"/>
        </w:numPr>
        <w:ind w:firstLine="480"/>
      </w:pPr>
      <w:r w:rsidRPr="001E4A7C">
        <w:rPr>
          <w:lang w:bidi="ar"/>
        </w:rPr>
        <w:t>《吉林省人民政府办公厅关于印发吉林省环境</w:t>
      </w:r>
      <w:r w:rsidR="001E3BA8" w:rsidRPr="001E4A7C">
        <w:rPr>
          <w:rFonts w:hint="eastAsia"/>
          <w:lang w:bidi="ar"/>
        </w:rPr>
        <w:t>保护“十三五”规</w:t>
      </w:r>
      <w:r w:rsidRPr="001E4A7C">
        <w:rPr>
          <w:lang w:bidi="ar"/>
        </w:rPr>
        <w:t>划的通知》（吉政办发</w:t>
      </w:r>
      <w:r w:rsidRPr="001E4A7C">
        <w:rPr>
          <w:lang w:bidi="ar"/>
        </w:rPr>
        <w:t>[2017]7</w:t>
      </w:r>
      <w:r w:rsidRPr="001E4A7C">
        <w:rPr>
          <w:lang w:bidi="ar"/>
        </w:rPr>
        <w:t>号）；</w:t>
      </w:r>
    </w:p>
    <w:p w:rsidR="0002518E" w:rsidRPr="001E4A7C" w:rsidRDefault="0002518E" w:rsidP="003D7739">
      <w:pPr>
        <w:pStyle w:val="affffff3"/>
        <w:numPr>
          <w:ilvl w:val="0"/>
          <w:numId w:val="7"/>
        </w:numPr>
        <w:ind w:firstLine="480"/>
      </w:pPr>
      <w:r w:rsidRPr="001E4A7C">
        <w:rPr>
          <w:rFonts w:hint="eastAsia"/>
        </w:rPr>
        <w:t>《吉林省人民政府关于印发吉林省落实打赢蓝天保卫战三年行动计划实施方案的通知》（吉政发</w:t>
      </w:r>
      <w:r w:rsidRPr="001E4A7C">
        <w:rPr>
          <w:rFonts w:hint="eastAsia"/>
        </w:rPr>
        <w:t>[2018]15</w:t>
      </w:r>
      <w:r w:rsidRPr="001E4A7C">
        <w:rPr>
          <w:rFonts w:hint="eastAsia"/>
        </w:rPr>
        <w:t>号）；</w:t>
      </w:r>
    </w:p>
    <w:p w:rsidR="00652F97" w:rsidRPr="001E4A7C" w:rsidRDefault="00652F97" w:rsidP="003D7739">
      <w:pPr>
        <w:pStyle w:val="affffff3"/>
        <w:numPr>
          <w:ilvl w:val="0"/>
          <w:numId w:val="7"/>
        </w:numPr>
        <w:ind w:firstLine="480"/>
      </w:pPr>
      <w:r w:rsidRPr="001E4A7C">
        <w:t>《松原市人民政府关于印发松原市落实大气污染防治行动计划实施方案的</w:t>
      </w:r>
      <w:r w:rsidRPr="001E4A7C">
        <w:lastRenderedPageBreak/>
        <w:t>通知》（松政发</w:t>
      </w:r>
      <w:r w:rsidRPr="001E4A7C">
        <w:rPr>
          <w:rFonts w:eastAsia="Yu Gothic Medium"/>
        </w:rPr>
        <w:t>[2014]28</w:t>
      </w:r>
      <w:r w:rsidRPr="001E4A7C">
        <w:t>号</w:t>
      </w:r>
      <w:r w:rsidRPr="001E4A7C">
        <w:rPr>
          <w:rFonts w:eastAsia="Yu Gothic Medium"/>
        </w:rPr>
        <w:t>）</w:t>
      </w:r>
      <w:r w:rsidRPr="001E4A7C">
        <w:t>；</w:t>
      </w:r>
    </w:p>
    <w:p w:rsidR="00652F97" w:rsidRPr="001E4A7C" w:rsidRDefault="00652F97" w:rsidP="003D7739">
      <w:pPr>
        <w:pStyle w:val="affffff3"/>
        <w:numPr>
          <w:ilvl w:val="0"/>
          <w:numId w:val="7"/>
        </w:numPr>
        <w:ind w:firstLine="480"/>
      </w:pPr>
      <w:r w:rsidRPr="001E4A7C">
        <w:t>《松原市人民政府关于印发松原市清洁水体行动实施方案的通知》（松政发</w:t>
      </w:r>
      <w:r w:rsidRPr="001E4A7C">
        <w:t>[2016]42</w:t>
      </w:r>
      <w:r w:rsidRPr="001E4A7C">
        <w:t>号）</w:t>
      </w:r>
      <w:r w:rsidRPr="001E4A7C">
        <w:rPr>
          <w:rFonts w:hint="eastAsia"/>
        </w:rPr>
        <w:t>；</w:t>
      </w:r>
    </w:p>
    <w:p w:rsidR="00342D9F" w:rsidRPr="001E4A7C" w:rsidRDefault="00342D9F" w:rsidP="003D7739">
      <w:pPr>
        <w:pStyle w:val="affffff3"/>
        <w:numPr>
          <w:ilvl w:val="0"/>
          <w:numId w:val="7"/>
        </w:numPr>
        <w:ind w:firstLine="480"/>
      </w:pPr>
      <w:r w:rsidRPr="001E4A7C">
        <w:rPr>
          <w:rFonts w:hint="eastAsia"/>
        </w:rPr>
        <w:t>《前郭尔罗斯蒙古族自治县人民政府办公室关于印发</w:t>
      </w:r>
      <w:r w:rsidRPr="001E4A7C">
        <w:rPr>
          <w:rFonts w:hint="eastAsia"/>
          <w:lang w:bidi="ar"/>
        </w:rPr>
        <w:t>〈前郭县环境保护“十三五”规划〉的通知</w:t>
      </w:r>
      <w:r w:rsidRPr="001E4A7C">
        <w:rPr>
          <w:rFonts w:hint="eastAsia"/>
        </w:rPr>
        <w:t>》（</w:t>
      </w:r>
      <w:r w:rsidRPr="001E4A7C">
        <w:rPr>
          <w:rFonts w:hint="eastAsia"/>
          <w:lang w:bidi="ar"/>
        </w:rPr>
        <w:t>前政办发</w:t>
      </w:r>
      <w:r w:rsidRPr="001E4A7C">
        <w:rPr>
          <w:rFonts w:hint="eastAsia"/>
          <w:lang w:bidi="ar"/>
        </w:rPr>
        <w:t>[2018]31</w:t>
      </w:r>
      <w:r w:rsidRPr="001E4A7C">
        <w:rPr>
          <w:rFonts w:hint="eastAsia"/>
          <w:lang w:bidi="ar"/>
        </w:rPr>
        <w:t>号</w:t>
      </w:r>
      <w:r w:rsidRPr="001E4A7C">
        <w:rPr>
          <w:rFonts w:hint="eastAsia"/>
        </w:rPr>
        <w:t>）；</w:t>
      </w:r>
    </w:p>
    <w:p w:rsidR="001E3BA8" w:rsidRPr="001E4A7C" w:rsidRDefault="001E3BA8" w:rsidP="003D7739">
      <w:pPr>
        <w:pStyle w:val="affffff3"/>
        <w:numPr>
          <w:ilvl w:val="0"/>
          <w:numId w:val="7"/>
        </w:numPr>
        <w:ind w:firstLine="480"/>
      </w:pPr>
      <w:r w:rsidRPr="001E4A7C">
        <w:rPr>
          <w:rFonts w:hint="eastAsia"/>
          <w:lang w:bidi="ar"/>
        </w:rPr>
        <w:t>《前郭尔罗斯蒙古族自治县人民政府办公室关于印发〈前郭县畜禽养殖污染防治“十三五”规划〉的通知》（前政办发</w:t>
      </w:r>
      <w:r w:rsidRPr="001E4A7C">
        <w:rPr>
          <w:rFonts w:hint="eastAsia"/>
          <w:lang w:bidi="ar"/>
        </w:rPr>
        <w:t>[2018]32</w:t>
      </w:r>
      <w:r w:rsidRPr="001E4A7C">
        <w:rPr>
          <w:rFonts w:hint="eastAsia"/>
          <w:lang w:bidi="ar"/>
        </w:rPr>
        <w:t>号）；</w:t>
      </w:r>
    </w:p>
    <w:p w:rsidR="001E3BA8" w:rsidRPr="001E4A7C" w:rsidRDefault="001E3BA8" w:rsidP="003D7739">
      <w:pPr>
        <w:pStyle w:val="affffff3"/>
        <w:numPr>
          <w:ilvl w:val="0"/>
          <w:numId w:val="7"/>
        </w:numPr>
        <w:ind w:firstLine="480"/>
      </w:pPr>
      <w:r w:rsidRPr="001E4A7C">
        <w:rPr>
          <w:rFonts w:hint="eastAsia"/>
        </w:rPr>
        <w:t>《</w:t>
      </w:r>
      <w:r w:rsidRPr="001E4A7C">
        <w:t>前郭尔罗斯蒙古族自治县人民政府关于修订前郭县畜禽养殖禁养区划定方案的通知</w:t>
      </w:r>
      <w:r w:rsidRPr="001E4A7C">
        <w:rPr>
          <w:rFonts w:hint="eastAsia"/>
        </w:rPr>
        <w:t>》（前政发</w:t>
      </w:r>
      <w:r w:rsidRPr="001E4A7C">
        <w:rPr>
          <w:rFonts w:hint="eastAsia"/>
        </w:rPr>
        <w:t>[2018]52</w:t>
      </w:r>
      <w:r w:rsidRPr="001E4A7C">
        <w:rPr>
          <w:rFonts w:hint="eastAsia"/>
        </w:rPr>
        <w:t>号）</w:t>
      </w:r>
      <w:r w:rsidR="000E07B4" w:rsidRPr="001E4A7C">
        <w:rPr>
          <w:rFonts w:hint="eastAsia"/>
        </w:rPr>
        <w:t>。</w:t>
      </w:r>
    </w:p>
    <w:p w:rsidR="00816BCB" w:rsidRPr="001E4A7C" w:rsidRDefault="00816BCB" w:rsidP="00982C27">
      <w:pPr>
        <w:pStyle w:val="3"/>
      </w:pPr>
      <w:bookmarkStart w:id="67" w:name="_Toc32962275"/>
      <w:r w:rsidRPr="001E4A7C">
        <w:t>相关导则及技术规范</w:t>
      </w:r>
      <w:bookmarkEnd w:id="67"/>
    </w:p>
    <w:p w:rsidR="00816BCB" w:rsidRPr="001E4A7C" w:rsidRDefault="00816BCB" w:rsidP="003D7739">
      <w:pPr>
        <w:pStyle w:val="-3"/>
        <w:numPr>
          <w:ilvl w:val="0"/>
          <w:numId w:val="2"/>
        </w:numPr>
        <w:ind w:firstLineChars="0"/>
      </w:pPr>
      <w:r w:rsidRPr="001E4A7C">
        <w:t>《建设项目环境影响评价技术导则</w:t>
      </w:r>
      <w:r w:rsidR="008C49C2" w:rsidRPr="001E4A7C">
        <w:t xml:space="preserve"> </w:t>
      </w:r>
      <w:r w:rsidRPr="001E4A7C">
        <w:t>总纲》（</w:t>
      </w:r>
      <w:r w:rsidRPr="001E4A7C">
        <w:t>HJ</w:t>
      </w:r>
      <w:r w:rsidR="008C49C2" w:rsidRPr="001E4A7C">
        <w:rPr>
          <w:rFonts w:hint="eastAsia"/>
        </w:rPr>
        <w:t>2</w:t>
      </w:r>
      <w:r w:rsidRPr="001E4A7C">
        <w:rPr>
          <w:rFonts w:hint="eastAsia"/>
        </w:rPr>
        <w:t>.</w:t>
      </w:r>
      <w:r w:rsidRPr="001E4A7C">
        <w:t>1-2016</w:t>
      </w:r>
      <w:r w:rsidRPr="001E4A7C">
        <w:t>）；</w:t>
      </w:r>
    </w:p>
    <w:p w:rsidR="00816BCB" w:rsidRPr="001E4A7C" w:rsidRDefault="00816BCB" w:rsidP="003D7739">
      <w:pPr>
        <w:pStyle w:val="-3"/>
        <w:numPr>
          <w:ilvl w:val="0"/>
          <w:numId w:val="2"/>
        </w:numPr>
        <w:ind w:firstLineChars="0"/>
      </w:pPr>
      <w:r w:rsidRPr="001E4A7C">
        <w:t>《环境影响评价技术导则</w:t>
      </w:r>
      <w:r w:rsidR="008C49C2" w:rsidRPr="001E4A7C">
        <w:t xml:space="preserve"> </w:t>
      </w:r>
      <w:r w:rsidRPr="001E4A7C">
        <w:t>大气环境》（</w:t>
      </w:r>
      <w:r w:rsidRPr="001E4A7C">
        <w:t>HJ</w:t>
      </w:r>
      <w:r w:rsidRPr="001E4A7C">
        <w:rPr>
          <w:rFonts w:hint="eastAsia"/>
        </w:rPr>
        <w:t>2.</w:t>
      </w:r>
      <w:r w:rsidRPr="001E4A7C">
        <w:t>2-20</w:t>
      </w:r>
      <w:r w:rsidRPr="001E4A7C">
        <w:rPr>
          <w:rFonts w:hint="eastAsia"/>
        </w:rPr>
        <w:t>18</w:t>
      </w:r>
      <w:r w:rsidRPr="001E4A7C">
        <w:t>）；</w:t>
      </w:r>
    </w:p>
    <w:p w:rsidR="00816BCB" w:rsidRPr="001E4A7C" w:rsidRDefault="00816BCB" w:rsidP="003D7739">
      <w:pPr>
        <w:pStyle w:val="-3"/>
        <w:numPr>
          <w:ilvl w:val="0"/>
          <w:numId w:val="2"/>
        </w:numPr>
        <w:ind w:firstLineChars="0"/>
      </w:pPr>
      <w:r w:rsidRPr="001E4A7C">
        <w:t>《环境影响评价技术导则</w:t>
      </w:r>
      <w:r w:rsidR="008C49C2" w:rsidRPr="001E4A7C">
        <w:t xml:space="preserve"> </w:t>
      </w:r>
      <w:r w:rsidRPr="001E4A7C">
        <w:t>地</w:t>
      </w:r>
      <w:r w:rsidRPr="001E4A7C">
        <w:rPr>
          <w:rFonts w:hint="eastAsia"/>
        </w:rPr>
        <w:t>表</w:t>
      </w:r>
      <w:r w:rsidRPr="001E4A7C">
        <w:t>水环境》（</w:t>
      </w:r>
      <w:r w:rsidRPr="001E4A7C">
        <w:t>HJ</w:t>
      </w:r>
      <w:r w:rsidRPr="001E4A7C">
        <w:rPr>
          <w:rFonts w:hint="eastAsia"/>
        </w:rPr>
        <w:t>2.</w:t>
      </w:r>
      <w:r w:rsidRPr="001E4A7C">
        <w:t>3-</w:t>
      </w:r>
      <w:r w:rsidRPr="001E4A7C">
        <w:rPr>
          <w:rFonts w:hint="eastAsia"/>
        </w:rPr>
        <w:t>2018</w:t>
      </w:r>
      <w:r w:rsidRPr="001E4A7C">
        <w:t>）；</w:t>
      </w:r>
    </w:p>
    <w:p w:rsidR="00816BCB" w:rsidRPr="001E4A7C" w:rsidRDefault="00816BCB" w:rsidP="003D7739">
      <w:pPr>
        <w:pStyle w:val="-3"/>
        <w:numPr>
          <w:ilvl w:val="0"/>
          <w:numId w:val="2"/>
        </w:numPr>
        <w:ind w:firstLineChars="0"/>
      </w:pPr>
      <w:r w:rsidRPr="001E4A7C">
        <w:t>《环境影响评价技术导则</w:t>
      </w:r>
      <w:r w:rsidR="008C49C2" w:rsidRPr="001E4A7C">
        <w:t xml:space="preserve"> </w:t>
      </w:r>
      <w:r w:rsidRPr="001E4A7C">
        <w:t>声环境》（</w:t>
      </w:r>
      <w:r w:rsidRPr="001E4A7C">
        <w:t>HJ</w:t>
      </w:r>
      <w:r w:rsidR="008C49C2" w:rsidRPr="001E4A7C">
        <w:rPr>
          <w:rFonts w:hint="eastAsia"/>
        </w:rPr>
        <w:t>2</w:t>
      </w:r>
      <w:r w:rsidRPr="001E4A7C">
        <w:rPr>
          <w:rFonts w:hint="eastAsia"/>
        </w:rPr>
        <w:t>.</w:t>
      </w:r>
      <w:r w:rsidRPr="001E4A7C">
        <w:t>4-2009</w:t>
      </w:r>
      <w:r w:rsidRPr="001E4A7C">
        <w:t>）；</w:t>
      </w:r>
    </w:p>
    <w:p w:rsidR="00816BCB" w:rsidRPr="001E4A7C" w:rsidRDefault="00816BCB" w:rsidP="003D7739">
      <w:pPr>
        <w:pStyle w:val="-3"/>
        <w:numPr>
          <w:ilvl w:val="0"/>
          <w:numId w:val="2"/>
        </w:numPr>
        <w:ind w:firstLineChars="0"/>
      </w:pPr>
      <w:r w:rsidRPr="001E4A7C">
        <w:t>《环境影响评价技术导则</w:t>
      </w:r>
      <w:r w:rsidR="008C49C2" w:rsidRPr="001E4A7C">
        <w:t xml:space="preserve"> </w:t>
      </w:r>
      <w:r w:rsidRPr="001E4A7C">
        <w:t>地下水环境》（</w:t>
      </w:r>
      <w:r w:rsidRPr="001E4A7C">
        <w:t>HJ610-2016</w:t>
      </w:r>
      <w:r w:rsidRPr="001E4A7C">
        <w:t>）</w:t>
      </w:r>
      <w:r w:rsidR="008C49C2" w:rsidRPr="001E4A7C">
        <w:rPr>
          <w:rFonts w:hint="eastAsia"/>
        </w:rPr>
        <w:t>；</w:t>
      </w:r>
    </w:p>
    <w:p w:rsidR="008C49C2" w:rsidRPr="001E4A7C" w:rsidRDefault="008C49C2" w:rsidP="003D7739">
      <w:pPr>
        <w:pStyle w:val="-3"/>
        <w:numPr>
          <w:ilvl w:val="0"/>
          <w:numId w:val="2"/>
        </w:numPr>
        <w:ind w:firstLineChars="0"/>
      </w:pPr>
      <w:r w:rsidRPr="001E4A7C">
        <w:rPr>
          <w:lang w:val="x-none"/>
        </w:rPr>
        <w:t>《环境影响评价技术导则</w:t>
      </w:r>
      <w:r w:rsidRPr="001E4A7C">
        <w:rPr>
          <w:rFonts w:hint="eastAsia"/>
          <w:lang w:val="x-none"/>
        </w:rPr>
        <w:t xml:space="preserve"> </w:t>
      </w:r>
      <w:r w:rsidRPr="001E4A7C">
        <w:rPr>
          <w:lang w:val="x-none"/>
        </w:rPr>
        <w:t>生态影响》（</w:t>
      </w:r>
      <w:r w:rsidRPr="001E4A7C">
        <w:rPr>
          <w:lang w:val="x-none"/>
        </w:rPr>
        <w:t>HJ19</w:t>
      </w:r>
      <w:r w:rsidRPr="001E4A7C">
        <w:rPr>
          <w:rFonts w:hint="eastAsia"/>
          <w:lang w:val="x-none"/>
        </w:rPr>
        <w:t>-</w:t>
      </w:r>
      <w:r w:rsidRPr="001E4A7C">
        <w:rPr>
          <w:lang w:val="x-none"/>
        </w:rPr>
        <w:t>2011</w:t>
      </w:r>
      <w:r w:rsidRPr="001E4A7C">
        <w:rPr>
          <w:lang w:val="x-none"/>
        </w:rPr>
        <w:t>）；</w:t>
      </w:r>
    </w:p>
    <w:p w:rsidR="008C49C2" w:rsidRPr="001E4A7C" w:rsidRDefault="008C49C2" w:rsidP="003D7739">
      <w:pPr>
        <w:pStyle w:val="-3"/>
        <w:numPr>
          <w:ilvl w:val="0"/>
          <w:numId w:val="2"/>
        </w:numPr>
        <w:ind w:firstLineChars="0"/>
      </w:pPr>
      <w:r w:rsidRPr="001E4A7C">
        <w:rPr>
          <w:rFonts w:hint="eastAsia"/>
        </w:rPr>
        <w:t>《环境影响评价技术导则</w:t>
      </w:r>
      <w:r w:rsidRPr="001E4A7C">
        <w:rPr>
          <w:rFonts w:hint="eastAsia"/>
        </w:rPr>
        <w:t xml:space="preserve"> </w:t>
      </w:r>
      <w:r w:rsidRPr="001E4A7C">
        <w:rPr>
          <w:rFonts w:hint="eastAsia"/>
        </w:rPr>
        <w:t>土壤环境</w:t>
      </w:r>
      <w:r w:rsidR="00483F4C" w:rsidRPr="001E4A7C">
        <w:t>（试行）</w:t>
      </w:r>
      <w:r w:rsidRPr="001E4A7C">
        <w:rPr>
          <w:rFonts w:hint="eastAsia"/>
        </w:rPr>
        <w:t>》（</w:t>
      </w:r>
      <w:r w:rsidRPr="001E4A7C">
        <w:rPr>
          <w:rFonts w:hint="eastAsia"/>
        </w:rPr>
        <w:t>HJ964-2018</w:t>
      </w:r>
      <w:r w:rsidRPr="001E4A7C">
        <w:rPr>
          <w:rFonts w:hint="eastAsia"/>
        </w:rPr>
        <w:t>）；</w:t>
      </w:r>
    </w:p>
    <w:p w:rsidR="00816BCB" w:rsidRPr="001E4A7C" w:rsidRDefault="00816BCB" w:rsidP="003D7739">
      <w:pPr>
        <w:pStyle w:val="-3"/>
        <w:numPr>
          <w:ilvl w:val="0"/>
          <w:numId w:val="2"/>
        </w:numPr>
        <w:ind w:firstLineChars="0"/>
      </w:pPr>
      <w:r w:rsidRPr="001E4A7C">
        <w:t>《建设项目环境风险评价技术导则》（</w:t>
      </w:r>
      <w:r w:rsidRPr="001E4A7C">
        <w:t>HJ169-20</w:t>
      </w:r>
      <w:r w:rsidRPr="001E4A7C">
        <w:rPr>
          <w:rFonts w:hint="eastAsia"/>
        </w:rPr>
        <w:t>18</w:t>
      </w:r>
      <w:r w:rsidR="008C49C2" w:rsidRPr="001E4A7C">
        <w:t>）</w:t>
      </w:r>
      <w:r w:rsidR="00483F4C" w:rsidRPr="001E4A7C">
        <w:rPr>
          <w:rFonts w:hint="eastAsia"/>
        </w:rPr>
        <w:t>；</w:t>
      </w:r>
    </w:p>
    <w:p w:rsidR="002E0A75" w:rsidRPr="001E4A7C" w:rsidRDefault="00483F4C" w:rsidP="003D7739">
      <w:pPr>
        <w:pStyle w:val="-3"/>
        <w:numPr>
          <w:ilvl w:val="0"/>
          <w:numId w:val="2"/>
        </w:numPr>
        <w:ind w:firstLineChars="0"/>
      </w:pPr>
      <w:r w:rsidRPr="001E4A7C">
        <w:t>《危险废物贮存污染控制标准》（</w:t>
      </w:r>
      <w:r w:rsidRPr="001E4A7C">
        <w:t>GB18597-2001</w:t>
      </w:r>
      <w:r w:rsidRPr="001E4A7C">
        <w:t>）</w:t>
      </w:r>
      <w:r w:rsidR="002E0A75" w:rsidRPr="001E4A7C">
        <w:rPr>
          <w:rFonts w:hint="eastAsia"/>
        </w:rPr>
        <w:t>；</w:t>
      </w:r>
    </w:p>
    <w:p w:rsidR="00483F4C" w:rsidRPr="001E4A7C" w:rsidRDefault="002E0A75" w:rsidP="003D7739">
      <w:pPr>
        <w:pStyle w:val="-3"/>
        <w:numPr>
          <w:ilvl w:val="0"/>
          <w:numId w:val="2"/>
        </w:numPr>
        <w:ind w:firstLineChars="0"/>
      </w:pPr>
      <w:r w:rsidRPr="001E4A7C">
        <w:rPr>
          <w:rFonts w:hint="eastAsia"/>
        </w:rPr>
        <w:t>《建设项目危险废物环境影响评价指南》（原环境保护部公告</w:t>
      </w:r>
      <w:r w:rsidRPr="001E4A7C">
        <w:rPr>
          <w:rFonts w:hint="eastAsia"/>
        </w:rPr>
        <w:t>2017</w:t>
      </w:r>
      <w:r w:rsidRPr="001E4A7C">
        <w:rPr>
          <w:rFonts w:hint="eastAsia"/>
        </w:rPr>
        <w:t>年第</w:t>
      </w:r>
      <w:r w:rsidRPr="001E4A7C">
        <w:rPr>
          <w:rFonts w:hint="eastAsia"/>
        </w:rPr>
        <w:t>43</w:t>
      </w:r>
      <w:r w:rsidRPr="001E4A7C">
        <w:rPr>
          <w:rFonts w:hint="eastAsia"/>
        </w:rPr>
        <w:t>号）。</w:t>
      </w:r>
    </w:p>
    <w:p w:rsidR="00816BCB" w:rsidRPr="001E4A7C" w:rsidRDefault="00816BCB" w:rsidP="00982C27">
      <w:pPr>
        <w:pStyle w:val="3"/>
      </w:pPr>
      <w:bookmarkStart w:id="68" w:name="_Toc32962276"/>
      <w:r w:rsidRPr="001E4A7C">
        <w:t>行业</w:t>
      </w:r>
      <w:r w:rsidR="001B6C3B" w:rsidRPr="001E4A7C">
        <w:t>相关</w:t>
      </w:r>
      <w:r w:rsidR="001B6C3B" w:rsidRPr="001E4A7C">
        <w:rPr>
          <w:rFonts w:hint="eastAsia"/>
          <w:lang w:eastAsia="zh-CN"/>
        </w:rPr>
        <w:t>标准</w:t>
      </w:r>
      <w:r w:rsidR="00345641" w:rsidRPr="001E4A7C">
        <w:rPr>
          <w:rFonts w:hint="eastAsia"/>
          <w:lang w:eastAsia="zh-CN"/>
        </w:rPr>
        <w:t>及规范</w:t>
      </w:r>
      <w:bookmarkEnd w:id="68"/>
    </w:p>
    <w:p w:rsidR="00542F96" w:rsidRPr="001E4A7C" w:rsidRDefault="00542F96" w:rsidP="003D7739">
      <w:pPr>
        <w:pStyle w:val="affffff3"/>
        <w:numPr>
          <w:ilvl w:val="0"/>
          <w:numId w:val="14"/>
        </w:numPr>
        <w:ind w:firstLine="480"/>
      </w:pPr>
      <w:r w:rsidRPr="001E4A7C">
        <w:rPr>
          <w:rFonts w:hint="eastAsia"/>
        </w:rPr>
        <w:t>《关于发布</w:t>
      </w:r>
      <w:r w:rsidR="00155441" w:rsidRPr="001E4A7C">
        <w:rPr>
          <w:rFonts w:hint="eastAsia"/>
        </w:rPr>
        <w:t>〈畜禽养殖业污染防治技术政策〉的通知</w:t>
      </w:r>
      <w:r w:rsidRPr="001E4A7C">
        <w:rPr>
          <w:rFonts w:hint="eastAsia"/>
        </w:rPr>
        <w:t>》</w:t>
      </w:r>
      <w:r w:rsidR="00155441" w:rsidRPr="001E4A7C">
        <w:rPr>
          <w:rFonts w:hint="eastAsia"/>
        </w:rPr>
        <w:t>（环发</w:t>
      </w:r>
      <w:r w:rsidR="00155441" w:rsidRPr="001E4A7C">
        <w:rPr>
          <w:rFonts w:hint="eastAsia"/>
        </w:rPr>
        <w:t>[2010]151</w:t>
      </w:r>
      <w:r w:rsidR="00155441" w:rsidRPr="001E4A7C">
        <w:rPr>
          <w:rFonts w:hint="eastAsia"/>
        </w:rPr>
        <w:t>号）；</w:t>
      </w:r>
    </w:p>
    <w:p w:rsidR="00816BCB" w:rsidRPr="001E4A7C" w:rsidRDefault="00816BCB" w:rsidP="003D7739">
      <w:pPr>
        <w:pStyle w:val="affffff3"/>
        <w:numPr>
          <w:ilvl w:val="0"/>
          <w:numId w:val="14"/>
        </w:numPr>
        <w:ind w:firstLine="480"/>
      </w:pPr>
      <w:r w:rsidRPr="001E4A7C">
        <w:t>《畜禽养殖业污染防治技术规范》（</w:t>
      </w:r>
      <w:r w:rsidRPr="001E4A7C">
        <w:t>HJ/T81-2001</w:t>
      </w:r>
      <w:r w:rsidRPr="001E4A7C">
        <w:t>）；</w:t>
      </w:r>
    </w:p>
    <w:p w:rsidR="00816BCB" w:rsidRPr="001E4A7C" w:rsidRDefault="00816BCB" w:rsidP="003D7739">
      <w:pPr>
        <w:pStyle w:val="affffff3"/>
        <w:numPr>
          <w:ilvl w:val="0"/>
          <w:numId w:val="14"/>
        </w:numPr>
        <w:ind w:firstLine="480"/>
      </w:pPr>
      <w:r w:rsidRPr="001E4A7C">
        <w:t>《</w:t>
      </w:r>
      <w:r w:rsidR="00982C27" w:rsidRPr="001E4A7C">
        <w:rPr>
          <w:rFonts w:hint="eastAsia"/>
        </w:rPr>
        <w:t>病害动物和病害动物产品生物安全处理规程</w:t>
      </w:r>
      <w:r w:rsidRPr="001E4A7C">
        <w:t>》（</w:t>
      </w:r>
      <w:r w:rsidRPr="001E4A7C">
        <w:t>GB16548</w:t>
      </w:r>
      <w:r w:rsidR="00982C27" w:rsidRPr="001E4A7C">
        <w:rPr>
          <w:rFonts w:hint="eastAsia"/>
        </w:rPr>
        <w:t>-2006</w:t>
      </w:r>
      <w:r w:rsidRPr="001E4A7C">
        <w:t>）；</w:t>
      </w:r>
    </w:p>
    <w:p w:rsidR="00816BCB" w:rsidRPr="001E4A7C" w:rsidRDefault="00816BCB" w:rsidP="003D7739">
      <w:pPr>
        <w:pStyle w:val="affffff3"/>
        <w:numPr>
          <w:ilvl w:val="0"/>
          <w:numId w:val="14"/>
        </w:numPr>
        <w:ind w:firstLine="480"/>
      </w:pPr>
      <w:r w:rsidRPr="001E4A7C">
        <w:t>《畜禽养殖产地环境评价规范》（</w:t>
      </w:r>
      <w:r w:rsidRPr="001E4A7C">
        <w:t>HJ568-2010</w:t>
      </w:r>
      <w:r w:rsidRPr="001E4A7C">
        <w:t>）；</w:t>
      </w:r>
    </w:p>
    <w:p w:rsidR="00816BCB" w:rsidRPr="001E4A7C" w:rsidRDefault="00816BCB" w:rsidP="003D7739">
      <w:pPr>
        <w:pStyle w:val="affffff3"/>
        <w:numPr>
          <w:ilvl w:val="0"/>
          <w:numId w:val="14"/>
        </w:numPr>
        <w:ind w:firstLine="480"/>
      </w:pPr>
      <w:r w:rsidRPr="001E4A7C">
        <w:t>《畜禽养殖业污染治理工程技术规范》（</w:t>
      </w:r>
      <w:r w:rsidRPr="001E4A7C">
        <w:t>HJ497</w:t>
      </w:r>
      <w:r w:rsidR="00542F96" w:rsidRPr="001E4A7C">
        <w:rPr>
          <w:rFonts w:hint="eastAsia"/>
        </w:rPr>
        <w:t>-</w:t>
      </w:r>
      <w:r w:rsidRPr="001E4A7C">
        <w:t>2009</w:t>
      </w:r>
      <w:r w:rsidRPr="001E4A7C">
        <w:t>）；</w:t>
      </w:r>
    </w:p>
    <w:p w:rsidR="00816BCB" w:rsidRPr="001E4A7C" w:rsidRDefault="00816BCB" w:rsidP="003D7739">
      <w:pPr>
        <w:pStyle w:val="affffff3"/>
        <w:numPr>
          <w:ilvl w:val="0"/>
          <w:numId w:val="14"/>
        </w:numPr>
        <w:ind w:firstLine="480"/>
      </w:pPr>
      <w:r w:rsidRPr="001E4A7C">
        <w:t>《畜禽养殖业污染物排放标准》（</w:t>
      </w:r>
      <w:r w:rsidRPr="001E4A7C">
        <w:t>GB18596-2001</w:t>
      </w:r>
      <w:r w:rsidRPr="001E4A7C">
        <w:t>）；</w:t>
      </w:r>
    </w:p>
    <w:p w:rsidR="00311E3C" w:rsidRPr="001E4A7C" w:rsidRDefault="00311E3C" w:rsidP="003D7739">
      <w:pPr>
        <w:pStyle w:val="affffff3"/>
        <w:numPr>
          <w:ilvl w:val="0"/>
          <w:numId w:val="14"/>
        </w:numPr>
        <w:ind w:firstLine="480"/>
      </w:pPr>
      <w:r w:rsidRPr="001E4A7C">
        <w:rPr>
          <w:rFonts w:hint="eastAsia"/>
        </w:rPr>
        <w:t>《病死及病害动物无害化处理技术规范》（农医发</w:t>
      </w:r>
      <w:r w:rsidRPr="001E4A7C">
        <w:rPr>
          <w:rFonts w:hint="eastAsia"/>
        </w:rPr>
        <w:t>[2017]25</w:t>
      </w:r>
      <w:r w:rsidRPr="001E4A7C">
        <w:rPr>
          <w:rFonts w:hint="eastAsia"/>
        </w:rPr>
        <w:t>号）；</w:t>
      </w:r>
    </w:p>
    <w:p w:rsidR="00816BCB" w:rsidRPr="001E4A7C" w:rsidRDefault="00816BCB" w:rsidP="003D7739">
      <w:pPr>
        <w:pStyle w:val="affffff3"/>
        <w:numPr>
          <w:ilvl w:val="0"/>
          <w:numId w:val="14"/>
        </w:numPr>
        <w:ind w:firstLine="480"/>
      </w:pPr>
      <w:r w:rsidRPr="001E4A7C">
        <w:rPr>
          <w:rFonts w:hint="eastAsia"/>
        </w:rPr>
        <w:t>《畜禽粪污资源化利用行动方案（</w:t>
      </w:r>
      <w:r w:rsidRPr="001E4A7C">
        <w:rPr>
          <w:rFonts w:hint="eastAsia"/>
        </w:rPr>
        <w:t>2017</w:t>
      </w:r>
      <w:r w:rsidR="000C7DA8" w:rsidRPr="001E4A7C">
        <w:rPr>
          <w:rFonts w:hint="eastAsia"/>
        </w:rPr>
        <w:t>-</w:t>
      </w:r>
      <w:r w:rsidRPr="001E4A7C">
        <w:rPr>
          <w:rFonts w:hint="eastAsia"/>
        </w:rPr>
        <w:t>2020</w:t>
      </w:r>
      <w:r w:rsidRPr="001E4A7C">
        <w:rPr>
          <w:rFonts w:hint="eastAsia"/>
        </w:rPr>
        <w:t>年）》</w:t>
      </w:r>
      <w:r w:rsidR="00982C27" w:rsidRPr="001E4A7C">
        <w:rPr>
          <w:rFonts w:hint="eastAsia"/>
        </w:rPr>
        <w:t>（农牧发</w:t>
      </w:r>
      <w:r w:rsidR="00982C27" w:rsidRPr="001E4A7C">
        <w:rPr>
          <w:rFonts w:hint="eastAsia"/>
        </w:rPr>
        <w:t>[2017]11</w:t>
      </w:r>
      <w:r w:rsidR="00982C27" w:rsidRPr="001E4A7C">
        <w:rPr>
          <w:rFonts w:hint="eastAsia"/>
        </w:rPr>
        <w:t>号）</w:t>
      </w:r>
      <w:r w:rsidRPr="001E4A7C">
        <w:rPr>
          <w:rFonts w:hint="eastAsia"/>
        </w:rPr>
        <w:t>；</w:t>
      </w:r>
    </w:p>
    <w:p w:rsidR="00816BCB" w:rsidRPr="001E4A7C" w:rsidRDefault="00816BCB" w:rsidP="003D7739">
      <w:pPr>
        <w:pStyle w:val="affffff3"/>
        <w:numPr>
          <w:ilvl w:val="0"/>
          <w:numId w:val="14"/>
        </w:numPr>
        <w:ind w:firstLine="480"/>
      </w:pPr>
      <w:r w:rsidRPr="001E4A7C">
        <w:rPr>
          <w:rFonts w:hint="eastAsia"/>
        </w:rPr>
        <w:lastRenderedPageBreak/>
        <w:t>《畜禽养殖污水贮存设施设计要求》（</w:t>
      </w:r>
      <w:r w:rsidRPr="001E4A7C">
        <w:rPr>
          <w:rFonts w:hint="eastAsia"/>
        </w:rPr>
        <w:t>GB/T26624-2011</w:t>
      </w:r>
      <w:r w:rsidRPr="001E4A7C">
        <w:rPr>
          <w:rFonts w:hint="eastAsia"/>
        </w:rPr>
        <w:t>）；</w:t>
      </w:r>
    </w:p>
    <w:p w:rsidR="00816BCB" w:rsidRPr="001E4A7C" w:rsidRDefault="00816BCB" w:rsidP="003D7739">
      <w:pPr>
        <w:pStyle w:val="affffff3"/>
        <w:numPr>
          <w:ilvl w:val="0"/>
          <w:numId w:val="14"/>
        </w:numPr>
        <w:ind w:firstLine="480"/>
      </w:pPr>
      <w:r w:rsidRPr="001E4A7C">
        <w:rPr>
          <w:rFonts w:hint="eastAsia"/>
        </w:rPr>
        <w:t>《畜禽规模化养殖场粪污资源化利用设施建设规范（试行）》（农业部农办牧</w:t>
      </w:r>
      <w:r w:rsidRPr="001E4A7C">
        <w:rPr>
          <w:rFonts w:hint="eastAsia"/>
        </w:rPr>
        <w:t>[2018]2</w:t>
      </w:r>
      <w:r w:rsidRPr="001E4A7C">
        <w:rPr>
          <w:rFonts w:hint="eastAsia"/>
        </w:rPr>
        <w:t>号）；</w:t>
      </w:r>
    </w:p>
    <w:p w:rsidR="00816BCB" w:rsidRPr="001E4A7C" w:rsidRDefault="00816BCB" w:rsidP="003D7739">
      <w:pPr>
        <w:pStyle w:val="affffff3"/>
        <w:numPr>
          <w:ilvl w:val="0"/>
          <w:numId w:val="14"/>
        </w:numPr>
        <w:ind w:firstLine="480"/>
      </w:pPr>
      <w:r w:rsidRPr="001E4A7C">
        <w:rPr>
          <w:rFonts w:hint="eastAsia"/>
        </w:rPr>
        <w:t>《畜禽粪污土地承载力测算技术指南》（</w:t>
      </w:r>
      <w:r w:rsidR="00577192" w:rsidRPr="001E4A7C">
        <w:rPr>
          <w:rFonts w:hint="eastAsia"/>
          <w:bCs/>
        </w:rPr>
        <w:t>农牧办</w:t>
      </w:r>
      <w:r w:rsidR="00577192" w:rsidRPr="001E4A7C">
        <w:rPr>
          <w:rFonts w:hint="eastAsia"/>
          <w:bCs/>
        </w:rPr>
        <w:t>[2018]1</w:t>
      </w:r>
      <w:r w:rsidR="00577192" w:rsidRPr="001E4A7C">
        <w:rPr>
          <w:rFonts w:hint="eastAsia"/>
          <w:bCs/>
        </w:rPr>
        <w:t>号</w:t>
      </w:r>
      <w:r w:rsidRPr="001E4A7C">
        <w:rPr>
          <w:rFonts w:hint="eastAsia"/>
        </w:rPr>
        <w:t>）</w:t>
      </w:r>
      <w:r w:rsidR="00345641" w:rsidRPr="001E4A7C">
        <w:rPr>
          <w:rFonts w:hint="eastAsia"/>
        </w:rPr>
        <w:t>。</w:t>
      </w:r>
    </w:p>
    <w:p w:rsidR="00816BCB" w:rsidRPr="001E4A7C" w:rsidRDefault="00816BCB" w:rsidP="001335F9">
      <w:pPr>
        <w:pStyle w:val="3"/>
      </w:pPr>
      <w:bookmarkStart w:id="69" w:name="_Toc32962277"/>
      <w:r w:rsidRPr="001E4A7C">
        <w:t>建设项目有关文件</w:t>
      </w:r>
      <w:bookmarkEnd w:id="69"/>
    </w:p>
    <w:p w:rsidR="00816BCB" w:rsidRPr="001E4A7C" w:rsidRDefault="001335F9" w:rsidP="001335F9">
      <w:pPr>
        <w:pStyle w:val="affffff3"/>
      </w:pPr>
      <w:r w:rsidRPr="001E4A7C">
        <w:rPr>
          <w:rFonts w:hint="eastAsia"/>
        </w:rPr>
        <w:t>1</w:t>
      </w:r>
      <w:r w:rsidRPr="001E4A7C">
        <w:rPr>
          <w:rFonts w:hint="eastAsia"/>
        </w:rPr>
        <w:t>、</w:t>
      </w:r>
      <w:r w:rsidR="000E07B4" w:rsidRPr="001E4A7C">
        <w:t>前郭尔罗斯蒙古族自治县三合肉鸡养殖有限责任公司与吉林省师泽环保科技有限公司</w:t>
      </w:r>
      <w:r w:rsidR="00816BCB" w:rsidRPr="001E4A7C">
        <w:t>签订的本项目环境影响评价技术咨询合同；</w:t>
      </w:r>
    </w:p>
    <w:p w:rsidR="00816BCB" w:rsidRPr="001E4A7C" w:rsidRDefault="001335F9" w:rsidP="001335F9">
      <w:pPr>
        <w:pStyle w:val="affffff3"/>
      </w:pPr>
      <w:r w:rsidRPr="001E4A7C">
        <w:rPr>
          <w:rFonts w:hint="eastAsia"/>
        </w:rPr>
        <w:t>2</w:t>
      </w:r>
      <w:r w:rsidRPr="001E4A7C">
        <w:rPr>
          <w:rFonts w:hint="eastAsia"/>
        </w:rPr>
        <w:t>、</w:t>
      </w:r>
      <w:r w:rsidR="000E07B4" w:rsidRPr="001E4A7C">
        <w:t>前郭尔罗斯蒙古族自治县三合肉鸡养殖有限责任公司</w:t>
      </w:r>
      <w:r w:rsidR="00816BCB" w:rsidRPr="001E4A7C">
        <w:t>提供的其它</w:t>
      </w:r>
      <w:r w:rsidR="000E07B4" w:rsidRPr="001E4A7C">
        <w:t>技术</w:t>
      </w:r>
      <w:r w:rsidR="00816BCB" w:rsidRPr="001E4A7C">
        <w:t>资料。</w:t>
      </w:r>
    </w:p>
    <w:p w:rsidR="00816BCB" w:rsidRPr="001E4A7C" w:rsidRDefault="00816BCB" w:rsidP="00982C27">
      <w:pPr>
        <w:pStyle w:val="2"/>
        <w:rPr>
          <w:lang w:val="en-US" w:eastAsia="zh-CN"/>
        </w:rPr>
      </w:pPr>
      <w:bookmarkStart w:id="70" w:name="_Toc32962278"/>
      <w:r w:rsidRPr="001E4A7C">
        <w:rPr>
          <w:lang w:val="en-US"/>
        </w:rPr>
        <w:t>环境影响因素识别与评价因子筛选</w:t>
      </w:r>
      <w:bookmarkEnd w:id="70"/>
    </w:p>
    <w:p w:rsidR="000B3D26" w:rsidRPr="001E4A7C" w:rsidRDefault="000B3D26" w:rsidP="000B3D26">
      <w:pPr>
        <w:pStyle w:val="3"/>
        <w:rPr>
          <w:lang w:eastAsia="zh-CN"/>
        </w:rPr>
      </w:pPr>
      <w:bookmarkStart w:id="71" w:name="_Toc32962279"/>
      <w:r w:rsidRPr="001E4A7C">
        <w:rPr>
          <w:rFonts w:hint="eastAsia"/>
        </w:rPr>
        <w:t>环境</w:t>
      </w:r>
      <w:r w:rsidRPr="001E4A7C">
        <w:t>影响因素识别</w:t>
      </w:r>
      <w:bookmarkEnd w:id="71"/>
    </w:p>
    <w:p w:rsidR="000B3D26" w:rsidRPr="001E4A7C" w:rsidRDefault="000B3D26" w:rsidP="000B3D26">
      <w:pPr>
        <w:pStyle w:val="affffff3"/>
      </w:pPr>
      <w:proofErr w:type="gramStart"/>
      <w:r w:rsidRPr="001E4A7C">
        <w:t>本环评将</w:t>
      </w:r>
      <w:proofErr w:type="gramEnd"/>
      <w:r w:rsidRPr="001E4A7C">
        <w:t>在工程分析基础上对拟建项目环境要素影响情况进行分析，环境要素识别矩阵见</w:t>
      </w:r>
      <w:r w:rsidR="002D4111" w:rsidRPr="001E4A7C">
        <w:fldChar w:fldCharType="begin"/>
      </w:r>
      <w:r w:rsidR="002D4111" w:rsidRPr="001E4A7C">
        <w:instrText xml:space="preserve"> REF _Ref32230034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w:t>
      </w:r>
      <w:r w:rsidR="002D4111" w:rsidRPr="001E4A7C">
        <w:fldChar w:fldCharType="end"/>
      </w:r>
      <w:r w:rsidRPr="001E4A7C">
        <w:t>。</w:t>
      </w:r>
    </w:p>
    <w:p w:rsidR="000B3D26" w:rsidRPr="001E4A7C" w:rsidRDefault="000B3D26" w:rsidP="003D7739">
      <w:pPr>
        <w:pStyle w:val="affffff5"/>
        <w:numPr>
          <w:ilvl w:val="0"/>
          <w:numId w:val="9"/>
        </w:numPr>
      </w:pPr>
      <w:bookmarkStart w:id="72" w:name="_Ref32230034"/>
      <w:r w:rsidRPr="001E4A7C">
        <w:t>环境影响识别矩阵</w:t>
      </w:r>
      <w:bookmarkEnd w:id="72"/>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63"/>
        <w:gridCol w:w="1838"/>
        <w:gridCol w:w="1140"/>
        <w:gridCol w:w="1139"/>
        <w:gridCol w:w="1140"/>
        <w:gridCol w:w="1029"/>
        <w:gridCol w:w="1029"/>
        <w:gridCol w:w="1025"/>
      </w:tblGrid>
      <w:tr w:rsidR="000B3D26" w:rsidRPr="001E4A7C" w:rsidTr="000B3D26">
        <w:trPr>
          <w:cantSplit/>
          <w:trHeight w:val="340"/>
          <w:jc w:val="center"/>
        </w:trPr>
        <w:tc>
          <w:tcPr>
            <w:tcW w:w="2501" w:type="dxa"/>
            <w:gridSpan w:val="2"/>
            <w:vMerge w:val="restart"/>
            <w:vAlign w:val="center"/>
          </w:tcPr>
          <w:p w:rsidR="000B3D26" w:rsidRPr="001E4A7C" w:rsidRDefault="000B3D26" w:rsidP="000B3D26">
            <w:pPr>
              <w:pStyle w:val="affffff4"/>
            </w:pPr>
            <w:r w:rsidRPr="001E4A7C">
              <w:rPr>
                <w:lang w:val="zh-CN"/>
              </w:rPr>
              <w:t>影响因子</w:t>
            </w:r>
          </w:p>
        </w:tc>
        <w:tc>
          <w:tcPr>
            <w:tcW w:w="3419" w:type="dxa"/>
            <w:gridSpan w:val="3"/>
            <w:vAlign w:val="center"/>
          </w:tcPr>
          <w:p w:rsidR="000B3D26" w:rsidRPr="001E4A7C" w:rsidRDefault="000B3D26" w:rsidP="000B3D26">
            <w:pPr>
              <w:pStyle w:val="affffff4"/>
            </w:pPr>
            <w:r w:rsidRPr="001E4A7C">
              <w:rPr>
                <w:lang w:val="zh-CN"/>
              </w:rPr>
              <w:t>施工期</w:t>
            </w:r>
          </w:p>
        </w:tc>
        <w:tc>
          <w:tcPr>
            <w:tcW w:w="3083" w:type="dxa"/>
            <w:gridSpan w:val="3"/>
            <w:vAlign w:val="center"/>
          </w:tcPr>
          <w:p w:rsidR="000B3D26" w:rsidRPr="001E4A7C" w:rsidRDefault="000B3D26" w:rsidP="000B3D26">
            <w:pPr>
              <w:pStyle w:val="affffff4"/>
              <w:rPr>
                <w:lang w:val="zh-CN"/>
              </w:rPr>
            </w:pPr>
            <w:r w:rsidRPr="001E4A7C">
              <w:rPr>
                <w:lang w:val="zh-CN"/>
              </w:rPr>
              <w:t>运行期</w:t>
            </w:r>
          </w:p>
        </w:tc>
      </w:tr>
      <w:tr w:rsidR="000B3D26" w:rsidRPr="001E4A7C" w:rsidTr="000B3D26">
        <w:trPr>
          <w:cantSplit/>
          <w:trHeight w:val="340"/>
          <w:jc w:val="center"/>
        </w:trPr>
        <w:tc>
          <w:tcPr>
            <w:tcW w:w="2501" w:type="dxa"/>
            <w:gridSpan w:val="2"/>
            <w:vMerge/>
            <w:vAlign w:val="center"/>
          </w:tcPr>
          <w:p w:rsidR="000B3D26" w:rsidRPr="001E4A7C" w:rsidRDefault="000B3D26" w:rsidP="000B3D26">
            <w:pPr>
              <w:pStyle w:val="affffff4"/>
            </w:pPr>
          </w:p>
        </w:tc>
        <w:tc>
          <w:tcPr>
            <w:tcW w:w="1140" w:type="dxa"/>
            <w:tcMar>
              <w:left w:w="0" w:type="dxa"/>
              <w:right w:w="0" w:type="dxa"/>
            </w:tcMar>
            <w:vAlign w:val="center"/>
          </w:tcPr>
          <w:p w:rsidR="000B3D26" w:rsidRPr="001E4A7C" w:rsidRDefault="000B3D26" w:rsidP="000B3D26">
            <w:pPr>
              <w:pStyle w:val="affffff4"/>
              <w:rPr>
                <w:lang w:val="zh-CN"/>
              </w:rPr>
            </w:pPr>
            <w:r w:rsidRPr="001E4A7C">
              <w:rPr>
                <w:lang w:val="zh-CN"/>
              </w:rPr>
              <w:t>施工人员</w:t>
            </w:r>
          </w:p>
          <w:p w:rsidR="000B3D26" w:rsidRPr="001E4A7C" w:rsidRDefault="000B3D26" w:rsidP="000B3D26">
            <w:pPr>
              <w:pStyle w:val="affffff4"/>
            </w:pPr>
            <w:r w:rsidRPr="001E4A7C">
              <w:rPr>
                <w:lang w:val="zh-CN"/>
              </w:rPr>
              <w:t>生活</w:t>
            </w:r>
          </w:p>
        </w:tc>
        <w:tc>
          <w:tcPr>
            <w:tcW w:w="1139" w:type="dxa"/>
            <w:tcMar>
              <w:left w:w="0" w:type="dxa"/>
              <w:right w:w="0" w:type="dxa"/>
            </w:tcMar>
            <w:vAlign w:val="center"/>
          </w:tcPr>
          <w:p w:rsidR="000B3D26" w:rsidRPr="001E4A7C" w:rsidRDefault="000B3D26" w:rsidP="000B3D26">
            <w:pPr>
              <w:pStyle w:val="affffff4"/>
            </w:pPr>
            <w:r w:rsidRPr="001E4A7C">
              <w:t>运输</w:t>
            </w:r>
          </w:p>
          <w:p w:rsidR="000B3D26" w:rsidRPr="001E4A7C" w:rsidRDefault="000B3D26" w:rsidP="000B3D26">
            <w:pPr>
              <w:pStyle w:val="affffff4"/>
            </w:pPr>
            <w:r w:rsidRPr="001E4A7C">
              <w:t>车辆</w:t>
            </w:r>
          </w:p>
        </w:tc>
        <w:tc>
          <w:tcPr>
            <w:tcW w:w="1140" w:type="dxa"/>
            <w:tcMar>
              <w:left w:w="0" w:type="dxa"/>
              <w:right w:w="0" w:type="dxa"/>
            </w:tcMar>
            <w:vAlign w:val="center"/>
          </w:tcPr>
          <w:p w:rsidR="000B3D26" w:rsidRPr="001E4A7C" w:rsidRDefault="000B3D26" w:rsidP="000B3D26">
            <w:pPr>
              <w:pStyle w:val="affffff4"/>
            </w:pPr>
            <w:r w:rsidRPr="001E4A7C">
              <w:t>施工</w:t>
            </w:r>
          </w:p>
          <w:p w:rsidR="000B3D26" w:rsidRPr="001E4A7C" w:rsidRDefault="000B3D26" w:rsidP="000B3D26">
            <w:pPr>
              <w:pStyle w:val="affffff4"/>
            </w:pPr>
            <w:r w:rsidRPr="001E4A7C">
              <w:t>设备</w:t>
            </w:r>
          </w:p>
        </w:tc>
        <w:tc>
          <w:tcPr>
            <w:tcW w:w="1029" w:type="dxa"/>
            <w:tcMar>
              <w:left w:w="0" w:type="dxa"/>
              <w:right w:w="0" w:type="dxa"/>
            </w:tcMar>
            <w:vAlign w:val="center"/>
          </w:tcPr>
          <w:p w:rsidR="000B3D26" w:rsidRPr="001E4A7C" w:rsidRDefault="000B3D26" w:rsidP="000B3D26">
            <w:pPr>
              <w:pStyle w:val="affffff4"/>
            </w:pPr>
            <w:r w:rsidRPr="001E4A7C">
              <w:t>生产</w:t>
            </w:r>
          </w:p>
          <w:p w:rsidR="000B3D26" w:rsidRPr="001E4A7C" w:rsidRDefault="000B3D26" w:rsidP="000B3D26">
            <w:pPr>
              <w:pStyle w:val="affffff4"/>
            </w:pPr>
            <w:r w:rsidRPr="001E4A7C">
              <w:t>过程</w:t>
            </w:r>
          </w:p>
        </w:tc>
        <w:tc>
          <w:tcPr>
            <w:tcW w:w="1029" w:type="dxa"/>
            <w:tcMar>
              <w:left w:w="0" w:type="dxa"/>
              <w:right w:w="0" w:type="dxa"/>
            </w:tcMar>
            <w:vAlign w:val="center"/>
          </w:tcPr>
          <w:p w:rsidR="000B3D26" w:rsidRPr="001E4A7C" w:rsidRDefault="000B3D26" w:rsidP="000B3D26">
            <w:pPr>
              <w:pStyle w:val="affffff4"/>
            </w:pPr>
            <w:r w:rsidRPr="001E4A7C">
              <w:t>职工</w:t>
            </w:r>
          </w:p>
          <w:p w:rsidR="000B3D26" w:rsidRPr="001E4A7C" w:rsidRDefault="000B3D26" w:rsidP="000B3D26">
            <w:pPr>
              <w:pStyle w:val="affffff4"/>
            </w:pPr>
            <w:r w:rsidRPr="001E4A7C">
              <w:t>生活</w:t>
            </w:r>
          </w:p>
        </w:tc>
        <w:tc>
          <w:tcPr>
            <w:tcW w:w="1025" w:type="dxa"/>
            <w:tcMar>
              <w:left w:w="0" w:type="dxa"/>
              <w:right w:w="0" w:type="dxa"/>
            </w:tcMar>
            <w:vAlign w:val="center"/>
          </w:tcPr>
          <w:p w:rsidR="000B3D26" w:rsidRPr="001E4A7C" w:rsidRDefault="000B3D26" w:rsidP="000B3D26">
            <w:pPr>
              <w:pStyle w:val="affffff4"/>
            </w:pPr>
            <w:r w:rsidRPr="001E4A7C">
              <w:t>材料</w:t>
            </w:r>
          </w:p>
          <w:p w:rsidR="000B3D26" w:rsidRPr="001E4A7C" w:rsidRDefault="000B3D26" w:rsidP="000B3D26">
            <w:pPr>
              <w:pStyle w:val="affffff4"/>
            </w:pPr>
            <w:r w:rsidRPr="001E4A7C">
              <w:t>储存</w:t>
            </w:r>
          </w:p>
        </w:tc>
      </w:tr>
      <w:tr w:rsidR="000B3D26" w:rsidRPr="001E4A7C" w:rsidTr="000B3D26">
        <w:trPr>
          <w:cantSplit/>
          <w:trHeight w:val="340"/>
          <w:jc w:val="center"/>
        </w:trPr>
        <w:tc>
          <w:tcPr>
            <w:tcW w:w="663" w:type="dxa"/>
            <w:vMerge w:val="restart"/>
            <w:vAlign w:val="center"/>
          </w:tcPr>
          <w:p w:rsidR="000B3D26" w:rsidRPr="001E4A7C" w:rsidRDefault="000B3D26" w:rsidP="000B3D26">
            <w:pPr>
              <w:pStyle w:val="affffff4"/>
            </w:pPr>
            <w:r w:rsidRPr="001E4A7C">
              <w:rPr>
                <w:lang w:val="zh-CN"/>
              </w:rPr>
              <w:t>环</w:t>
            </w:r>
          </w:p>
          <w:p w:rsidR="000B3D26" w:rsidRPr="001E4A7C" w:rsidRDefault="000B3D26" w:rsidP="000B3D26">
            <w:pPr>
              <w:pStyle w:val="affffff4"/>
            </w:pPr>
            <w:r w:rsidRPr="001E4A7C">
              <w:rPr>
                <w:lang w:val="zh-CN"/>
              </w:rPr>
              <w:t>境</w:t>
            </w:r>
          </w:p>
          <w:p w:rsidR="000B3D26" w:rsidRPr="001E4A7C" w:rsidRDefault="000B3D26" w:rsidP="000B3D26">
            <w:pPr>
              <w:pStyle w:val="affffff4"/>
            </w:pPr>
            <w:r w:rsidRPr="001E4A7C">
              <w:rPr>
                <w:lang w:val="zh-CN"/>
              </w:rPr>
              <w:t>空</w:t>
            </w:r>
          </w:p>
          <w:p w:rsidR="000B3D26" w:rsidRPr="001E4A7C" w:rsidRDefault="000B3D26" w:rsidP="000B3D26">
            <w:pPr>
              <w:pStyle w:val="affffff4"/>
            </w:pPr>
            <w:r w:rsidRPr="001E4A7C">
              <w:rPr>
                <w:lang w:val="zh-CN"/>
              </w:rPr>
              <w:t>气</w:t>
            </w:r>
          </w:p>
        </w:tc>
        <w:tc>
          <w:tcPr>
            <w:tcW w:w="1838" w:type="dxa"/>
            <w:vAlign w:val="center"/>
          </w:tcPr>
          <w:p w:rsidR="000B3D26" w:rsidRPr="001E4A7C" w:rsidRDefault="000B3D26" w:rsidP="000B3D26">
            <w:pPr>
              <w:pStyle w:val="affffff4"/>
            </w:pPr>
            <w:r w:rsidRPr="001E4A7C">
              <w:t>NH</w:t>
            </w:r>
            <w:r w:rsidRPr="001E4A7C">
              <w:rPr>
                <w:vertAlign w:val="subscript"/>
              </w:rPr>
              <w:t>3</w:t>
            </w:r>
            <w:r w:rsidRPr="001E4A7C">
              <w:rPr>
                <w:rFonts w:ascii="宋体"/>
              </w:rPr>
              <w:t>、</w:t>
            </w:r>
            <w:r w:rsidRPr="001E4A7C">
              <w:t>H</w:t>
            </w:r>
            <w:r w:rsidRPr="001E4A7C">
              <w:rPr>
                <w:vertAlign w:val="subscript"/>
              </w:rPr>
              <w:t>2</w:t>
            </w:r>
            <w:r w:rsidRPr="001E4A7C">
              <w:t>S</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r w:rsidRPr="001E4A7C">
              <w:rPr>
                <w:lang w:val="zh-CN"/>
              </w:rPr>
              <w:t>▲</w:t>
            </w:r>
            <w:r w:rsidRPr="001E4A7C">
              <w:t>○</w:t>
            </w: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663" w:type="dxa"/>
            <w:vMerge/>
            <w:vAlign w:val="center"/>
          </w:tcPr>
          <w:p w:rsidR="000B3D26" w:rsidRPr="001E4A7C" w:rsidRDefault="000B3D26" w:rsidP="000B3D26">
            <w:pPr>
              <w:pStyle w:val="affffff4"/>
            </w:pPr>
          </w:p>
        </w:tc>
        <w:tc>
          <w:tcPr>
            <w:tcW w:w="1838" w:type="dxa"/>
            <w:vAlign w:val="center"/>
          </w:tcPr>
          <w:p w:rsidR="000B3D26" w:rsidRPr="001E4A7C" w:rsidRDefault="000B3D26" w:rsidP="000B3D26">
            <w:pPr>
              <w:pStyle w:val="affffff4"/>
            </w:pPr>
            <w:r w:rsidRPr="001E4A7C">
              <w:t>SO</w:t>
            </w:r>
            <w:r w:rsidRPr="001E4A7C">
              <w:rPr>
                <w:vertAlign w:val="subscript"/>
              </w:rPr>
              <w:t>2</w:t>
            </w:r>
            <w:r w:rsidRPr="001E4A7C">
              <w:t>、</w:t>
            </w:r>
            <w:r w:rsidRPr="001E4A7C">
              <w:t>NOx</w:t>
            </w:r>
            <w:r w:rsidRPr="001E4A7C">
              <w:t>、烟尘</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663" w:type="dxa"/>
            <w:vMerge/>
            <w:vAlign w:val="center"/>
          </w:tcPr>
          <w:p w:rsidR="000B3D26" w:rsidRPr="001E4A7C" w:rsidRDefault="000B3D26" w:rsidP="000B3D26">
            <w:pPr>
              <w:pStyle w:val="affffff4"/>
            </w:pPr>
          </w:p>
        </w:tc>
        <w:tc>
          <w:tcPr>
            <w:tcW w:w="1838" w:type="dxa"/>
            <w:vAlign w:val="center"/>
          </w:tcPr>
          <w:p w:rsidR="000B3D26" w:rsidRPr="001E4A7C" w:rsidRDefault="000B3D26" w:rsidP="000B3D26">
            <w:pPr>
              <w:pStyle w:val="affffff4"/>
            </w:pPr>
            <w:r w:rsidRPr="001E4A7C">
              <w:t>CO</w:t>
            </w:r>
            <w:r w:rsidRPr="001E4A7C">
              <w:t>、</w:t>
            </w:r>
            <w:r w:rsidRPr="001E4A7C">
              <w:t>NOx</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r w:rsidRPr="001E4A7C">
              <w:t>∆□</w:t>
            </w: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663" w:type="dxa"/>
            <w:vMerge w:val="restart"/>
            <w:vAlign w:val="center"/>
          </w:tcPr>
          <w:p w:rsidR="000B3D26" w:rsidRPr="001E4A7C" w:rsidRDefault="000B3D26" w:rsidP="000B3D26">
            <w:pPr>
              <w:pStyle w:val="affffff4"/>
            </w:pPr>
            <w:r w:rsidRPr="001E4A7C">
              <w:t>水体</w:t>
            </w:r>
          </w:p>
        </w:tc>
        <w:tc>
          <w:tcPr>
            <w:tcW w:w="1838" w:type="dxa"/>
            <w:vAlign w:val="center"/>
          </w:tcPr>
          <w:p w:rsidR="000B3D26" w:rsidRPr="001E4A7C" w:rsidRDefault="000B3D26" w:rsidP="000B3D26">
            <w:pPr>
              <w:pStyle w:val="affffff4"/>
            </w:pPr>
            <w:r w:rsidRPr="001E4A7C">
              <w:rPr>
                <w:lang w:val="zh-CN"/>
              </w:rPr>
              <w:t>地表水</w:t>
            </w:r>
          </w:p>
        </w:tc>
        <w:tc>
          <w:tcPr>
            <w:tcW w:w="1140" w:type="dxa"/>
            <w:vAlign w:val="center"/>
          </w:tcPr>
          <w:p w:rsidR="000B3D26" w:rsidRPr="001E4A7C" w:rsidRDefault="000B3D26" w:rsidP="000B3D26">
            <w:pPr>
              <w:pStyle w:val="affffff4"/>
            </w:pPr>
            <w:r w:rsidRPr="001E4A7C">
              <w:t>∆□</w:t>
            </w: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663" w:type="dxa"/>
            <w:vMerge/>
            <w:vAlign w:val="center"/>
          </w:tcPr>
          <w:p w:rsidR="000B3D26" w:rsidRPr="001E4A7C" w:rsidRDefault="000B3D26" w:rsidP="000B3D26">
            <w:pPr>
              <w:pStyle w:val="affffff4"/>
            </w:pPr>
          </w:p>
        </w:tc>
        <w:tc>
          <w:tcPr>
            <w:tcW w:w="1838" w:type="dxa"/>
            <w:vAlign w:val="center"/>
          </w:tcPr>
          <w:p w:rsidR="000B3D26" w:rsidRPr="001E4A7C" w:rsidRDefault="000B3D26" w:rsidP="000B3D26">
            <w:pPr>
              <w:pStyle w:val="affffff4"/>
            </w:pPr>
            <w:r w:rsidRPr="001E4A7C">
              <w:rPr>
                <w:lang w:val="zh-CN"/>
              </w:rPr>
              <w:t>地下水</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r w:rsidRPr="001E4A7C">
              <w:t>∆○</w:t>
            </w:r>
          </w:p>
        </w:tc>
      </w:tr>
      <w:tr w:rsidR="000B3D26" w:rsidRPr="001E4A7C" w:rsidTr="000B3D26">
        <w:trPr>
          <w:cantSplit/>
          <w:trHeight w:val="340"/>
          <w:jc w:val="center"/>
        </w:trPr>
        <w:tc>
          <w:tcPr>
            <w:tcW w:w="2501" w:type="dxa"/>
            <w:gridSpan w:val="2"/>
            <w:vAlign w:val="center"/>
          </w:tcPr>
          <w:p w:rsidR="000B3D26" w:rsidRPr="001E4A7C" w:rsidRDefault="002E0A75" w:rsidP="000B3D26">
            <w:pPr>
              <w:pStyle w:val="affffff4"/>
            </w:pPr>
            <w:r w:rsidRPr="001E4A7C">
              <w:rPr>
                <w:rFonts w:hint="eastAsia"/>
                <w:lang w:val="zh-CN"/>
              </w:rPr>
              <w:t>声环境</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r w:rsidRPr="001E4A7C">
              <w:t>∆□</w:t>
            </w:r>
          </w:p>
        </w:tc>
        <w:tc>
          <w:tcPr>
            <w:tcW w:w="1140"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2501" w:type="dxa"/>
            <w:gridSpan w:val="2"/>
            <w:vAlign w:val="center"/>
          </w:tcPr>
          <w:p w:rsidR="000B3D26" w:rsidRPr="001E4A7C" w:rsidRDefault="000B3D26" w:rsidP="000B3D26">
            <w:pPr>
              <w:pStyle w:val="affffff4"/>
              <w:rPr>
                <w:lang w:val="zh-CN"/>
              </w:rPr>
            </w:pPr>
            <w:r w:rsidRPr="001E4A7C">
              <w:rPr>
                <w:lang w:val="zh-CN"/>
              </w:rPr>
              <w:t>土壤</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2501" w:type="dxa"/>
            <w:gridSpan w:val="2"/>
            <w:vAlign w:val="center"/>
          </w:tcPr>
          <w:p w:rsidR="000B3D26" w:rsidRPr="001E4A7C" w:rsidRDefault="000B3D26" w:rsidP="000B3D26">
            <w:pPr>
              <w:pStyle w:val="affffff4"/>
              <w:rPr>
                <w:lang w:val="zh-CN"/>
              </w:rPr>
            </w:pPr>
            <w:r w:rsidRPr="001E4A7C">
              <w:rPr>
                <w:lang w:val="zh-CN"/>
              </w:rPr>
              <w:t>水土流失</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2501" w:type="dxa"/>
            <w:gridSpan w:val="2"/>
            <w:vAlign w:val="center"/>
          </w:tcPr>
          <w:p w:rsidR="000B3D26" w:rsidRPr="001E4A7C" w:rsidRDefault="000B3D26" w:rsidP="000B3D26">
            <w:pPr>
              <w:pStyle w:val="affffff4"/>
            </w:pPr>
            <w:r w:rsidRPr="001E4A7C">
              <w:rPr>
                <w:lang w:val="zh-CN"/>
              </w:rPr>
              <w:t>生态环境</w:t>
            </w:r>
          </w:p>
        </w:tc>
        <w:tc>
          <w:tcPr>
            <w:tcW w:w="1140" w:type="dxa"/>
            <w:vAlign w:val="center"/>
          </w:tcPr>
          <w:p w:rsidR="000B3D26" w:rsidRPr="001E4A7C" w:rsidRDefault="000B3D26" w:rsidP="000B3D26">
            <w:pPr>
              <w:pStyle w:val="affffff4"/>
            </w:pPr>
          </w:p>
        </w:tc>
        <w:tc>
          <w:tcPr>
            <w:tcW w:w="1139" w:type="dxa"/>
            <w:vAlign w:val="center"/>
          </w:tcPr>
          <w:p w:rsidR="000B3D26" w:rsidRPr="001E4A7C" w:rsidRDefault="000B3D26" w:rsidP="000B3D26">
            <w:pPr>
              <w:pStyle w:val="affffff4"/>
            </w:pPr>
            <w:r w:rsidRPr="001E4A7C">
              <w:t>∆□</w:t>
            </w:r>
          </w:p>
        </w:tc>
        <w:tc>
          <w:tcPr>
            <w:tcW w:w="1140"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2501" w:type="dxa"/>
            <w:gridSpan w:val="2"/>
            <w:vAlign w:val="center"/>
          </w:tcPr>
          <w:p w:rsidR="000B3D26" w:rsidRPr="001E4A7C" w:rsidRDefault="000B3D26" w:rsidP="000B3D26">
            <w:pPr>
              <w:pStyle w:val="affffff4"/>
            </w:pPr>
            <w:r w:rsidRPr="001E4A7C">
              <w:rPr>
                <w:lang w:val="zh-CN"/>
              </w:rPr>
              <w:t>固体废物</w:t>
            </w:r>
          </w:p>
        </w:tc>
        <w:tc>
          <w:tcPr>
            <w:tcW w:w="1140" w:type="dxa"/>
            <w:vAlign w:val="center"/>
          </w:tcPr>
          <w:p w:rsidR="000B3D26" w:rsidRPr="001E4A7C" w:rsidRDefault="000B3D26" w:rsidP="000B3D26">
            <w:pPr>
              <w:pStyle w:val="affffff4"/>
            </w:pPr>
            <w:r w:rsidRPr="001E4A7C">
              <w:t>∆□</w:t>
            </w:r>
          </w:p>
        </w:tc>
        <w:tc>
          <w:tcPr>
            <w:tcW w:w="1139" w:type="dxa"/>
            <w:vAlign w:val="center"/>
          </w:tcPr>
          <w:p w:rsidR="000B3D26" w:rsidRPr="001E4A7C" w:rsidRDefault="000B3D26" w:rsidP="000B3D26">
            <w:pPr>
              <w:pStyle w:val="affffff4"/>
            </w:pPr>
          </w:p>
        </w:tc>
        <w:tc>
          <w:tcPr>
            <w:tcW w:w="1140" w:type="dxa"/>
            <w:vAlign w:val="center"/>
          </w:tcPr>
          <w:p w:rsidR="000B3D26" w:rsidRPr="001E4A7C" w:rsidRDefault="000B3D26" w:rsidP="000B3D26">
            <w:pPr>
              <w:pStyle w:val="affffff4"/>
            </w:pPr>
          </w:p>
        </w:tc>
        <w:tc>
          <w:tcPr>
            <w:tcW w:w="1029" w:type="dxa"/>
            <w:vAlign w:val="center"/>
          </w:tcPr>
          <w:p w:rsidR="000B3D26" w:rsidRPr="001E4A7C" w:rsidRDefault="000B3D26" w:rsidP="000B3D26">
            <w:pPr>
              <w:pStyle w:val="affffff4"/>
            </w:pPr>
            <w:r w:rsidRPr="001E4A7C">
              <w:t>∆○</w:t>
            </w:r>
          </w:p>
        </w:tc>
        <w:tc>
          <w:tcPr>
            <w:tcW w:w="1029" w:type="dxa"/>
            <w:vAlign w:val="center"/>
          </w:tcPr>
          <w:p w:rsidR="000B3D26" w:rsidRPr="001E4A7C" w:rsidRDefault="000B3D26" w:rsidP="000B3D26">
            <w:pPr>
              <w:pStyle w:val="affffff4"/>
            </w:pPr>
            <w:r w:rsidRPr="001E4A7C">
              <w:t>∆○</w:t>
            </w:r>
          </w:p>
        </w:tc>
        <w:tc>
          <w:tcPr>
            <w:tcW w:w="1025" w:type="dxa"/>
            <w:vAlign w:val="center"/>
          </w:tcPr>
          <w:p w:rsidR="000B3D26" w:rsidRPr="001E4A7C" w:rsidRDefault="000B3D26" w:rsidP="000B3D26">
            <w:pPr>
              <w:pStyle w:val="affffff4"/>
            </w:pPr>
          </w:p>
        </w:tc>
      </w:tr>
      <w:tr w:rsidR="000B3D26" w:rsidRPr="001E4A7C" w:rsidTr="000B3D26">
        <w:trPr>
          <w:cantSplit/>
          <w:trHeight w:val="340"/>
          <w:jc w:val="center"/>
        </w:trPr>
        <w:tc>
          <w:tcPr>
            <w:tcW w:w="2501" w:type="dxa"/>
            <w:gridSpan w:val="2"/>
            <w:vAlign w:val="center"/>
          </w:tcPr>
          <w:p w:rsidR="000B3D26" w:rsidRPr="001E4A7C" w:rsidRDefault="000B3D26" w:rsidP="000B3D26">
            <w:pPr>
              <w:pStyle w:val="affffff4"/>
            </w:pPr>
            <w:r w:rsidRPr="001E4A7C">
              <w:rPr>
                <w:lang w:val="zh-CN"/>
              </w:rPr>
              <w:t>备注</w:t>
            </w:r>
          </w:p>
        </w:tc>
        <w:tc>
          <w:tcPr>
            <w:tcW w:w="6502" w:type="dxa"/>
            <w:gridSpan w:val="6"/>
            <w:vAlign w:val="center"/>
          </w:tcPr>
          <w:p w:rsidR="000B3D26" w:rsidRPr="001E4A7C" w:rsidRDefault="000B3D26" w:rsidP="000B3D26">
            <w:pPr>
              <w:pStyle w:val="affffff4"/>
              <w:rPr>
                <w:lang w:val="zh-CN"/>
              </w:rPr>
            </w:pPr>
            <w:r w:rsidRPr="001E4A7C">
              <w:rPr>
                <w:lang w:val="zh-CN"/>
              </w:rPr>
              <w:t>▲</w:t>
            </w:r>
            <w:r w:rsidRPr="001E4A7C">
              <w:rPr>
                <w:lang w:val="zh-CN"/>
              </w:rPr>
              <w:t>：影响程度中等；</w:t>
            </w:r>
            <w:r w:rsidRPr="001E4A7C">
              <w:rPr>
                <w:lang w:val="zh-CN"/>
              </w:rPr>
              <w:t>∆</w:t>
            </w:r>
            <w:r w:rsidRPr="001E4A7C">
              <w:rPr>
                <w:lang w:val="zh-CN"/>
              </w:rPr>
              <w:t>：影响程度较小；</w:t>
            </w:r>
            <w:r w:rsidRPr="001E4A7C">
              <w:rPr>
                <w:lang w:val="zh-CN"/>
              </w:rPr>
              <w:t>○</w:t>
            </w:r>
            <w:r w:rsidRPr="001E4A7C">
              <w:rPr>
                <w:lang w:val="zh-CN"/>
              </w:rPr>
              <w:t>：长期影响；</w:t>
            </w:r>
            <w:r w:rsidRPr="001E4A7C">
              <w:rPr>
                <w:lang w:val="zh-CN"/>
              </w:rPr>
              <w:t>□</w:t>
            </w:r>
            <w:r w:rsidRPr="001E4A7C">
              <w:rPr>
                <w:lang w:val="zh-CN"/>
              </w:rPr>
              <w:t>：短期影响。</w:t>
            </w:r>
          </w:p>
        </w:tc>
      </w:tr>
    </w:tbl>
    <w:p w:rsidR="000B3D26" w:rsidRPr="001E4A7C" w:rsidRDefault="000B3D26" w:rsidP="000B3D26">
      <w:pPr>
        <w:pStyle w:val="3"/>
        <w:rPr>
          <w:lang w:eastAsia="zh-CN"/>
        </w:rPr>
      </w:pPr>
      <w:bookmarkStart w:id="73" w:name="_Toc32962280"/>
      <w:r w:rsidRPr="001E4A7C">
        <w:t>评价因子筛选</w:t>
      </w:r>
      <w:bookmarkEnd w:id="73"/>
    </w:p>
    <w:p w:rsidR="00895AEF" w:rsidRPr="001E4A7C" w:rsidRDefault="00895AEF" w:rsidP="00895AEF">
      <w:pPr>
        <w:pStyle w:val="affffff3"/>
      </w:pPr>
      <w:r w:rsidRPr="001E4A7C">
        <w:t>根据环境影响要素的识别结果，结合建设项目的工程特点、污染物排放种类及去向、项目周围区域的环境质量概况，确定</w:t>
      </w:r>
      <w:proofErr w:type="gramStart"/>
      <w:r w:rsidRPr="001E4A7C">
        <w:t>本评价</w:t>
      </w:r>
      <w:proofErr w:type="gramEnd"/>
      <w:r w:rsidRPr="001E4A7C">
        <w:t>的评价因子见</w:t>
      </w:r>
      <w:r w:rsidR="002D4111" w:rsidRPr="001E4A7C">
        <w:fldChar w:fldCharType="begin"/>
      </w:r>
      <w:r w:rsidR="002D4111" w:rsidRPr="001E4A7C">
        <w:instrText xml:space="preserve"> REF _Ref32230028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w:t>
      </w:r>
      <w:r w:rsidR="002D4111" w:rsidRPr="001E4A7C">
        <w:fldChar w:fldCharType="end"/>
      </w:r>
      <w:r w:rsidRPr="001E4A7C">
        <w:t>。</w:t>
      </w:r>
    </w:p>
    <w:p w:rsidR="00895AEF" w:rsidRPr="001E4A7C" w:rsidRDefault="00895AEF" w:rsidP="003D7739">
      <w:pPr>
        <w:pStyle w:val="affffff5"/>
        <w:numPr>
          <w:ilvl w:val="0"/>
          <w:numId w:val="9"/>
        </w:numPr>
      </w:pPr>
      <w:bookmarkStart w:id="74" w:name="_Ref32230028"/>
      <w:r w:rsidRPr="001E4A7C">
        <w:t>评价因子筛选表</w:t>
      </w:r>
      <w:bookmarkEnd w:id="74"/>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15"/>
        <w:gridCol w:w="4303"/>
        <w:gridCol w:w="2904"/>
      </w:tblGrid>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hint="eastAsia"/>
              </w:rPr>
              <w:t>环境要素</w:t>
            </w:r>
          </w:p>
        </w:tc>
        <w:tc>
          <w:tcPr>
            <w:tcW w:w="4303" w:type="dxa"/>
            <w:vAlign w:val="center"/>
          </w:tcPr>
          <w:p w:rsidR="00895AEF" w:rsidRPr="001E4A7C" w:rsidRDefault="00895AEF" w:rsidP="00895AEF">
            <w:pPr>
              <w:pStyle w:val="affffff4"/>
            </w:pPr>
            <w:r w:rsidRPr="001E4A7C">
              <w:rPr>
                <w:rFonts w:hint="eastAsia"/>
              </w:rPr>
              <w:t>现状调查与评价因子</w:t>
            </w:r>
          </w:p>
        </w:tc>
        <w:tc>
          <w:tcPr>
            <w:tcW w:w="2904" w:type="dxa"/>
            <w:vAlign w:val="center"/>
          </w:tcPr>
          <w:p w:rsidR="00895AEF" w:rsidRPr="001E4A7C" w:rsidRDefault="00895AEF" w:rsidP="00895AEF">
            <w:pPr>
              <w:pStyle w:val="affffff4"/>
            </w:pPr>
            <w:r w:rsidRPr="001E4A7C">
              <w:rPr>
                <w:rFonts w:hint="eastAsia"/>
              </w:rPr>
              <w:t>影响预测与评价因子</w:t>
            </w:r>
          </w:p>
        </w:tc>
      </w:tr>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hint="eastAsia"/>
              </w:rPr>
              <w:t>环境空气</w:t>
            </w:r>
          </w:p>
        </w:tc>
        <w:tc>
          <w:tcPr>
            <w:tcW w:w="4303" w:type="dxa"/>
            <w:vAlign w:val="center"/>
          </w:tcPr>
          <w:p w:rsidR="00895AEF" w:rsidRPr="001E4A7C" w:rsidRDefault="00895AEF" w:rsidP="00895AEF">
            <w:pPr>
              <w:pStyle w:val="affffff4"/>
            </w:pPr>
            <w:r w:rsidRPr="001E4A7C">
              <w:t>PM</w:t>
            </w:r>
            <w:r w:rsidRPr="001E4A7C">
              <w:rPr>
                <w:vertAlign w:val="subscript"/>
              </w:rPr>
              <w:t>10</w:t>
            </w:r>
            <w:r w:rsidRPr="001E4A7C">
              <w:rPr>
                <w:rFonts w:hint="eastAsia"/>
              </w:rPr>
              <w:t>、</w:t>
            </w:r>
            <w:r w:rsidRPr="001E4A7C">
              <w:t>PM</w:t>
            </w:r>
            <w:r w:rsidRPr="001E4A7C">
              <w:rPr>
                <w:vertAlign w:val="subscript"/>
              </w:rPr>
              <w:t>2.5</w:t>
            </w:r>
            <w:r w:rsidRPr="001E4A7C">
              <w:rPr>
                <w:rFonts w:hint="eastAsia"/>
              </w:rPr>
              <w:t>、</w:t>
            </w:r>
            <w:r w:rsidRPr="001E4A7C">
              <w:rPr>
                <w:lang w:val="pt-PT"/>
              </w:rPr>
              <w:t>N</w:t>
            </w:r>
            <w:r w:rsidRPr="001E4A7C">
              <w:t>O</w:t>
            </w:r>
            <w:r w:rsidRPr="001E4A7C">
              <w:rPr>
                <w:vertAlign w:val="subscript"/>
              </w:rPr>
              <w:t>2</w:t>
            </w:r>
            <w:r w:rsidRPr="001E4A7C">
              <w:rPr>
                <w:rFonts w:hint="eastAsia"/>
              </w:rPr>
              <w:t>、</w:t>
            </w:r>
            <w:r w:rsidRPr="001E4A7C">
              <w:t>SO</w:t>
            </w:r>
            <w:r w:rsidRPr="001E4A7C">
              <w:rPr>
                <w:vertAlign w:val="subscript"/>
              </w:rPr>
              <w:t>2</w:t>
            </w:r>
            <w:r w:rsidRPr="001E4A7C">
              <w:rPr>
                <w:rFonts w:hint="eastAsia"/>
              </w:rPr>
              <w:t>、</w:t>
            </w:r>
            <w:r w:rsidRPr="001E4A7C">
              <w:t>CO</w:t>
            </w:r>
            <w:r w:rsidRPr="001E4A7C">
              <w:rPr>
                <w:rFonts w:hint="eastAsia"/>
              </w:rPr>
              <w:t>、</w:t>
            </w:r>
            <w:r w:rsidRPr="001E4A7C">
              <w:t>O</w:t>
            </w:r>
            <w:r w:rsidRPr="001E4A7C">
              <w:rPr>
                <w:vertAlign w:val="subscript"/>
              </w:rPr>
              <w:t>3</w:t>
            </w:r>
            <w:r w:rsidRPr="001E4A7C">
              <w:rPr>
                <w:rFonts w:hint="eastAsia"/>
              </w:rPr>
              <w:t>、</w:t>
            </w:r>
            <w:r w:rsidRPr="001E4A7C">
              <w:t>NH</w:t>
            </w:r>
            <w:r w:rsidRPr="001E4A7C">
              <w:rPr>
                <w:vertAlign w:val="subscript"/>
              </w:rPr>
              <w:t>3</w:t>
            </w:r>
            <w:r w:rsidRPr="001E4A7C">
              <w:t>、</w:t>
            </w:r>
            <w:r w:rsidRPr="001E4A7C">
              <w:t>H</w:t>
            </w:r>
            <w:r w:rsidRPr="001E4A7C">
              <w:rPr>
                <w:vertAlign w:val="subscript"/>
              </w:rPr>
              <w:t>2</w:t>
            </w:r>
            <w:r w:rsidRPr="001E4A7C">
              <w:t>S</w:t>
            </w:r>
          </w:p>
        </w:tc>
        <w:tc>
          <w:tcPr>
            <w:tcW w:w="2904" w:type="dxa"/>
            <w:vAlign w:val="center"/>
          </w:tcPr>
          <w:p w:rsidR="00895AEF" w:rsidRPr="001E4A7C" w:rsidRDefault="00895AEF" w:rsidP="00D34C68">
            <w:pPr>
              <w:pStyle w:val="affffff4"/>
              <w:rPr>
                <w:vertAlign w:val="subscript"/>
              </w:rPr>
            </w:pPr>
            <w:r w:rsidRPr="001E4A7C">
              <w:t>NH</w:t>
            </w:r>
            <w:r w:rsidRPr="001E4A7C">
              <w:rPr>
                <w:vertAlign w:val="subscript"/>
              </w:rPr>
              <w:t>3</w:t>
            </w:r>
            <w:r w:rsidRPr="001E4A7C">
              <w:t>、</w:t>
            </w:r>
            <w:r w:rsidRPr="001E4A7C">
              <w:t>H</w:t>
            </w:r>
            <w:r w:rsidRPr="001E4A7C">
              <w:rPr>
                <w:vertAlign w:val="subscript"/>
              </w:rPr>
              <w:t>2</w:t>
            </w:r>
            <w:r w:rsidRPr="001E4A7C">
              <w:t>S</w:t>
            </w:r>
            <w:r w:rsidRPr="001E4A7C">
              <w:rPr>
                <w:rFonts w:hint="eastAsia"/>
              </w:rPr>
              <w:t>、</w:t>
            </w:r>
            <w:r w:rsidRPr="001E4A7C">
              <w:rPr>
                <w:lang w:val="pt-PT"/>
              </w:rPr>
              <w:t>N</w:t>
            </w:r>
            <w:r w:rsidRPr="001E4A7C">
              <w:t>O</w:t>
            </w:r>
            <w:r w:rsidRPr="001E4A7C">
              <w:rPr>
                <w:vertAlign w:val="subscript"/>
              </w:rPr>
              <w:t>2</w:t>
            </w:r>
            <w:r w:rsidRPr="001E4A7C">
              <w:rPr>
                <w:rFonts w:hint="eastAsia"/>
              </w:rPr>
              <w:t>、</w:t>
            </w:r>
            <w:r w:rsidRPr="001E4A7C">
              <w:t>SO</w:t>
            </w:r>
            <w:r w:rsidRPr="001E4A7C">
              <w:rPr>
                <w:vertAlign w:val="subscript"/>
              </w:rPr>
              <w:t>2</w:t>
            </w:r>
            <w:r w:rsidRPr="001E4A7C">
              <w:rPr>
                <w:rFonts w:hint="eastAsia"/>
              </w:rPr>
              <w:t>、</w:t>
            </w:r>
            <w:r w:rsidR="00D34C68" w:rsidRPr="001E4A7C">
              <w:rPr>
                <w:rFonts w:hint="eastAsia"/>
              </w:rPr>
              <w:t>PM</w:t>
            </w:r>
            <w:r w:rsidR="00D34C68" w:rsidRPr="001E4A7C">
              <w:rPr>
                <w:rFonts w:hint="eastAsia"/>
                <w:vertAlign w:val="subscript"/>
              </w:rPr>
              <w:t>10</w:t>
            </w:r>
          </w:p>
        </w:tc>
      </w:tr>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ascii="宋体" w:hAnsi="宋体" w:cs="宋体" w:hint="eastAsia"/>
              </w:rPr>
              <w:t>地表水</w:t>
            </w:r>
          </w:p>
        </w:tc>
        <w:tc>
          <w:tcPr>
            <w:tcW w:w="4303" w:type="dxa"/>
            <w:vAlign w:val="center"/>
          </w:tcPr>
          <w:p w:rsidR="00895AEF" w:rsidRPr="001E4A7C" w:rsidRDefault="00895AEF" w:rsidP="00895AEF">
            <w:pPr>
              <w:pStyle w:val="affffff4"/>
              <w:rPr>
                <w:lang w:val="pt-PT"/>
              </w:rPr>
            </w:pPr>
            <w:r w:rsidRPr="001E4A7C">
              <w:t>pH</w:t>
            </w:r>
            <w:r w:rsidRPr="001E4A7C">
              <w:rPr>
                <w:rFonts w:hint="eastAsia"/>
              </w:rPr>
              <w:t>、</w:t>
            </w:r>
            <w:r w:rsidRPr="001E4A7C">
              <w:t>COD</w:t>
            </w:r>
            <w:r w:rsidRPr="001E4A7C">
              <w:rPr>
                <w:rFonts w:hint="eastAsia"/>
              </w:rPr>
              <w:t>、</w:t>
            </w:r>
            <w:r w:rsidRPr="001E4A7C">
              <w:t>BOD</w:t>
            </w:r>
            <w:r w:rsidRPr="001E4A7C">
              <w:rPr>
                <w:vertAlign w:val="subscript"/>
              </w:rPr>
              <w:t>5</w:t>
            </w:r>
            <w:r w:rsidRPr="001E4A7C">
              <w:rPr>
                <w:rFonts w:hint="eastAsia"/>
              </w:rPr>
              <w:t>、氨氮、石油类、挥发</w:t>
            </w:r>
            <w:proofErr w:type="gramStart"/>
            <w:r w:rsidRPr="001E4A7C">
              <w:rPr>
                <w:rFonts w:ascii="宋体" w:hAnsi="宋体" w:cs="宋体" w:hint="eastAsia"/>
              </w:rPr>
              <w:t>酚</w:t>
            </w:r>
            <w:proofErr w:type="gramEnd"/>
          </w:p>
        </w:tc>
        <w:tc>
          <w:tcPr>
            <w:tcW w:w="2904" w:type="dxa"/>
            <w:vAlign w:val="center"/>
          </w:tcPr>
          <w:p w:rsidR="00895AEF" w:rsidRPr="001E4A7C" w:rsidRDefault="00895AEF" w:rsidP="00895AEF">
            <w:pPr>
              <w:pStyle w:val="affffff4"/>
            </w:pPr>
            <w:r w:rsidRPr="001E4A7C">
              <w:t>—</w:t>
            </w:r>
          </w:p>
        </w:tc>
      </w:tr>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ascii="宋体" w:hAnsi="宋体" w:cs="宋体" w:hint="eastAsia"/>
              </w:rPr>
              <w:lastRenderedPageBreak/>
              <w:t>地下水</w:t>
            </w:r>
          </w:p>
        </w:tc>
        <w:tc>
          <w:tcPr>
            <w:tcW w:w="4303" w:type="dxa"/>
            <w:vAlign w:val="center"/>
          </w:tcPr>
          <w:p w:rsidR="00895AEF" w:rsidRPr="001E4A7C" w:rsidRDefault="00895AEF" w:rsidP="00895AEF">
            <w:pPr>
              <w:pStyle w:val="affffff4"/>
              <w:rPr>
                <w:lang w:val="pt-PT"/>
              </w:rPr>
            </w:pPr>
            <w:r w:rsidRPr="001E4A7C">
              <w:t>pH</w:t>
            </w:r>
            <w:r w:rsidRPr="001E4A7C">
              <w:rPr>
                <w:rFonts w:hint="eastAsia"/>
              </w:rPr>
              <w:t>、石油类、耗氧量、氨氮、挥发</w:t>
            </w:r>
            <w:proofErr w:type="gramStart"/>
            <w:r w:rsidRPr="001E4A7C">
              <w:rPr>
                <w:rFonts w:ascii="宋体" w:hAnsi="宋体" w:cs="宋体" w:hint="eastAsia"/>
              </w:rPr>
              <w:t>酚</w:t>
            </w:r>
            <w:proofErr w:type="gramEnd"/>
            <w:r w:rsidR="007767F3" w:rsidRPr="001E4A7C">
              <w:rPr>
                <w:rFonts w:ascii="宋体" w:hAnsi="宋体" w:cs="宋体" w:hint="eastAsia"/>
              </w:rPr>
              <w:t>、硫酸盐、硝酸盐、总大肠菌群</w:t>
            </w:r>
          </w:p>
        </w:tc>
        <w:tc>
          <w:tcPr>
            <w:tcW w:w="2904" w:type="dxa"/>
            <w:vAlign w:val="center"/>
          </w:tcPr>
          <w:p w:rsidR="00895AEF" w:rsidRPr="001E4A7C" w:rsidRDefault="002E0A75" w:rsidP="00895AEF">
            <w:pPr>
              <w:pStyle w:val="affffff4"/>
            </w:pPr>
            <w:r w:rsidRPr="001E4A7C">
              <w:rPr>
                <w:rFonts w:hint="eastAsia"/>
              </w:rPr>
              <w:t>氨氮</w:t>
            </w:r>
          </w:p>
        </w:tc>
      </w:tr>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ascii="宋体" w:hAnsi="宋体" w:cs="宋体" w:hint="eastAsia"/>
              </w:rPr>
              <w:t>土壤</w:t>
            </w:r>
          </w:p>
        </w:tc>
        <w:tc>
          <w:tcPr>
            <w:tcW w:w="4303" w:type="dxa"/>
            <w:vAlign w:val="center"/>
          </w:tcPr>
          <w:p w:rsidR="00895AEF" w:rsidRPr="001E4A7C" w:rsidRDefault="00895AEF" w:rsidP="00895AEF">
            <w:pPr>
              <w:pStyle w:val="affffff4"/>
              <w:rPr>
                <w:lang w:val="pt-PT"/>
              </w:rPr>
            </w:pPr>
            <w:r w:rsidRPr="001E4A7C">
              <w:rPr>
                <w:szCs w:val="24"/>
              </w:rPr>
              <w:t>pH</w:t>
            </w:r>
            <w:r w:rsidRPr="001E4A7C">
              <w:rPr>
                <w:rFonts w:hint="eastAsia"/>
                <w:szCs w:val="24"/>
              </w:rPr>
              <w:t>、砷、镉、铬（六价）、铜、铅、汞、镍、四氯化碳、氯仿、氯甲烷、</w:t>
            </w:r>
            <w:r w:rsidRPr="001E4A7C">
              <w:rPr>
                <w:szCs w:val="24"/>
              </w:rPr>
              <w:t>1,1-</w:t>
            </w:r>
            <w:r w:rsidRPr="001E4A7C">
              <w:rPr>
                <w:rFonts w:hint="eastAsia"/>
                <w:szCs w:val="24"/>
              </w:rPr>
              <w:t>二氯乙烷、</w:t>
            </w:r>
            <w:r w:rsidRPr="001E4A7C">
              <w:rPr>
                <w:szCs w:val="24"/>
              </w:rPr>
              <w:t>1,2-</w:t>
            </w:r>
            <w:r w:rsidRPr="001E4A7C">
              <w:rPr>
                <w:rFonts w:hint="eastAsia"/>
                <w:szCs w:val="24"/>
              </w:rPr>
              <w:t>二氯乙烷、</w:t>
            </w:r>
            <w:r w:rsidRPr="001E4A7C">
              <w:rPr>
                <w:szCs w:val="24"/>
              </w:rPr>
              <w:t>1,1-</w:t>
            </w:r>
            <w:r w:rsidRPr="001E4A7C">
              <w:rPr>
                <w:rFonts w:hint="eastAsia"/>
                <w:szCs w:val="24"/>
              </w:rPr>
              <w:t>二氯乙烯、顺</w:t>
            </w:r>
            <w:r w:rsidRPr="001E4A7C">
              <w:rPr>
                <w:szCs w:val="24"/>
              </w:rPr>
              <w:t>-1,2-</w:t>
            </w:r>
            <w:r w:rsidRPr="001E4A7C">
              <w:rPr>
                <w:rFonts w:hint="eastAsia"/>
                <w:szCs w:val="24"/>
              </w:rPr>
              <w:t>二氯乙烯、反</w:t>
            </w:r>
            <w:r w:rsidRPr="001E4A7C">
              <w:rPr>
                <w:szCs w:val="24"/>
              </w:rPr>
              <w:t>-1,2-</w:t>
            </w:r>
            <w:r w:rsidRPr="001E4A7C">
              <w:rPr>
                <w:rFonts w:hint="eastAsia"/>
                <w:szCs w:val="24"/>
              </w:rPr>
              <w:t>二氯乙烯、二氯甲烷、</w:t>
            </w:r>
            <w:r w:rsidRPr="001E4A7C">
              <w:rPr>
                <w:szCs w:val="24"/>
              </w:rPr>
              <w:t>1,2-</w:t>
            </w:r>
            <w:r w:rsidRPr="001E4A7C">
              <w:rPr>
                <w:rFonts w:hint="eastAsia"/>
                <w:szCs w:val="24"/>
              </w:rPr>
              <w:t>二氯丙烷、</w:t>
            </w:r>
            <w:r w:rsidRPr="001E4A7C">
              <w:rPr>
                <w:szCs w:val="24"/>
              </w:rPr>
              <w:t>1,1,1,2-</w:t>
            </w:r>
            <w:r w:rsidRPr="001E4A7C">
              <w:rPr>
                <w:rFonts w:hint="eastAsia"/>
                <w:szCs w:val="24"/>
              </w:rPr>
              <w:t>四氯乙烷、</w:t>
            </w:r>
            <w:r w:rsidRPr="001E4A7C">
              <w:rPr>
                <w:szCs w:val="24"/>
              </w:rPr>
              <w:t>1,1,2,2-</w:t>
            </w:r>
            <w:r w:rsidRPr="001E4A7C">
              <w:rPr>
                <w:rFonts w:hint="eastAsia"/>
                <w:szCs w:val="24"/>
              </w:rPr>
              <w:t>四氯乙烷、四氯乙烯、</w:t>
            </w:r>
            <w:r w:rsidRPr="001E4A7C">
              <w:rPr>
                <w:szCs w:val="24"/>
              </w:rPr>
              <w:t>1,1,1-</w:t>
            </w:r>
            <w:r w:rsidRPr="001E4A7C">
              <w:rPr>
                <w:rFonts w:hint="eastAsia"/>
                <w:szCs w:val="24"/>
              </w:rPr>
              <w:t>三氯乙烷、</w:t>
            </w:r>
            <w:r w:rsidRPr="001E4A7C">
              <w:rPr>
                <w:szCs w:val="24"/>
              </w:rPr>
              <w:t>1,1,2-</w:t>
            </w:r>
            <w:r w:rsidRPr="001E4A7C">
              <w:rPr>
                <w:rFonts w:hint="eastAsia"/>
                <w:szCs w:val="24"/>
              </w:rPr>
              <w:t>三氯乙烷、三氯乙烯、</w:t>
            </w:r>
            <w:r w:rsidRPr="001E4A7C">
              <w:rPr>
                <w:szCs w:val="24"/>
              </w:rPr>
              <w:t>1,2,3-</w:t>
            </w:r>
            <w:r w:rsidRPr="001E4A7C">
              <w:rPr>
                <w:rFonts w:hint="eastAsia"/>
                <w:szCs w:val="24"/>
              </w:rPr>
              <w:t>三氯丙烷、氯乙烯、苯、氯苯、</w:t>
            </w:r>
            <w:r w:rsidRPr="001E4A7C">
              <w:rPr>
                <w:szCs w:val="24"/>
              </w:rPr>
              <w:t>1,2-</w:t>
            </w:r>
            <w:r w:rsidRPr="001E4A7C">
              <w:rPr>
                <w:rFonts w:hint="eastAsia"/>
                <w:szCs w:val="24"/>
              </w:rPr>
              <w:t>二氯苯、</w:t>
            </w:r>
            <w:r w:rsidRPr="001E4A7C">
              <w:rPr>
                <w:szCs w:val="24"/>
              </w:rPr>
              <w:t>1,4-</w:t>
            </w:r>
            <w:r w:rsidRPr="001E4A7C">
              <w:rPr>
                <w:rFonts w:hint="eastAsia"/>
                <w:szCs w:val="24"/>
              </w:rPr>
              <w:t>二氯苯、乙苯、苯乙烯、甲苯、间二甲苯</w:t>
            </w:r>
            <w:r w:rsidRPr="001E4A7C">
              <w:rPr>
                <w:szCs w:val="24"/>
              </w:rPr>
              <w:t>+</w:t>
            </w:r>
            <w:r w:rsidRPr="001E4A7C">
              <w:rPr>
                <w:rFonts w:hint="eastAsia"/>
                <w:szCs w:val="24"/>
              </w:rPr>
              <w:t>对二甲苯、邻二甲苯、硝基苯、苯胺、</w:t>
            </w:r>
            <w:r w:rsidRPr="001E4A7C">
              <w:rPr>
                <w:szCs w:val="24"/>
              </w:rPr>
              <w:t>2-</w:t>
            </w:r>
            <w:r w:rsidRPr="001E4A7C">
              <w:rPr>
                <w:rFonts w:hint="eastAsia"/>
                <w:szCs w:val="24"/>
              </w:rPr>
              <w:t>氯酚、苯并</w:t>
            </w:r>
            <w:r w:rsidRPr="001E4A7C">
              <w:rPr>
                <w:szCs w:val="24"/>
              </w:rPr>
              <w:t>[a]</w:t>
            </w:r>
            <w:proofErr w:type="gramStart"/>
            <w:r w:rsidRPr="001E4A7C">
              <w:rPr>
                <w:rFonts w:hint="eastAsia"/>
                <w:szCs w:val="24"/>
              </w:rPr>
              <w:t>蒽</w:t>
            </w:r>
            <w:proofErr w:type="gramEnd"/>
            <w:r w:rsidRPr="001E4A7C">
              <w:rPr>
                <w:rFonts w:hint="eastAsia"/>
                <w:szCs w:val="24"/>
              </w:rPr>
              <w:t>、苯并</w:t>
            </w:r>
            <w:r w:rsidRPr="001E4A7C">
              <w:rPr>
                <w:szCs w:val="24"/>
              </w:rPr>
              <w:t>[a]</w:t>
            </w:r>
            <w:proofErr w:type="gramStart"/>
            <w:r w:rsidRPr="001E4A7C">
              <w:rPr>
                <w:rFonts w:hint="eastAsia"/>
                <w:szCs w:val="24"/>
              </w:rPr>
              <w:t>芘</w:t>
            </w:r>
            <w:proofErr w:type="gramEnd"/>
            <w:r w:rsidRPr="001E4A7C">
              <w:rPr>
                <w:rFonts w:hint="eastAsia"/>
                <w:szCs w:val="24"/>
              </w:rPr>
              <w:t>、苯并</w:t>
            </w:r>
            <w:r w:rsidRPr="001E4A7C">
              <w:rPr>
                <w:szCs w:val="24"/>
              </w:rPr>
              <w:t>[b]</w:t>
            </w:r>
            <w:proofErr w:type="gramStart"/>
            <w:r w:rsidRPr="001E4A7C">
              <w:rPr>
                <w:rFonts w:hint="eastAsia"/>
                <w:szCs w:val="24"/>
              </w:rPr>
              <w:t>荧蒽</w:t>
            </w:r>
            <w:proofErr w:type="gramEnd"/>
            <w:r w:rsidRPr="001E4A7C">
              <w:rPr>
                <w:rFonts w:hint="eastAsia"/>
                <w:szCs w:val="24"/>
              </w:rPr>
              <w:t>、苯并</w:t>
            </w:r>
            <w:r w:rsidRPr="001E4A7C">
              <w:rPr>
                <w:szCs w:val="24"/>
              </w:rPr>
              <w:t>[k]</w:t>
            </w:r>
            <w:proofErr w:type="gramStart"/>
            <w:r w:rsidRPr="001E4A7C">
              <w:rPr>
                <w:rFonts w:hint="eastAsia"/>
                <w:szCs w:val="24"/>
              </w:rPr>
              <w:t>荧蒽</w:t>
            </w:r>
            <w:proofErr w:type="gramEnd"/>
            <w:r w:rsidRPr="001E4A7C">
              <w:rPr>
                <w:rFonts w:hint="eastAsia"/>
                <w:szCs w:val="24"/>
              </w:rPr>
              <w:t>、䓛、二苯并</w:t>
            </w:r>
            <w:r w:rsidRPr="001E4A7C">
              <w:rPr>
                <w:szCs w:val="24"/>
              </w:rPr>
              <w:t>[a</w:t>
            </w:r>
            <w:r w:rsidRPr="001E4A7C">
              <w:rPr>
                <w:rFonts w:hint="eastAsia"/>
                <w:szCs w:val="24"/>
              </w:rPr>
              <w:t>，</w:t>
            </w:r>
            <w:r w:rsidRPr="001E4A7C">
              <w:rPr>
                <w:szCs w:val="24"/>
              </w:rPr>
              <w:t>h]</w:t>
            </w:r>
            <w:proofErr w:type="gramStart"/>
            <w:r w:rsidRPr="001E4A7C">
              <w:rPr>
                <w:rFonts w:hint="eastAsia"/>
                <w:szCs w:val="24"/>
              </w:rPr>
              <w:t>蒽</w:t>
            </w:r>
            <w:proofErr w:type="gramEnd"/>
            <w:r w:rsidRPr="001E4A7C">
              <w:rPr>
                <w:rFonts w:hint="eastAsia"/>
                <w:szCs w:val="24"/>
              </w:rPr>
              <w:t>、</w:t>
            </w:r>
            <w:proofErr w:type="gramStart"/>
            <w:r w:rsidRPr="001E4A7C">
              <w:rPr>
                <w:rFonts w:hint="eastAsia"/>
                <w:szCs w:val="24"/>
              </w:rPr>
              <w:t>茚</w:t>
            </w:r>
            <w:proofErr w:type="gramEnd"/>
            <w:r w:rsidRPr="001E4A7C">
              <w:rPr>
                <w:rFonts w:hint="eastAsia"/>
                <w:szCs w:val="24"/>
              </w:rPr>
              <w:t>并</w:t>
            </w:r>
            <w:r w:rsidRPr="001E4A7C">
              <w:rPr>
                <w:szCs w:val="24"/>
              </w:rPr>
              <w:t>[1,2,3-cd]</w:t>
            </w:r>
            <w:proofErr w:type="gramStart"/>
            <w:r w:rsidRPr="001E4A7C">
              <w:rPr>
                <w:rFonts w:hint="eastAsia"/>
                <w:szCs w:val="24"/>
              </w:rPr>
              <w:t>芘</w:t>
            </w:r>
            <w:proofErr w:type="gramEnd"/>
            <w:r w:rsidRPr="001E4A7C">
              <w:rPr>
                <w:rFonts w:hint="eastAsia"/>
                <w:szCs w:val="24"/>
              </w:rPr>
              <w:t>、</w:t>
            </w:r>
            <w:proofErr w:type="gramStart"/>
            <w:r w:rsidRPr="001E4A7C">
              <w:rPr>
                <w:szCs w:val="24"/>
              </w:rPr>
              <w:t>萘</w:t>
            </w:r>
            <w:proofErr w:type="gramEnd"/>
          </w:p>
        </w:tc>
        <w:tc>
          <w:tcPr>
            <w:tcW w:w="2904" w:type="dxa"/>
            <w:vAlign w:val="center"/>
          </w:tcPr>
          <w:p w:rsidR="00895AEF" w:rsidRPr="001E4A7C" w:rsidRDefault="00895AEF" w:rsidP="00895AEF">
            <w:pPr>
              <w:pStyle w:val="affffff4"/>
            </w:pPr>
            <w:r w:rsidRPr="001E4A7C">
              <w:t>—</w:t>
            </w:r>
          </w:p>
        </w:tc>
      </w:tr>
      <w:tr w:rsidR="00895AEF" w:rsidRPr="001E4A7C" w:rsidTr="00895AEF">
        <w:trPr>
          <w:trHeight w:val="340"/>
          <w:jc w:val="center"/>
        </w:trPr>
        <w:tc>
          <w:tcPr>
            <w:tcW w:w="1315" w:type="dxa"/>
            <w:vAlign w:val="center"/>
          </w:tcPr>
          <w:p w:rsidR="00895AEF" w:rsidRPr="001E4A7C" w:rsidRDefault="00895AEF" w:rsidP="00895AEF">
            <w:pPr>
              <w:pStyle w:val="affffff4"/>
            </w:pPr>
            <w:r w:rsidRPr="001E4A7C">
              <w:rPr>
                <w:rFonts w:ascii="宋体" w:hAnsi="宋体" w:cs="宋体" w:hint="eastAsia"/>
              </w:rPr>
              <w:t>噪声</w:t>
            </w:r>
          </w:p>
        </w:tc>
        <w:tc>
          <w:tcPr>
            <w:tcW w:w="4303" w:type="dxa"/>
            <w:vAlign w:val="center"/>
          </w:tcPr>
          <w:p w:rsidR="00895AEF" w:rsidRPr="001E4A7C" w:rsidRDefault="00895AEF" w:rsidP="00895AEF">
            <w:pPr>
              <w:pStyle w:val="affffff4"/>
              <w:rPr>
                <w:lang w:val="pt-PT"/>
              </w:rPr>
            </w:pPr>
            <w:r w:rsidRPr="001E4A7C">
              <w:t>等效连续</w:t>
            </w:r>
            <w:r w:rsidRPr="001E4A7C">
              <w:t>A</w:t>
            </w:r>
            <w:r w:rsidRPr="001E4A7C">
              <w:rPr>
                <w:rFonts w:hint="eastAsia"/>
              </w:rPr>
              <w:t>声级（</w:t>
            </w:r>
            <w:r w:rsidRPr="001E4A7C">
              <w:t>Leq(A)</w:t>
            </w:r>
            <w:r w:rsidRPr="001E4A7C">
              <w:t>）</w:t>
            </w:r>
          </w:p>
        </w:tc>
        <w:tc>
          <w:tcPr>
            <w:tcW w:w="2904" w:type="dxa"/>
            <w:vAlign w:val="center"/>
          </w:tcPr>
          <w:p w:rsidR="00895AEF" w:rsidRPr="001E4A7C" w:rsidRDefault="00895AEF" w:rsidP="00895AEF">
            <w:pPr>
              <w:pStyle w:val="affffff4"/>
            </w:pPr>
            <w:r w:rsidRPr="001E4A7C">
              <w:t>等效连续</w:t>
            </w:r>
            <w:r w:rsidRPr="001E4A7C">
              <w:t>A</w:t>
            </w:r>
            <w:r w:rsidRPr="001E4A7C">
              <w:rPr>
                <w:rFonts w:hint="eastAsia"/>
              </w:rPr>
              <w:t>声级（</w:t>
            </w:r>
            <w:r w:rsidRPr="001E4A7C">
              <w:t>Leq(A)</w:t>
            </w:r>
            <w:r w:rsidRPr="001E4A7C">
              <w:rPr>
                <w:rFonts w:ascii="宋体" w:hAnsi="宋体" w:cs="宋体" w:hint="eastAsia"/>
              </w:rPr>
              <w:t>）</w:t>
            </w:r>
          </w:p>
        </w:tc>
      </w:tr>
    </w:tbl>
    <w:p w:rsidR="00D81B68" w:rsidRPr="001E4A7C" w:rsidRDefault="00D81B68" w:rsidP="00895AEF">
      <w:pPr>
        <w:pStyle w:val="2"/>
        <w:rPr>
          <w:lang w:eastAsia="zh-CN"/>
        </w:rPr>
      </w:pPr>
      <w:bookmarkStart w:id="75" w:name="_Toc32962281"/>
      <w:r w:rsidRPr="001E4A7C">
        <w:rPr>
          <w:rFonts w:hint="eastAsia"/>
        </w:rPr>
        <w:t>评价标准</w:t>
      </w:r>
      <w:bookmarkEnd w:id="75"/>
    </w:p>
    <w:p w:rsidR="00895AEF" w:rsidRPr="001E4A7C" w:rsidRDefault="00895AEF" w:rsidP="00895AEF">
      <w:pPr>
        <w:pStyle w:val="3"/>
        <w:rPr>
          <w:lang w:eastAsia="zh-CN"/>
        </w:rPr>
      </w:pPr>
      <w:bookmarkStart w:id="76" w:name="_Toc32962282"/>
      <w:r w:rsidRPr="001E4A7C">
        <w:rPr>
          <w:rFonts w:hint="eastAsia"/>
        </w:rPr>
        <w:t>环境质量标准</w:t>
      </w:r>
      <w:bookmarkEnd w:id="76"/>
    </w:p>
    <w:p w:rsidR="00895AEF" w:rsidRPr="001E4A7C" w:rsidRDefault="00895AEF" w:rsidP="0088283B">
      <w:pPr>
        <w:pStyle w:val="affffff3"/>
      </w:pPr>
      <w:r w:rsidRPr="001E4A7C">
        <w:rPr>
          <w:rFonts w:hint="eastAsia"/>
        </w:rPr>
        <w:t>1</w:t>
      </w:r>
      <w:r w:rsidRPr="001E4A7C">
        <w:rPr>
          <w:rFonts w:hint="eastAsia"/>
        </w:rPr>
        <w:t>、环境空气</w:t>
      </w:r>
    </w:p>
    <w:p w:rsidR="0088283B" w:rsidRPr="001E4A7C" w:rsidRDefault="0088283B" w:rsidP="0088283B">
      <w:pPr>
        <w:pStyle w:val="affffff3"/>
      </w:pPr>
      <w:r w:rsidRPr="001E4A7C">
        <w:t>本项目所在区域为二类区，</w:t>
      </w:r>
      <w:proofErr w:type="gramStart"/>
      <w:r w:rsidRPr="001E4A7C">
        <w:t>故环境</w:t>
      </w:r>
      <w:proofErr w:type="gramEnd"/>
      <w:r w:rsidRPr="001E4A7C">
        <w:t>空气中</w:t>
      </w:r>
      <w:r w:rsidRPr="001E4A7C">
        <w:t>PM</w:t>
      </w:r>
      <w:r w:rsidRPr="001E4A7C">
        <w:rPr>
          <w:vertAlign w:val="subscript"/>
        </w:rPr>
        <w:t>10</w:t>
      </w:r>
      <w:r w:rsidRPr="001E4A7C">
        <w:t>、</w:t>
      </w:r>
      <w:r w:rsidRPr="001E4A7C">
        <w:t>PM</w:t>
      </w:r>
      <w:r w:rsidRPr="001E4A7C">
        <w:rPr>
          <w:vertAlign w:val="subscript"/>
        </w:rPr>
        <w:t>2.5</w:t>
      </w:r>
      <w:r w:rsidRPr="001E4A7C">
        <w:t>、</w:t>
      </w:r>
      <w:r w:rsidRPr="001E4A7C">
        <w:t>SO</w:t>
      </w:r>
      <w:r w:rsidRPr="001E4A7C">
        <w:rPr>
          <w:vertAlign w:val="subscript"/>
        </w:rPr>
        <w:t>2</w:t>
      </w:r>
      <w:r w:rsidRPr="001E4A7C">
        <w:t>、</w:t>
      </w:r>
      <w:r w:rsidRPr="001E4A7C">
        <w:t>NO</w:t>
      </w:r>
      <w:r w:rsidRPr="001E4A7C">
        <w:rPr>
          <w:vertAlign w:val="subscript"/>
        </w:rPr>
        <w:t>2</w:t>
      </w:r>
      <w:r w:rsidRPr="001E4A7C">
        <w:t>、</w:t>
      </w:r>
      <w:r w:rsidRPr="001E4A7C">
        <w:t>CO</w:t>
      </w:r>
      <w:r w:rsidRPr="001E4A7C">
        <w:t>、</w:t>
      </w:r>
      <w:r w:rsidRPr="001E4A7C">
        <w:t>O</w:t>
      </w:r>
      <w:r w:rsidRPr="001E4A7C">
        <w:rPr>
          <w:vertAlign w:val="subscript"/>
        </w:rPr>
        <w:t>3</w:t>
      </w:r>
      <w:r w:rsidRPr="001E4A7C">
        <w:t>评价标准采用《环境空气质量标准》（</w:t>
      </w:r>
      <w:r w:rsidRPr="001E4A7C">
        <w:t>GB3095-2012</w:t>
      </w:r>
      <w:r w:rsidRPr="001E4A7C">
        <w:t>）中二级标准。</w:t>
      </w:r>
      <w:r w:rsidRPr="001E4A7C">
        <w:t>NH</w:t>
      </w:r>
      <w:r w:rsidRPr="001E4A7C">
        <w:rPr>
          <w:vertAlign w:val="subscript"/>
        </w:rPr>
        <w:t>3</w:t>
      </w:r>
      <w:r w:rsidRPr="001E4A7C">
        <w:t>、</w:t>
      </w:r>
      <w:r w:rsidRPr="001E4A7C">
        <w:t>H</w:t>
      </w:r>
      <w:r w:rsidRPr="001E4A7C">
        <w:rPr>
          <w:vertAlign w:val="subscript"/>
        </w:rPr>
        <w:t>2</w:t>
      </w:r>
      <w:r w:rsidRPr="001E4A7C">
        <w:t>S</w:t>
      </w:r>
      <w:r w:rsidRPr="001E4A7C">
        <w:t>执行《环境影响评价技术导则</w:t>
      </w:r>
      <w:r w:rsidRPr="001E4A7C">
        <w:rPr>
          <w:rFonts w:hint="eastAsia"/>
        </w:rPr>
        <w:t xml:space="preserve"> </w:t>
      </w:r>
      <w:r w:rsidRPr="001E4A7C">
        <w:t>大气环境》（</w:t>
      </w:r>
      <w:r w:rsidRPr="001E4A7C">
        <w:t>HJ</w:t>
      </w:r>
      <w:r w:rsidRPr="001E4A7C">
        <w:rPr>
          <w:rFonts w:hint="eastAsia"/>
        </w:rPr>
        <w:t>2.</w:t>
      </w:r>
      <w:r w:rsidRPr="001E4A7C">
        <w:t>2-20</w:t>
      </w:r>
      <w:r w:rsidRPr="001E4A7C">
        <w:rPr>
          <w:rFonts w:hint="eastAsia"/>
        </w:rPr>
        <w:t>18</w:t>
      </w:r>
      <w:r w:rsidRPr="001E4A7C">
        <w:t>）中</w:t>
      </w:r>
      <w:r w:rsidRPr="001E4A7C">
        <w:rPr>
          <w:rFonts w:hint="eastAsia"/>
        </w:rPr>
        <w:t>附录</w:t>
      </w:r>
      <w:r w:rsidRPr="001E4A7C">
        <w:rPr>
          <w:rFonts w:hint="eastAsia"/>
        </w:rPr>
        <w:t>D</w:t>
      </w:r>
      <w:r w:rsidRPr="001E4A7C">
        <w:rPr>
          <w:rFonts w:hint="eastAsia"/>
        </w:rPr>
        <w:t>“其他污染物空气质量污染参考限值”</w:t>
      </w:r>
      <w:r w:rsidRPr="001E4A7C">
        <w:t>有关标准要求</w:t>
      </w:r>
      <w:r w:rsidRPr="001E4A7C">
        <w:rPr>
          <w:rFonts w:hint="eastAsia"/>
        </w:rPr>
        <w:t>，</w:t>
      </w:r>
      <w:r w:rsidRPr="001E4A7C">
        <w:t>详见</w:t>
      </w:r>
      <w:r w:rsidR="002D4111" w:rsidRPr="001E4A7C">
        <w:fldChar w:fldCharType="begin"/>
      </w:r>
      <w:r w:rsidR="002D4111" w:rsidRPr="001E4A7C">
        <w:instrText xml:space="preserve"> REF _Ref32230021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1-3</w:t>
      </w:r>
      <w:r w:rsidR="002D4111" w:rsidRPr="001E4A7C">
        <w:fldChar w:fldCharType="end"/>
      </w:r>
      <w:r w:rsidRPr="001E4A7C">
        <w:rPr>
          <w:rFonts w:hint="eastAsia"/>
        </w:rPr>
        <w:t>。</w:t>
      </w:r>
    </w:p>
    <w:p w:rsidR="0088283B" w:rsidRPr="001E4A7C" w:rsidRDefault="0088283B" w:rsidP="003D7739">
      <w:pPr>
        <w:pStyle w:val="affffff5"/>
        <w:numPr>
          <w:ilvl w:val="0"/>
          <w:numId w:val="9"/>
        </w:numPr>
      </w:pPr>
      <w:bookmarkStart w:id="77" w:name="_Ref32230021"/>
      <w:r w:rsidRPr="001E4A7C">
        <w:t>环境空气质量标准</w:t>
      </w:r>
      <w:bookmarkEnd w:id="77"/>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71"/>
        <w:gridCol w:w="801"/>
        <w:gridCol w:w="872"/>
        <w:gridCol w:w="1349"/>
        <w:gridCol w:w="1943"/>
        <w:gridCol w:w="1243"/>
        <w:gridCol w:w="1925"/>
      </w:tblGrid>
      <w:tr w:rsidR="0088283B" w:rsidRPr="001E4A7C" w:rsidTr="00260525">
        <w:trPr>
          <w:trHeight w:val="340"/>
          <w:jc w:val="center"/>
        </w:trPr>
        <w:tc>
          <w:tcPr>
            <w:tcW w:w="484" w:type="pct"/>
            <w:vMerge w:val="restart"/>
            <w:vAlign w:val="center"/>
          </w:tcPr>
          <w:p w:rsidR="0088283B" w:rsidRPr="001E4A7C" w:rsidRDefault="0088283B" w:rsidP="0088283B">
            <w:pPr>
              <w:pStyle w:val="affffff4"/>
            </w:pPr>
            <w:r w:rsidRPr="001E4A7C">
              <w:rPr>
                <w:rFonts w:hint="eastAsia"/>
              </w:rPr>
              <w:t>污染物</w:t>
            </w:r>
          </w:p>
        </w:tc>
        <w:tc>
          <w:tcPr>
            <w:tcW w:w="445" w:type="pct"/>
            <w:vMerge w:val="restart"/>
            <w:vAlign w:val="center"/>
          </w:tcPr>
          <w:p w:rsidR="0088283B" w:rsidRPr="001E4A7C" w:rsidRDefault="0088283B" w:rsidP="0088283B">
            <w:pPr>
              <w:pStyle w:val="affffff4"/>
            </w:pPr>
            <w:r w:rsidRPr="001E4A7C">
              <w:rPr>
                <w:rFonts w:hint="eastAsia"/>
              </w:rPr>
              <w:t>单位</w:t>
            </w:r>
          </w:p>
        </w:tc>
        <w:tc>
          <w:tcPr>
            <w:tcW w:w="3002" w:type="pct"/>
            <w:gridSpan w:val="4"/>
            <w:vAlign w:val="center"/>
          </w:tcPr>
          <w:p w:rsidR="0088283B" w:rsidRPr="001E4A7C" w:rsidRDefault="0088283B" w:rsidP="0088283B">
            <w:pPr>
              <w:pStyle w:val="affffff4"/>
            </w:pPr>
            <w:r w:rsidRPr="001E4A7C">
              <w:rPr>
                <w:rFonts w:hint="eastAsia"/>
              </w:rPr>
              <w:t>执行标准</w:t>
            </w:r>
          </w:p>
        </w:tc>
        <w:tc>
          <w:tcPr>
            <w:tcW w:w="1070" w:type="pct"/>
            <w:vMerge w:val="restart"/>
            <w:vAlign w:val="center"/>
          </w:tcPr>
          <w:p w:rsidR="0088283B" w:rsidRPr="001E4A7C" w:rsidRDefault="0088283B" w:rsidP="0088283B">
            <w:pPr>
              <w:pStyle w:val="affffff4"/>
            </w:pPr>
            <w:r w:rsidRPr="001E4A7C">
              <w:rPr>
                <w:rFonts w:hint="eastAsia"/>
              </w:rPr>
              <w:t>标准来源</w:t>
            </w:r>
          </w:p>
        </w:tc>
      </w:tr>
      <w:tr w:rsidR="0088283B" w:rsidRPr="001E4A7C" w:rsidTr="00260525">
        <w:trPr>
          <w:trHeight w:val="340"/>
          <w:jc w:val="center"/>
        </w:trPr>
        <w:tc>
          <w:tcPr>
            <w:tcW w:w="484" w:type="pct"/>
            <w:vMerge/>
            <w:vAlign w:val="center"/>
          </w:tcPr>
          <w:p w:rsidR="0088283B" w:rsidRPr="001E4A7C" w:rsidRDefault="0088283B" w:rsidP="0088283B">
            <w:pPr>
              <w:pStyle w:val="affffff4"/>
            </w:pPr>
          </w:p>
        </w:tc>
        <w:tc>
          <w:tcPr>
            <w:tcW w:w="445" w:type="pct"/>
            <w:vMerge/>
            <w:vAlign w:val="center"/>
          </w:tcPr>
          <w:p w:rsidR="0088283B" w:rsidRPr="001E4A7C" w:rsidRDefault="0088283B" w:rsidP="0088283B">
            <w:pPr>
              <w:pStyle w:val="affffff4"/>
            </w:pPr>
          </w:p>
        </w:tc>
        <w:tc>
          <w:tcPr>
            <w:tcW w:w="484" w:type="pct"/>
            <w:vAlign w:val="center"/>
          </w:tcPr>
          <w:p w:rsidR="0088283B" w:rsidRPr="001E4A7C" w:rsidRDefault="0088283B" w:rsidP="0088283B">
            <w:pPr>
              <w:pStyle w:val="affffff4"/>
            </w:pPr>
            <w:r w:rsidRPr="001E4A7C">
              <w:rPr>
                <w:rFonts w:hint="eastAsia"/>
              </w:rPr>
              <w:t>年平均</w:t>
            </w:r>
          </w:p>
        </w:tc>
        <w:tc>
          <w:tcPr>
            <w:tcW w:w="749" w:type="pct"/>
            <w:vAlign w:val="center"/>
          </w:tcPr>
          <w:p w:rsidR="0088283B" w:rsidRPr="001E4A7C" w:rsidRDefault="0088283B" w:rsidP="0088283B">
            <w:pPr>
              <w:pStyle w:val="affffff4"/>
            </w:pPr>
            <w:r w:rsidRPr="001E4A7C">
              <w:t>24</w:t>
            </w:r>
            <w:r w:rsidRPr="001E4A7C">
              <w:rPr>
                <w:rFonts w:hint="eastAsia"/>
              </w:rPr>
              <w:t>小时平均</w:t>
            </w:r>
          </w:p>
        </w:tc>
        <w:tc>
          <w:tcPr>
            <w:tcW w:w="1079" w:type="pct"/>
            <w:vAlign w:val="center"/>
          </w:tcPr>
          <w:p w:rsidR="0088283B" w:rsidRPr="001E4A7C" w:rsidRDefault="0088283B" w:rsidP="0088283B">
            <w:pPr>
              <w:pStyle w:val="affffff4"/>
            </w:pPr>
            <w:r w:rsidRPr="001E4A7C">
              <w:rPr>
                <w:rFonts w:hint="eastAsia"/>
              </w:rPr>
              <w:t>日最大</w:t>
            </w:r>
            <w:r w:rsidRPr="001E4A7C">
              <w:t>8</w:t>
            </w:r>
            <w:r w:rsidRPr="001E4A7C">
              <w:rPr>
                <w:rFonts w:hint="eastAsia"/>
              </w:rPr>
              <w:t>小时平均</w:t>
            </w:r>
          </w:p>
        </w:tc>
        <w:tc>
          <w:tcPr>
            <w:tcW w:w="689" w:type="pct"/>
            <w:vAlign w:val="center"/>
          </w:tcPr>
          <w:p w:rsidR="0088283B" w:rsidRPr="001E4A7C" w:rsidRDefault="0088283B" w:rsidP="00A60F87">
            <w:pPr>
              <w:pStyle w:val="affffff4"/>
            </w:pPr>
            <w:r w:rsidRPr="001E4A7C">
              <w:t>1</w:t>
            </w:r>
            <w:r w:rsidRPr="001E4A7C">
              <w:rPr>
                <w:rFonts w:hint="eastAsia"/>
              </w:rPr>
              <w:t>小时平均</w:t>
            </w:r>
          </w:p>
        </w:tc>
        <w:tc>
          <w:tcPr>
            <w:tcW w:w="1070" w:type="pct"/>
            <w:vMerge/>
            <w:vAlign w:val="center"/>
          </w:tcPr>
          <w:p w:rsidR="0088283B" w:rsidRPr="001E4A7C" w:rsidRDefault="0088283B" w:rsidP="0088283B">
            <w:pPr>
              <w:pStyle w:val="affffff4"/>
            </w:pPr>
          </w:p>
        </w:tc>
      </w:tr>
      <w:tr w:rsidR="0088283B" w:rsidRPr="001E4A7C" w:rsidTr="00260525">
        <w:trPr>
          <w:trHeight w:val="340"/>
          <w:jc w:val="center"/>
        </w:trPr>
        <w:tc>
          <w:tcPr>
            <w:tcW w:w="484" w:type="pct"/>
            <w:vAlign w:val="center"/>
          </w:tcPr>
          <w:p w:rsidR="0088283B" w:rsidRPr="001E4A7C" w:rsidRDefault="0088283B" w:rsidP="0088283B">
            <w:pPr>
              <w:pStyle w:val="affffff4"/>
            </w:pPr>
            <w:r w:rsidRPr="001E4A7C">
              <w:t>PM</w:t>
            </w:r>
            <w:r w:rsidRPr="001E4A7C">
              <w:rPr>
                <w:vertAlign w:val="subscript"/>
              </w:rPr>
              <w:t>10</w:t>
            </w:r>
          </w:p>
        </w:tc>
        <w:tc>
          <w:tcPr>
            <w:tcW w:w="445" w:type="pct"/>
            <w:vAlign w:val="center"/>
          </w:tcPr>
          <w:p w:rsidR="0088283B" w:rsidRPr="001E4A7C" w:rsidRDefault="0088283B" w:rsidP="0088283B">
            <w:pPr>
              <w:pStyle w:val="affffff4"/>
              <w:rPr>
                <w:sz w:val="22"/>
                <w:szCs w:val="22"/>
              </w:rPr>
            </w:pPr>
            <w:r w:rsidRPr="001E4A7C">
              <w:t>μg/m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rPr>
                <w:sz w:val="22"/>
                <w:szCs w:val="22"/>
              </w:rPr>
              <w:t>70</w:t>
            </w:r>
          </w:p>
        </w:tc>
        <w:tc>
          <w:tcPr>
            <w:tcW w:w="749" w:type="pct"/>
            <w:vAlign w:val="center"/>
          </w:tcPr>
          <w:p w:rsidR="0088283B" w:rsidRPr="001E4A7C" w:rsidRDefault="0088283B" w:rsidP="0088283B">
            <w:pPr>
              <w:pStyle w:val="affffff4"/>
              <w:rPr>
                <w:sz w:val="22"/>
                <w:szCs w:val="22"/>
              </w:rPr>
            </w:pPr>
            <w:r w:rsidRPr="001E4A7C">
              <w:rPr>
                <w:sz w:val="22"/>
                <w:szCs w:val="22"/>
              </w:rPr>
              <w:t>150</w:t>
            </w:r>
          </w:p>
        </w:tc>
        <w:tc>
          <w:tcPr>
            <w:tcW w:w="1079" w:type="pct"/>
            <w:vAlign w:val="center"/>
          </w:tcPr>
          <w:p w:rsidR="0088283B" w:rsidRPr="001E4A7C" w:rsidRDefault="0088283B" w:rsidP="0088283B">
            <w:pPr>
              <w:pStyle w:val="affffff4"/>
            </w:pPr>
            <w:r w:rsidRPr="001E4A7C">
              <w:t>—</w:t>
            </w:r>
          </w:p>
        </w:tc>
        <w:tc>
          <w:tcPr>
            <w:tcW w:w="689" w:type="pct"/>
            <w:vAlign w:val="center"/>
          </w:tcPr>
          <w:p w:rsidR="0088283B" w:rsidRPr="001E4A7C" w:rsidRDefault="0088283B" w:rsidP="0088283B">
            <w:pPr>
              <w:pStyle w:val="affffff4"/>
            </w:pPr>
            <w:r w:rsidRPr="001E4A7C">
              <w:t>—</w:t>
            </w:r>
          </w:p>
        </w:tc>
        <w:tc>
          <w:tcPr>
            <w:tcW w:w="1070" w:type="pct"/>
            <w:vMerge w:val="restart"/>
            <w:vAlign w:val="center"/>
          </w:tcPr>
          <w:p w:rsidR="0088283B" w:rsidRPr="001E4A7C" w:rsidRDefault="0088283B" w:rsidP="0088283B">
            <w:pPr>
              <w:pStyle w:val="affffff4"/>
            </w:pPr>
            <w:r w:rsidRPr="001E4A7C">
              <w:t>GB3095-2012</w:t>
            </w:r>
          </w:p>
          <w:p w:rsidR="0088283B" w:rsidRPr="001E4A7C" w:rsidRDefault="0088283B" w:rsidP="0088283B">
            <w:pPr>
              <w:pStyle w:val="affffff4"/>
            </w:pPr>
            <w:r w:rsidRPr="001E4A7C">
              <w:rPr>
                <w:rFonts w:hint="eastAsia"/>
              </w:rPr>
              <w:t>二级标准</w:t>
            </w:r>
          </w:p>
        </w:tc>
      </w:tr>
      <w:tr w:rsidR="0088283B" w:rsidRPr="001E4A7C" w:rsidTr="00260525">
        <w:trPr>
          <w:trHeight w:val="340"/>
          <w:jc w:val="center"/>
        </w:trPr>
        <w:tc>
          <w:tcPr>
            <w:tcW w:w="484" w:type="pct"/>
            <w:vAlign w:val="center"/>
          </w:tcPr>
          <w:p w:rsidR="0088283B" w:rsidRPr="001E4A7C" w:rsidRDefault="0088283B" w:rsidP="0088283B">
            <w:pPr>
              <w:pStyle w:val="affffff4"/>
            </w:pPr>
            <w:r w:rsidRPr="001E4A7C">
              <w:t>PM</w:t>
            </w:r>
            <w:r w:rsidRPr="001E4A7C">
              <w:rPr>
                <w:vertAlign w:val="subscript"/>
              </w:rPr>
              <w:t>2.5</w:t>
            </w:r>
          </w:p>
        </w:tc>
        <w:tc>
          <w:tcPr>
            <w:tcW w:w="445" w:type="pct"/>
            <w:vAlign w:val="center"/>
          </w:tcPr>
          <w:p w:rsidR="0088283B" w:rsidRPr="001E4A7C" w:rsidRDefault="0088283B" w:rsidP="0088283B">
            <w:pPr>
              <w:pStyle w:val="affffff4"/>
              <w:rPr>
                <w:sz w:val="22"/>
                <w:szCs w:val="22"/>
              </w:rPr>
            </w:pPr>
            <w:r w:rsidRPr="001E4A7C">
              <w:t>μg/m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rPr>
                <w:sz w:val="22"/>
                <w:szCs w:val="22"/>
              </w:rPr>
              <w:t>35</w:t>
            </w:r>
          </w:p>
        </w:tc>
        <w:tc>
          <w:tcPr>
            <w:tcW w:w="749" w:type="pct"/>
            <w:vAlign w:val="center"/>
          </w:tcPr>
          <w:p w:rsidR="0088283B" w:rsidRPr="001E4A7C" w:rsidRDefault="0088283B" w:rsidP="0088283B">
            <w:pPr>
              <w:pStyle w:val="affffff4"/>
              <w:rPr>
                <w:sz w:val="22"/>
                <w:szCs w:val="22"/>
              </w:rPr>
            </w:pPr>
            <w:r w:rsidRPr="001E4A7C">
              <w:rPr>
                <w:sz w:val="22"/>
                <w:szCs w:val="22"/>
              </w:rPr>
              <w:t>75</w:t>
            </w:r>
          </w:p>
        </w:tc>
        <w:tc>
          <w:tcPr>
            <w:tcW w:w="1079" w:type="pct"/>
            <w:vAlign w:val="center"/>
          </w:tcPr>
          <w:p w:rsidR="0088283B" w:rsidRPr="001E4A7C" w:rsidRDefault="0088283B" w:rsidP="0088283B">
            <w:pPr>
              <w:pStyle w:val="affffff4"/>
            </w:pPr>
            <w:r w:rsidRPr="001E4A7C">
              <w:t>—</w:t>
            </w:r>
          </w:p>
        </w:tc>
        <w:tc>
          <w:tcPr>
            <w:tcW w:w="689" w:type="pct"/>
            <w:vAlign w:val="center"/>
          </w:tcPr>
          <w:p w:rsidR="0088283B" w:rsidRPr="001E4A7C" w:rsidRDefault="0088283B" w:rsidP="0088283B">
            <w:pPr>
              <w:pStyle w:val="affffff4"/>
            </w:pPr>
            <w:r w:rsidRPr="001E4A7C">
              <w:t>—</w:t>
            </w:r>
          </w:p>
        </w:tc>
        <w:tc>
          <w:tcPr>
            <w:tcW w:w="1070" w:type="pct"/>
            <w:vMerge/>
            <w:vAlign w:val="center"/>
          </w:tcPr>
          <w:p w:rsidR="0088283B" w:rsidRPr="001E4A7C" w:rsidRDefault="0088283B" w:rsidP="0088283B">
            <w:pPr>
              <w:pStyle w:val="affffff4"/>
            </w:pPr>
          </w:p>
        </w:tc>
      </w:tr>
      <w:tr w:rsidR="0088283B" w:rsidRPr="001E4A7C" w:rsidTr="00260525">
        <w:trPr>
          <w:trHeight w:val="340"/>
          <w:jc w:val="center"/>
        </w:trPr>
        <w:tc>
          <w:tcPr>
            <w:tcW w:w="484" w:type="pct"/>
            <w:vAlign w:val="center"/>
          </w:tcPr>
          <w:p w:rsidR="0088283B" w:rsidRPr="001E4A7C" w:rsidRDefault="0088283B" w:rsidP="0088283B">
            <w:pPr>
              <w:pStyle w:val="affffff4"/>
            </w:pPr>
            <w:r w:rsidRPr="001E4A7C">
              <w:t>SO</w:t>
            </w:r>
            <w:r w:rsidRPr="001E4A7C">
              <w:rPr>
                <w:vertAlign w:val="subscript"/>
              </w:rPr>
              <w:t>2</w:t>
            </w:r>
          </w:p>
        </w:tc>
        <w:tc>
          <w:tcPr>
            <w:tcW w:w="445" w:type="pct"/>
            <w:vAlign w:val="center"/>
          </w:tcPr>
          <w:p w:rsidR="0088283B" w:rsidRPr="001E4A7C" w:rsidRDefault="0088283B" w:rsidP="0088283B">
            <w:pPr>
              <w:pStyle w:val="affffff4"/>
              <w:rPr>
                <w:sz w:val="22"/>
                <w:szCs w:val="22"/>
              </w:rPr>
            </w:pPr>
            <w:r w:rsidRPr="001E4A7C">
              <w:t>μg/m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rPr>
                <w:sz w:val="22"/>
                <w:szCs w:val="22"/>
              </w:rPr>
              <w:t>60</w:t>
            </w:r>
          </w:p>
        </w:tc>
        <w:tc>
          <w:tcPr>
            <w:tcW w:w="749" w:type="pct"/>
            <w:vAlign w:val="center"/>
          </w:tcPr>
          <w:p w:rsidR="0088283B" w:rsidRPr="001E4A7C" w:rsidRDefault="0088283B" w:rsidP="0088283B">
            <w:pPr>
              <w:pStyle w:val="affffff4"/>
              <w:rPr>
                <w:sz w:val="22"/>
                <w:szCs w:val="22"/>
              </w:rPr>
            </w:pPr>
            <w:r w:rsidRPr="001E4A7C">
              <w:rPr>
                <w:sz w:val="22"/>
                <w:szCs w:val="22"/>
              </w:rPr>
              <w:t>150</w:t>
            </w:r>
          </w:p>
        </w:tc>
        <w:tc>
          <w:tcPr>
            <w:tcW w:w="1079" w:type="pct"/>
            <w:vAlign w:val="center"/>
          </w:tcPr>
          <w:p w:rsidR="0088283B" w:rsidRPr="001E4A7C" w:rsidRDefault="0088283B" w:rsidP="0088283B">
            <w:pPr>
              <w:pStyle w:val="affffff4"/>
            </w:pPr>
            <w:r w:rsidRPr="001E4A7C">
              <w:t>—</w:t>
            </w:r>
          </w:p>
        </w:tc>
        <w:tc>
          <w:tcPr>
            <w:tcW w:w="689" w:type="pct"/>
            <w:vAlign w:val="center"/>
          </w:tcPr>
          <w:p w:rsidR="0088283B" w:rsidRPr="001E4A7C" w:rsidRDefault="0088283B" w:rsidP="0088283B">
            <w:pPr>
              <w:pStyle w:val="affffff4"/>
            </w:pPr>
            <w:r w:rsidRPr="001E4A7C">
              <w:t>500</w:t>
            </w:r>
          </w:p>
        </w:tc>
        <w:tc>
          <w:tcPr>
            <w:tcW w:w="1070" w:type="pct"/>
            <w:vMerge/>
            <w:vAlign w:val="center"/>
          </w:tcPr>
          <w:p w:rsidR="0088283B" w:rsidRPr="001E4A7C" w:rsidRDefault="0088283B" w:rsidP="0088283B">
            <w:pPr>
              <w:pStyle w:val="affffff4"/>
            </w:pPr>
          </w:p>
        </w:tc>
      </w:tr>
      <w:tr w:rsidR="0088283B" w:rsidRPr="001E4A7C" w:rsidTr="00260525">
        <w:trPr>
          <w:trHeight w:val="340"/>
          <w:jc w:val="center"/>
        </w:trPr>
        <w:tc>
          <w:tcPr>
            <w:tcW w:w="484" w:type="pct"/>
            <w:vAlign w:val="center"/>
          </w:tcPr>
          <w:p w:rsidR="0088283B" w:rsidRPr="001E4A7C" w:rsidRDefault="0088283B" w:rsidP="0088283B">
            <w:pPr>
              <w:pStyle w:val="affffff4"/>
            </w:pPr>
            <w:r w:rsidRPr="001E4A7C">
              <w:t>NO</w:t>
            </w:r>
            <w:r w:rsidRPr="001E4A7C">
              <w:rPr>
                <w:vertAlign w:val="subscript"/>
              </w:rPr>
              <w:t>2</w:t>
            </w:r>
          </w:p>
        </w:tc>
        <w:tc>
          <w:tcPr>
            <w:tcW w:w="445" w:type="pct"/>
            <w:vAlign w:val="center"/>
          </w:tcPr>
          <w:p w:rsidR="0088283B" w:rsidRPr="001E4A7C" w:rsidRDefault="0088283B" w:rsidP="0088283B">
            <w:pPr>
              <w:pStyle w:val="affffff4"/>
              <w:rPr>
                <w:sz w:val="22"/>
                <w:szCs w:val="22"/>
              </w:rPr>
            </w:pPr>
            <w:r w:rsidRPr="001E4A7C">
              <w:t>μg/m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rPr>
                <w:sz w:val="22"/>
                <w:szCs w:val="22"/>
              </w:rPr>
              <w:t>40</w:t>
            </w:r>
          </w:p>
        </w:tc>
        <w:tc>
          <w:tcPr>
            <w:tcW w:w="749" w:type="pct"/>
            <w:vAlign w:val="center"/>
          </w:tcPr>
          <w:p w:rsidR="0088283B" w:rsidRPr="001E4A7C" w:rsidRDefault="0088283B" w:rsidP="0088283B">
            <w:pPr>
              <w:pStyle w:val="affffff4"/>
              <w:rPr>
                <w:sz w:val="22"/>
                <w:szCs w:val="22"/>
              </w:rPr>
            </w:pPr>
            <w:r w:rsidRPr="001E4A7C">
              <w:rPr>
                <w:sz w:val="22"/>
                <w:szCs w:val="22"/>
              </w:rPr>
              <w:t>80</w:t>
            </w:r>
          </w:p>
        </w:tc>
        <w:tc>
          <w:tcPr>
            <w:tcW w:w="1079" w:type="pct"/>
            <w:vAlign w:val="center"/>
          </w:tcPr>
          <w:p w:rsidR="0088283B" w:rsidRPr="001E4A7C" w:rsidRDefault="0088283B" w:rsidP="0088283B">
            <w:pPr>
              <w:pStyle w:val="affffff4"/>
            </w:pPr>
            <w:r w:rsidRPr="001E4A7C">
              <w:t>—</w:t>
            </w:r>
          </w:p>
        </w:tc>
        <w:tc>
          <w:tcPr>
            <w:tcW w:w="689" w:type="pct"/>
            <w:vAlign w:val="center"/>
          </w:tcPr>
          <w:p w:rsidR="0088283B" w:rsidRPr="001E4A7C" w:rsidRDefault="0088283B" w:rsidP="0088283B">
            <w:pPr>
              <w:pStyle w:val="affffff4"/>
              <w:rPr>
                <w:kern w:val="0"/>
              </w:rPr>
            </w:pPr>
            <w:r w:rsidRPr="001E4A7C">
              <w:rPr>
                <w:kern w:val="0"/>
              </w:rPr>
              <w:t>200</w:t>
            </w:r>
          </w:p>
        </w:tc>
        <w:tc>
          <w:tcPr>
            <w:tcW w:w="1070" w:type="pct"/>
            <w:vMerge/>
            <w:vAlign w:val="center"/>
          </w:tcPr>
          <w:p w:rsidR="0088283B" w:rsidRPr="001E4A7C" w:rsidRDefault="0088283B" w:rsidP="0088283B">
            <w:pPr>
              <w:pStyle w:val="affffff4"/>
            </w:pPr>
          </w:p>
        </w:tc>
      </w:tr>
      <w:tr w:rsidR="0088283B" w:rsidRPr="001E4A7C" w:rsidTr="00260525">
        <w:trPr>
          <w:trHeight w:val="340"/>
          <w:jc w:val="center"/>
        </w:trPr>
        <w:tc>
          <w:tcPr>
            <w:tcW w:w="484" w:type="pct"/>
            <w:vAlign w:val="center"/>
          </w:tcPr>
          <w:p w:rsidR="0088283B" w:rsidRPr="001E4A7C" w:rsidRDefault="0088283B" w:rsidP="0088283B">
            <w:pPr>
              <w:pStyle w:val="affffff4"/>
            </w:pPr>
            <w:r w:rsidRPr="001E4A7C">
              <w:t>CO</w:t>
            </w:r>
          </w:p>
        </w:tc>
        <w:tc>
          <w:tcPr>
            <w:tcW w:w="445" w:type="pct"/>
            <w:vAlign w:val="center"/>
          </w:tcPr>
          <w:p w:rsidR="0088283B" w:rsidRPr="001E4A7C" w:rsidRDefault="0088283B" w:rsidP="0088283B">
            <w:pPr>
              <w:pStyle w:val="affffff4"/>
            </w:pPr>
            <w:r w:rsidRPr="001E4A7C">
              <w:t>mg/m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t>—</w:t>
            </w:r>
          </w:p>
        </w:tc>
        <w:tc>
          <w:tcPr>
            <w:tcW w:w="749" w:type="pct"/>
            <w:vAlign w:val="center"/>
          </w:tcPr>
          <w:p w:rsidR="0088283B" w:rsidRPr="001E4A7C" w:rsidRDefault="0088283B" w:rsidP="0088283B">
            <w:pPr>
              <w:pStyle w:val="affffff4"/>
              <w:rPr>
                <w:sz w:val="22"/>
                <w:szCs w:val="22"/>
              </w:rPr>
            </w:pPr>
            <w:r w:rsidRPr="001E4A7C">
              <w:rPr>
                <w:sz w:val="22"/>
                <w:szCs w:val="22"/>
              </w:rPr>
              <w:t>4</w:t>
            </w:r>
          </w:p>
        </w:tc>
        <w:tc>
          <w:tcPr>
            <w:tcW w:w="1079" w:type="pct"/>
            <w:vAlign w:val="center"/>
          </w:tcPr>
          <w:p w:rsidR="0088283B" w:rsidRPr="001E4A7C" w:rsidRDefault="0088283B" w:rsidP="0088283B">
            <w:pPr>
              <w:pStyle w:val="affffff4"/>
            </w:pPr>
            <w:r w:rsidRPr="001E4A7C">
              <w:t>—</w:t>
            </w:r>
          </w:p>
        </w:tc>
        <w:tc>
          <w:tcPr>
            <w:tcW w:w="689" w:type="pct"/>
            <w:vAlign w:val="center"/>
          </w:tcPr>
          <w:p w:rsidR="0088283B" w:rsidRPr="001E4A7C" w:rsidRDefault="0088283B" w:rsidP="0088283B">
            <w:pPr>
              <w:pStyle w:val="affffff4"/>
              <w:rPr>
                <w:kern w:val="0"/>
              </w:rPr>
            </w:pPr>
            <w:r w:rsidRPr="001E4A7C">
              <w:rPr>
                <w:kern w:val="0"/>
              </w:rPr>
              <w:t>10</w:t>
            </w:r>
          </w:p>
        </w:tc>
        <w:tc>
          <w:tcPr>
            <w:tcW w:w="1070" w:type="pct"/>
            <w:vMerge/>
            <w:vAlign w:val="center"/>
          </w:tcPr>
          <w:p w:rsidR="0088283B" w:rsidRPr="001E4A7C" w:rsidRDefault="0088283B" w:rsidP="0088283B">
            <w:pPr>
              <w:pStyle w:val="affffff4"/>
            </w:pPr>
          </w:p>
        </w:tc>
      </w:tr>
      <w:tr w:rsidR="0088283B" w:rsidRPr="001E4A7C" w:rsidTr="00260525">
        <w:trPr>
          <w:trHeight w:val="340"/>
          <w:jc w:val="center"/>
        </w:trPr>
        <w:tc>
          <w:tcPr>
            <w:tcW w:w="484" w:type="pct"/>
            <w:vAlign w:val="center"/>
          </w:tcPr>
          <w:p w:rsidR="0088283B" w:rsidRPr="001E4A7C" w:rsidRDefault="0088283B" w:rsidP="0088283B">
            <w:pPr>
              <w:pStyle w:val="affffff4"/>
              <w:rPr>
                <w:vertAlign w:val="subscript"/>
              </w:rPr>
            </w:pPr>
            <w:r w:rsidRPr="001E4A7C">
              <w:t>O</w:t>
            </w:r>
            <w:r w:rsidRPr="001E4A7C">
              <w:rPr>
                <w:vertAlign w:val="subscript"/>
              </w:rPr>
              <w:t>3</w:t>
            </w:r>
          </w:p>
        </w:tc>
        <w:tc>
          <w:tcPr>
            <w:tcW w:w="445" w:type="pct"/>
            <w:vAlign w:val="center"/>
          </w:tcPr>
          <w:p w:rsidR="0088283B" w:rsidRPr="001E4A7C" w:rsidRDefault="0088283B" w:rsidP="0088283B">
            <w:pPr>
              <w:pStyle w:val="affffff4"/>
            </w:pPr>
            <w:r w:rsidRPr="001E4A7C">
              <w:t>μg/m</w:t>
            </w:r>
            <w:r w:rsidRPr="001E4A7C">
              <w:rPr>
                <w:vertAlign w:val="superscript"/>
              </w:rPr>
              <w:t>3</w:t>
            </w:r>
          </w:p>
        </w:tc>
        <w:tc>
          <w:tcPr>
            <w:tcW w:w="484" w:type="pct"/>
            <w:vAlign w:val="center"/>
          </w:tcPr>
          <w:p w:rsidR="0088283B" w:rsidRPr="001E4A7C" w:rsidRDefault="0088283B" w:rsidP="0088283B">
            <w:pPr>
              <w:pStyle w:val="affffff4"/>
              <w:rPr>
                <w:sz w:val="22"/>
                <w:szCs w:val="22"/>
              </w:rPr>
            </w:pPr>
            <w:r w:rsidRPr="001E4A7C">
              <w:t>—</w:t>
            </w:r>
          </w:p>
        </w:tc>
        <w:tc>
          <w:tcPr>
            <w:tcW w:w="749" w:type="pct"/>
            <w:vAlign w:val="center"/>
          </w:tcPr>
          <w:p w:rsidR="0088283B" w:rsidRPr="001E4A7C" w:rsidRDefault="0088283B" w:rsidP="0088283B">
            <w:pPr>
              <w:pStyle w:val="affffff4"/>
              <w:rPr>
                <w:sz w:val="22"/>
                <w:szCs w:val="22"/>
              </w:rPr>
            </w:pPr>
            <w:r w:rsidRPr="001E4A7C">
              <w:t>—</w:t>
            </w:r>
          </w:p>
        </w:tc>
        <w:tc>
          <w:tcPr>
            <w:tcW w:w="1079" w:type="pct"/>
            <w:vAlign w:val="center"/>
          </w:tcPr>
          <w:p w:rsidR="0088283B" w:rsidRPr="001E4A7C" w:rsidRDefault="0088283B" w:rsidP="0088283B">
            <w:pPr>
              <w:pStyle w:val="affffff4"/>
              <w:rPr>
                <w:kern w:val="0"/>
              </w:rPr>
            </w:pPr>
            <w:r w:rsidRPr="001E4A7C">
              <w:rPr>
                <w:kern w:val="0"/>
              </w:rPr>
              <w:t>160</w:t>
            </w:r>
          </w:p>
        </w:tc>
        <w:tc>
          <w:tcPr>
            <w:tcW w:w="689" w:type="pct"/>
            <w:vAlign w:val="center"/>
          </w:tcPr>
          <w:p w:rsidR="0088283B" w:rsidRPr="001E4A7C" w:rsidRDefault="0088283B" w:rsidP="0088283B">
            <w:pPr>
              <w:pStyle w:val="affffff4"/>
              <w:rPr>
                <w:kern w:val="0"/>
              </w:rPr>
            </w:pPr>
            <w:r w:rsidRPr="001E4A7C">
              <w:rPr>
                <w:kern w:val="0"/>
              </w:rPr>
              <w:t>200</w:t>
            </w:r>
          </w:p>
        </w:tc>
        <w:tc>
          <w:tcPr>
            <w:tcW w:w="1070" w:type="pct"/>
            <w:vMerge/>
            <w:vAlign w:val="center"/>
          </w:tcPr>
          <w:p w:rsidR="0088283B" w:rsidRPr="001E4A7C" w:rsidRDefault="0088283B" w:rsidP="0088283B">
            <w:pPr>
              <w:pStyle w:val="affffff4"/>
            </w:pPr>
          </w:p>
        </w:tc>
      </w:tr>
      <w:tr w:rsidR="00A60F87" w:rsidRPr="001E4A7C" w:rsidTr="00260525">
        <w:trPr>
          <w:trHeight w:val="340"/>
          <w:jc w:val="center"/>
        </w:trPr>
        <w:tc>
          <w:tcPr>
            <w:tcW w:w="484" w:type="pct"/>
            <w:vAlign w:val="center"/>
          </w:tcPr>
          <w:p w:rsidR="00A60F87" w:rsidRPr="001E4A7C" w:rsidRDefault="00A60F87" w:rsidP="00A60F87">
            <w:pPr>
              <w:pStyle w:val="affffff4"/>
            </w:pPr>
            <w:r w:rsidRPr="001E4A7C">
              <w:rPr>
                <w:lang w:bidi="ar"/>
              </w:rPr>
              <w:t>NH</w:t>
            </w:r>
            <w:r w:rsidRPr="001E4A7C">
              <w:rPr>
                <w:vertAlign w:val="subscript"/>
                <w:lang w:bidi="ar"/>
              </w:rPr>
              <w:t>3</w:t>
            </w:r>
          </w:p>
        </w:tc>
        <w:tc>
          <w:tcPr>
            <w:tcW w:w="445" w:type="pct"/>
            <w:vAlign w:val="center"/>
          </w:tcPr>
          <w:p w:rsidR="00A60F87" w:rsidRPr="001E4A7C" w:rsidRDefault="00A60F87" w:rsidP="00A60F87">
            <w:pPr>
              <w:pStyle w:val="affffff4"/>
            </w:pPr>
            <w:r w:rsidRPr="001E4A7C">
              <w:t>μg/m</w:t>
            </w:r>
            <w:r w:rsidRPr="001E4A7C">
              <w:rPr>
                <w:vertAlign w:val="superscript"/>
              </w:rPr>
              <w:t>3</w:t>
            </w:r>
          </w:p>
        </w:tc>
        <w:tc>
          <w:tcPr>
            <w:tcW w:w="484" w:type="pct"/>
            <w:vAlign w:val="center"/>
          </w:tcPr>
          <w:p w:rsidR="00A60F87" w:rsidRPr="001E4A7C" w:rsidRDefault="00A60F87" w:rsidP="00A60F87">
            <w:pPr>
              <w:pStyle w:val="affffff4"/>
            </w:pPr>
            <w:r w:rsidRPr="001E4A7C">
              <w:t>—</w:t>
            </w:r>
          </w:p>
        </w:tc>
        <w:tc>
          <w:tcPr>
            <w:tcW w:w="749" w:type="pct"/>
            <w:vAlign w:val="center"/>
          </w:tcPr>
          <w:p w:rsidR="00A60F87" w:rsidRPr="001E4A7C" w:rsidRDefault="00A60F87" w:rsidP="00A60F87">
            <w:pPr>
              <w:pStyle w:val="affffff4"/>
            </w:pPr>
            <w:r w:rsidRPr="001E4A7C">
              <w:t>—</w:t>
            </w:r>
          </w:p>
        </w:tc>
        <w:tc>
          <w:tcPr>
            <w:tcW w:w="1079" w:type="pct"/>
            <w:vAlign w:val="center"/>
          </w:tcPr>
          <w:p w:rsidR="00A60F87" w:rsidRPr="001E4A7C" w:rsidRDefault="00A60F87" w:rsidP="00A60F87">
            <w:pPr>
              <w:pStyle w:val="affffff4"/>
            </w:pPr>
            <w:r w:rsidRPr="001E4A7C">
              <w:t>—</w:t>
            </w:r>
          </w:p>
        </w:tc>
        <w:tc>
          <w:tcPr>
            <w:tcW w:w="689" w:type="pct"/>
            <w:vAlign w:val="center"/>
          </w:tcPr>
          <w:p w:rsidR="00A60F87" w:rsidRPr="001E4A7C" w:rsidRDefault="00A60F87" w:rsidP="0088283B">
            <w:pPr>
              <w:pStyle w:val="affffff4"/>
            </w:pPr>
            <w:r w:rsidRPr="001E4A7C">
              <w:t>200</w:t>
            </w:r>
          </w:p>
        </w:tc>
        <w:tc>
          <w:tcPr>
            <w:tcW w:w="1070" w:type="pct"/>
            <w:vMerge w:val="restart"/>
            <w:vAlign w:val="center"/>
          </w:tcPr>
          <w:p w:rsidR="00A60F87" w:rsidRPr="001E4A7C" w:rsidRDefault="00A60F87" w:rsidP="0088283B">
            <w:pPr>
              <w:pStyle w:val="affffff4"/>
            </w:pPr>
            <w:r w:rsidRPr="001E4A7C">
              <w:t>HJ</w:t>
            </w:r>
            <w:r w:rsidRPr="001E4A7C">
              <w:rPr>
                <w:rFonts w:hint="eastAsia"/>
              </w:rPr>
              <w:t>2.</w:t>
            </w:r>
            <w:r w:rsidRPr="001E4A7C">
              <w:t>2-20</w:t>
            </w:r>
            <w:r w:rsidRPr="001E4A7C">
              <w:rPr>
                <w:rFonts w:hint="eastAsia"/>
              </w:rPr>
              <w:t>18</w:t>
            </w:r>
            <w:r w:rsidRPr="001E4A7C">
              <w:rPr>
                <w:rFonts w:ascii="宋体" w:hAnsi="宋体" w:hint="eastAsia"/>
              </w:rPr>
              <w:t>附录</w:t>
            </w:r>
            <w:r w:rsidRPr="001E4A7C">
              <w:t>D</w:t>
            </w:r>
          </w:p>
        </w:tc>
      </w:tr>
      <w:tr w:rsidR="00A60F87" w:rsidRPr="001E4A7C" w:rsidTr="00260525">
        <w:trPr>
          <w:trHeight w:val="340"/>
          <w:jc w:val="center"/>
        </w:trPr>
        <w:tc>
          <w:tcPr>
            <w:tcW w:w="484" w:type="pct"/>
            <w:vAlign w:val="center"/>
          </w:tcPr>
          <w:p w:rsidR="00A60F87" w:rsidRPr="001E4A7C" w:rsidRDefault="00A60F87" w:rsidP="0088283B">
            <w:pPr>
              <w:pStyle w:val="affffff4"/>
            </w:pPr>
            <w:r w:rsidRPr="001E4A7C">
              <w:rPr>
                <w:lang w:bidi="ar"/>
              </w:rPr>
              <w:t>H</w:t>
            </w:r>
            <w:r w:rsidRPr="001E4A7C">
              <w:rPr>
                <w:vertAlign w:val="subscript"/>
                <w:lang w:bidi="ar"/>
              </w:rPr>
              <w:t>2</w:t>
            </w:r>
            <w:r w:rsidRPr="001E4A7C">
              <w:rPr>
                <w:lang w:bidi="ar"/>
              </w:rPr>
              <w:t>S</w:t>
            </w:r>
          </w:p>
        </w:tc>
        <w:tc>
          <w:tcPr>
            <w:tcW w:w="445" w:type="pct"/>
            <w:vAlign w:val="center"/>
          </w:tcPr>
          <w:p w:rsidR="00A60F87" w:rsidRPr="001E4A7C" w:rsidRDefault="00A60F87" w:rsidP="00A60F87">
            <w:pPr>
              <w:pStyle w:val="affffff4"/>
            </w:pPr>
            <w:r w:rsidRPr="001E4A7C">
              <w:t>μg/m</w:t>
            </w:r>
            <w:r w:rsidRPr="001E4A7C">
              <w:rPr>
                <w:vertAlign w:val="superscript"/>
              </w:rPr>
              <w:t>3</w:t>
            </w:r>
          </w:p>
        </w:tc>
        <w:tc>
          <w:tcPr>
            <w:tcW w:w="484" w:type="pct"/>
            <w:vAlign w:val="center"/>
          </w:tcPr>
          <w:p w:rsidR="00A60F87" w:rsidRPr="001E4A7C" w:rsidRDefault="00A60F87" w:rsidP="0088283B">
            <w:pPr>
              <w:pStyle w:val="affffff4"/>
            </w:pPr>
            <w:r w:rsidRPr="001E4A7C">
              <w:t>—</w:t>
            </w:r>
          </w:p>
        </w:tc>
        <w:tc>
          <w:tcPr>
            <w:tcW w:w="749" w:type="pct"/>
            <w:vAlign w:val="center"/>
          </w:tcPr>
          <w:p w:rsidR="00A60F87" w:rsidRPr="001E4A7C" w:rsidRDefault="00A60F87" w:rsidP="0088283B">
            <w:pPr>
              <w:pStyle w:val="affffff4"/>
            </w:pPr>
            <w:r w:rsidRPr="001E4A7C">
              <w:t>—</w:t>
            </w:r>
          </w:p>
        </w:tc>
        <w:tc>
          <w:tcPr>
            <w:tcW w:w="1079" w:type="pct"/>
            <w:vAlign w:val="center"/>
          </w:tcPr>
          <w:p w:rsidR="00A60F87" w:rsidRPr="001E4A7C" w:rsidRDefault="00A60F87" w:rsidP="0088283B">
            <w:pPr>
              <w:pStyle w:val="affffff4"/>
            </w:pPr>
            <w:r w:rsidRPr="001E4A7C">
              <w:t>—</w:t>
            </w:r>
          </w:p>
        </w:tc>
        <w:tc>
          <w:tcPr>
            <w:tcW w:w="689" w:type="pct"/>
            <w:vAlign w:val="center"/>
          </w:tcPr>
          <w:p w:rsidR="00A60F87" w:rsidRPr="001E4A7C" w:rsidRDefault="00A60F87" w:rsidP="0088283B">
            <w:pPr>
              <w:pStyle w:val="affffff4"/>
            </w:pPr>
            <w:r w:rsidRPr="001E4A7C">
              <w:t>10</w:t>
            </w:r>
          </w:p>
        </w:tc>
        <w:tc>
          <w:tcPr>
            <w:tcW w:w="1070" w:type="pct"/>
            <w:vMerge/>
            <w:vAlign w:val="center"/>
          </w:tcPr>
          <w:p w:rsidR="00A60F87" w:rsidRPr="001E4A7C" w:rsidRDefault="00A60F87" w:rsidP="0088283B">
            <w:pPr>
              <w:pStyle w:val="affffff4"/>
            </w:pPr>
          </w:p>
        </w:tc>
      </w:tr>
    </w:tbl>
    <w:p w:rsidR="00895AEF" w:rsidRPr="001E4A7C" w:rsidRDefault="00895AEF" w:rsidP="0088283B">
      <w:pPr>
        <w:pStyle w:val="affffff3"/>
      </w:pPr>
      <w:r w:rsidRPr="001E4A7C">
        <w:rPr>
          <w:rFonts w:hint="eastAsia"/>
        </w:rPr>
        <w:t>2</w:t>
      </w:r>
      <w:r w:rsidRPr="001E4A7C">
        <w:rPr>
          <w:rFonts w:hint="eastAsia"/>
        </w:rPr>
        <w:t>、地表水</w:t>
      </w:r>
    </w:p>
    <w:p w:rsidR="0088283B" w:rsidRPr="001E4A7C" w:rsidRDefault="00260525" w:rsidP="00260525">
      <w:pPr>
        <w:pStyle w:val="affffff3"/>
      </w:pPr>
      <w:r w:rsidRPr="001E4A7C">
        <w:rPr>
          <w:rFonts w:hint="eastAsia"/>
        </w:rPr>
        <w:t>距离本项目最近的地表水体为</w:t>
      </w:r>
      <w:r w:rsidRPr="001E4A7C">
        <w:t>哈达山总干渠</w:t>
      </w:r>
      <w:r w:rsidRPr="001E4A7C">
        <w:rPr>
          <w:rFonts w:hint="eastAsia"/>
        </w:rPr>
        <w:t>，</w:t>
      </w:r>
      <w:r w:rsidRPr="001E4A7C">
        <w:t>无地表水功能区划，根据原吉林省环保厅《关于确认吉林省西部地区雨洪资源综合利用河湖连通供水工程环境影响评价执行环境保护标准的复函》（吉环函</w:t>
      </w:r>
      <w:r w:rsidRPr="001E4A7C">
        <w:t>[2015]451</w:t>
      </w:r>
      <w:r w:rsidRPr="001E4A7C">
        <w:t>号），哈达山总干渠执行《地表水环境质量标准》（</w:t>
      </w:r>
      <w:r w:rsidRPr="001E4A7C">
        <w:t>GB3838-2002</w:t>
      </w:r>
      <w:r w:rsidRPr="001E4A7C">
        <w:t>）中的</w:t>
      </w:r>
      <w:r w:rsidRPr="001E4A7C">
        <w:t>Ⅲ</w:t>
      </w:r>
      <w:r w:rsidRPr="001E4A7C">
        <w:t>类标准</w:t>
      </w:r>
      <w:r w:rsidR="00B672AD" w:rsidRPr="001E4A7C">
        <w:rPr>
          <w:rFonts w:hint="eastAsia"/>
        </w:rPr>
        <w:t>，</w:t>
      </w:r>
      <w:r w:rsidR="00B672AD" w:rsidRPr="001E4A7C">
        <w:t>详见</w:t>
      </w:r>
      <w:r w:rsidR="002D4111" w:rsidRPr="001E4A7C">
        <w:fldChar w:fldCharType="begin"/>
      </w:r>
      <w:r w:rsidR="002D4111" w:rsidRPr="001E4A7C">
        <w:instrText xml:space="preserve"> REF _Ref27315099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1-4</w:t>
      </w:r>
      <w:r w:rsidR="002D4111" w:rsidRPr="001E4A7C">
        <w:fldChar w:fldCharType="end"/>
      </w:r>
      <w:r w:rsidR="00B672AD" w:rsidRPr="001E4A7C">
        <w:rPr>
          <w:rFonts w:hint="eastAsia"/>
        </w:rPr>
        <w:t>。</w:t>
      </w:r>
    </w:p>
    <w:p w:rsidR="009F556C" w:rsidRPr="001E4A7C" w:rsidRDefault="009F556C" w:rsidP="003D7739">
      <w:pPr>
        <w:pStyle w:val="affffff5"/>
        <w:numPr>
          <w:ilvl w:val="0"/>
          <w:numId w:val="9"/>
        </w:numPr>
      </w:pPr>
      <w:bookmarkStart w:id="78" w:name="_Ref27315099"/>
      <w:r w:rsidRPr="001E4A7C">
        <w:lastRenderedPageBreak/>
        <w:t>地表水环境质量标准（摘录）</w:t>
      </w:r>
      <w:bookmarkEnd w:id="78"/>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98"/>
        <w:gridCol w:w="2011"/>
        <w:gridCol w:w="1246"/>
        <w:gridCol w:w="1525"/>
        <w:gridCol w:w="3324"/>
      </w:tblGrid>
      <w:tr w:rsidR="009F556C" w:rsidRPr="001E4A7C" w:rsidTr="009F556C">
        <w:trPr>
          <w:trHeight w:val="340"/>
          <w:jc w:val="center"/>
        </w:trPr>
        <w:tc>
          <w:tcPr>
            <w:tcW w:w="498" w:type="pct"/>
            <w:vAlign w:val="center"/>
          </w:tcPr>
          <w:p w:rsidR="009F556C" w:rsidRPr="001E4A7C" w:rsidRDefault="009F556C" w:rsidP="009F556C">
            <w:pPr>
              <w:pStyle w:val="affffff4"/>
            </w:pPr>
            <w:r w:rsidRPr="001E4A7C">
              <w:rPr>
                <w:rFonts w:ascii="宋体" w:hAnsi="宋体" w:cs="宋体" w:hint="eastAsia"/>
              </w:rPr>
              <w:t>序号</w:t>
            </w:r>
          </w:p>
        </w:tc>
        <w:tc>
          <w:tcPr>
            <w:tcW w:w="1117" w:type="pct"/>
            <w:vAlign w:val="center"/>
          </w:tcPr>
          <w:p w:rsidR="009F556C" w:rsidRPr="001E4A7C" w:rsidRDefault="009F556C" w:rsidP="009F556C">
            <w:pPr>
              <w:pStyle w:val="affffff4"/>
            </w:pPr>
            <w:r w:rsidRPr="001E4A7C">
              <w:rPr>
                <w:rFonts w:ascii="宋体" w:hAnsi="宋体" w:cs="宋体" w:hint="eastAsia"/>
              </w:rPr>
              <w:t>项目</w:t>
            </w:r>
          </w:p>
        </w:tc>
        <w:tc>
          <w:tcPr>
            <w:tcW w:w="692" w:type="pct"/>
            <w:vAlign w:val="center"/>
          </w:tcPr>
          <w:p w:rsidR="009F556C" w:rsidRPr="001E4A7C" w:rsidRDefault="009F556C" w:rsidP="009F556C">
            <w:pPr>
              <w:pStyle w:val="affffff4"/>
            </w:pPr>
            <w:r w:rsidRPr="001E4A7C">
              <w:rPr>
                <w:rFonts w:ascii="宋体" w:hAnsi="宋体" w:cs="宋体" w:hint="eastAsia"/>
              </w:rPr>
              <w:t>单位</w:t>
            </w:r>
          </w:p>
        </w:tc>
        <w:tc>
          <w:tcPr>
            <w:tcW w:w="847" w:type="pct"/>
            <w:vAlign w:val="center"/>
          </w:tcPr>
          <w:p w:rsidR="009F556C" w:rsidRPr="001E4A7C" w:rsidRDefault="009F556C" w:rsidP="009F556C">
            <w:pPr>
              <w:pStyle w:val="affffff4"/>
            </w:pPr>
            <w:r w:rsidRPr="001E4A7C">
              <w:rPr>
                <w:rFonts w:ascii="宋体" w:hAnsi="宋体" w:cs="宋体" w:hint="eastAsia"/>
              </w:rPr>
              <w:t>标准限值</w:t>
            </w:r>
          </w:p>
          <w:p w:rsidR="009F556C" w:rsidRPr="001E4A7C" w:rsidRDefault="009F556C" w:rsidP="009F556C">
            <w:pPr>
              <w:pStyle w:val="affffff4"/>
            </w:pPr>
            <w:r w:rsidRPr="001E4A7C">
              <w:rPr>
                <w:rFonts w:hint="eastAsia"/>
              </w:rPr>
              <w:t>（</w:t>
            </w:r>
            <w:r w:rsidRPr="001E4A7C">
              <w:t>Ⅲ</w:t>
            </w:r>
            <w:r w:rsidRPr="001E4A7C">
              <w:rPr>
                <w:rFonts w:ascii="宋体" w:hAnsi="宋体" w:cs="宋体" w:hint="eastAsia"/>
              </w:rPr>
              <w:t>类</w:t>
            </w:r>
            <w:r w:rsidRPr="001E4A7C">
              <w:rPr>
                <w:rFonts w:hint="eastAsia"/>
              </w:rPr>
              <w:t>）</w:t>
            </w:r>
          </w:p>
        </w:tc>
        <w:tc>
          <w:tcPr>
            <w:tcW w:w="1846" w:type="pct"/>
            <w:vAlign w:val="center"/>
          </w:tcPr>
          <w:p w:rsidR="009F556C" w:rsidRPr="001E4A7C" w:rsidRDefault="009F556C" w:rsidP="009F556C">
            <w:pPr>
              <w:pStyle w:val="affffff4"/>
            </w:pPr>
            <w:r w:rsidRPr="001E4A7C">
              <w:rPr>
                <w:rFonts w:ascii="宋体" w:hAnsi="宋体" w:cs="宋体" w:hint="eastAsia"/>
              </w:rPr>
              <w:t>标准来源</w:t>
            </w: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1</w:t>
            </w:r>
          </w:p>
        </w:tc>
        <w:tc>
          <w:tcPr>
            <w:tcW w:w="1117" w:type="pct"/>
            <w:vAlign w:val="center"/>
          </w:tcPr>
          <w:p w:rsidR="009F556C" w:rsidRPr="001E4A7C" w:rsidRDefault="009F556C" w:rsidP="009F556C">
            <w:pPr>
              <w:pStyle w:val="affffff4"/>
            </w:pPr>
            <w:r w:rsidRPr="001E4A7C">
              <w:t>pH</w:t>
            </w:r>
          </w:p>
        </w:tc>
        <w:tc>
          <w:tcPr>
            <w:tcW w:w="692" w:type="pct"/>
            <w:vAlign w:val="center"/>
          </w:tcPr>
          <w:p w:rsidR="009F556C" w:rsidRPr="001E4A7C" w:rsidRDefault="009F556C" w:rsidP="009F556C">
            <w:pPr>
              <w:pStyle w:val="affffff4"/>
            </w:pPr>
            <w:r w:rsidRPr="001E4A7C">
              <w:rPr>
                <w:rFonts w:ascii="宋体" w:hAnsi="宋体" w:cs="宋体" w:hint="eastAsia"/>
              </w:rPr>
              <w:t>无量纲</w:t>
            </w:r>
          </w:p>
        </w:tc>
        <w:tc>
          <w:tcPr>
            <w:tcW w:w="847" w:type="pct"/>
            <w:vAlign w:val="center"/>
          </w:tcPr>
          <w:p w:rsidR="009F556C" w:rsidRPr="001E4A7C" w:rsidRDefault="009F556C" w:rsidP="009F556C">
            <w:pPr>
              <w:pStyle w:val="affffff4"/>
            </w:pPr>
            <w:r w:rsidRPr="001E4A7C">
              <w:t>6</w:t>
            </w:r>
            <w:r w:rsidRPr="001E4A7C">
              <w:rPr>
                <w:rFonts w:ascii="宋体" w:hAnsi="宋体" w:cs="宋体" w:hint="eastAsia"/>
              </w:rPr>
              <w:t>～</w:t>
            </w:r>
            <w:r w:rsidRPr="001E4A7C">
              <w:t>9</w:t>
            </w:r>
          </w:p>
        </w:tc>
        <w:tc>
          <w:tcPr>
            <w:tcW w:w="1846" w:type="pct"/>
            <w:vMerge w:val="restart"/>
            <w:vAlign w:val="center"/>
          </w:tcPr>
          <w:p w:rsidR="009F556C" w:rsidRPr="001E4A7C" w:rsidRDefault="009F556C" w:rsidP="009F556C">
            <w:pPr>
              <w:pStyle w:val="affffff4"/>
            </w:pPr>
            <w:r w:rsidRPr="001E4A7C">
              <w:rPr>
                <w:rFonts w:ascii="宋体" w:hAnsi="宋体" w:cs="宋体" w:hint="eastAsia"/>
              </w:rPr>
              <w:t>《地表水环境质量标准》</w:t>
            </w:r>
          </w:p>
          <w:p w:rsidR="009F556C" w:rsidRPr="001E4A7C" w:rsidRDefault="009F556C" w:rsidP="009F556C">
            <w:pPr>
              <w:pStyle w:val="affffff4"/>
            </w:pPr>
            <w:r w:rsidRPr="001E4A7C">
              <w:rPr>
                <w:rFonts w:ascii="宋体" w:hAnsi="宋体" w:cs="宋体" w:hint="eastAsia"/>
              </w:rPr>
              <w:t>（</w:t>
            </w:r>
            <w:r w:rsidRPr="001E4A7C">
              <w:t>GB3838-2002</w:t>
            </w:r>
            <w:r w:rsidRPr="001E4A7C">
              <w:rPr>
                <w:rFonts w:ascii="宋体" w:hAnsi="宋体" w:cs="宋体" w:hint="eastAsia"/>
              </w:rPr>
              <w:t>）</w:t>
            </w:r>
            <w:r w:rsidRPr="001E4A7C">
              <w:t>Ⅲ</w:t>
            </w:r>
            <w:r w:rsidRPr="001E4A7C">
              <w:rPr>
                <w:rFonts w:ascii="宋体" w:hAnsi="宋体" w:cs="宋体" w:hint="eastAsia"/>
              </w:rPr>
              <w:t>类标准</w:t>
            </w: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2</w:t>
            </w:r>
          </w:p>
        </w:tc>
        <w:tc>
          <w:tcPr>
            <w:tcW w:w="1117" w:type="pct"/>
            <w:vAlign w:val="center"/>
          </w:tcPr>
          <w:p w:rsidR="009F556C" w:rsidRPr="001E4A7C" w:rsidRDefault="009F556C" w:rsidP="009F556C">
            <w:pPr>
              <w:pStyle w:val="affffff4"/>
            </w:pPr>
            <w:r w:rsidRPr="001E4A7C">
              <w:rPr>
                <w:rFonts w:ascii="宋体" w:hAnsi="宋体" w:cs="宋体" w:hint="eastAsia"/>
              </w:rPr>
              <w:t>石油类</w:t>
            </w:r>
          </w:p>
        </w:tc>
        <w:tc>
          <w:tcPr>
            <w:tcW w:w="692" w:type="pct"/>
            <w:vAlign w:val="center"/>
          </w:tcPr>
          <w:p w:rsidR="009F556C" w:rsidRPr="001E4A7C" w:rsidRDefault="009F556C" w:rsidP="009F556C">
            <w:pPr>
              <w:pStyle w:val="affffff4"/>
            </w:pPr>
            <w:r w:rsidRPr="001E4A7C">
              <w:t>mg/L</w:t>
            </w:r>
          </w:p>
        </w:tc>
        <w:tc>
          <w:tcPr>
            <w:tcW w:w="847" w:type="pct"/>
            <w:vAlign w:val="center"/>
          </w:tcPr>
          <w:p w:rsidR="009F556C" w:rsidRPr="001E4A7C" w:rsidRDefault="009F556C" w:rsidP="009F556C">
            <w:pPr>
              <w:pStyle w:val="affffff4"/>
            </w:pPr>
            <w:r w:rsidRPr="001E4A7C">
              <w:t>≤0.05</w:t>
            </w:r>
          </w:p>
        </w:tc>
        <w:tc>
          <w:tcPr>
            <w:tcW w:w="1846" w:type="pct"/>
            <w:vMerge/>
            <w:vAlign w:val="center"/>
          </w:tcPr>
          <w:p w:rsidR="009F556C" w:rsidRPr="001E4A7C" w:rsidRDefault="009F556C" w:rsidP="009F556C">
            <w:pPr>
              <w:pStyle w:val="affffff4"/>
            </w:pP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3</w:t>
            </w:r>
          </w:p>
        </w:tc>
        <w:tc>
          <w:tcPr>
            <w:tcW w:w="1117" w:type="pct"/>
            <w:vAlign w:val="center"/>
          </w:tcPr>
          <w:p w:rsidR="009F556C" w:rsidRPr="001E4A7C" w:rsidRDefault="009F556C" w:rsidP="009F556C">
            <w:pPr>
              <w:pStyle w:val="affffff4"/>
            </w:pPr>
            <w:r w:rsidRPr="001E4A7C">
              <w:rPr>
                <w:rFonts w:ascii="宋体" w:hAnsi="宋体" w:cs="宋体" w:hint="eastAsia"/>
              </w:rPr>
              <w:t>挥发</w:t>
            </w:r>
            <w:proofErr w:type="gramStart"/>
            <w:r w:rsidRPr="001E4A7C">
              <w:rPr>
                <w:rFonts w:ascii="宋体" w:hAnsi="宋体" w:cs="宋体" w:hint="eastAsia"/>
              </w:rPr>
              <w:t>酚</w:t>
            </w:r>
            <w:proofErr w:type="gramEnd"/>
          </w:p>
        </w:tc>
        <w:tc>
          <w:tcPr>
            <w:tcW w:w="692" w:type="pct"/>
            <w:vAlign w:val="center"/>
          </w:tcPr>
          <w:p w:rsidR="009F556C" w:rsidRPr="001E4A7C" w:rsidRDefault="009F556C" w:rsidP="009F556C">
            <w:pPr>
              <w:pStyle w:val="affffff4"/>
            </w:pPr>
            <w:r w:rsidRPr="001E4A7C">
              <w:t>mg/L</w:t>
            </w:r>
          </w:p>
        </w:tc>
        <w:tc>
          <w:tcPr>
            <w:tcW w:w="847" w:type="pct"/>
            <w:vAlign w:val="center"/>
          </w:tcPr>
          <w:p w:rsidR="009F556C" w:rsidRPr="001E4A7C" w:rsidRDefault="009F556C" w:rsidP="009F556C">
            <w:pPr>
              <w:pStyle w:val="affffff4"/>
            </w:pPr>
            <w:r w:rsidRPr="001E4A7C">
              <w:t>≤0.005</w:t>
            </w:r>
          </w:p>
        </w:tc>
        <w:tc>
          <w:tcPr>
            <w:tcW w:w="1846" w:type="pct"/>
            <w:vMerge/>
            <w:vAlign w:val="center"/>
          </w:tcPr>
          <w:p w:rsidR="009F556C" w:rsidRPr="001E4A7C" w:rsidRDefault="009F556C" w:rsidP="009F556C">
            <w:pPr>
              <w:pStyle w:val="affffff4"/>
            </w:pP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4</w:t>
            </w:r>
          </w:p>
        </w:tc>
        <w:tc>
          <w:tcPr>
            <w:tcW w:w="1117" w:type="pct"/>
            <w:vAlign w:val="center"/>
          </w:tcPr>
          <w:p w:rsidR="009F556C" w:rsidRPr="001E4A7C" w:rsidRDefault="009F556C" w:rsidP="009F556C">
            <w:pPr>
              <w:pStyle w:val="affffff4"/>
            </w:pPr>
            <w:r w:rsidRPr="001E4A7C">
              <w:rPr>
                <w:rFonts w:ascii="宋体" w:hAnsi="宋体" w:cs="宋体" w:hint="eastAsia"/>
              </w:rPr>
              <w:t>氨氮</w:t>
            </w:r>
          </w:p>
        </w:tc>
        <w:tc>
          <w:tcPr>
            <w:tcW w:w="692" w:type="pct"/>
            <w:vAlign w:val="center"/>
          </w:tcPr>
          <w:p w:rsidR="009F556C" w:rsidRPr="001E4A7C" w:rsidRDefault="009F556C" w:rsidP="009F556C">
            <w:pPr>
              <w:pStyle w:val="affffff4"/>
            </w:pPr>
            <w:r w:rsidRPr="001E4A7C">
              <w:t>mg/L</w:t>
            </w:r>
          </w:p>
        </w:tc>
        <w:tc>
          <w:tcPr>
            <w:tcW w:w="847" w:type="pct"/>
            <w:vAlign w:val="center"/>
          </w:tcPr>
          <w:p w:rsidR="009F556C" w:rsidRPr="001E4A7C" w:rsidRDefault="009F556C" w:rsidP="009F556C">
            <w:pPr>
              <w:pStyle w:val="affffff4"/>
            </w:pPr>
            <w:r w:rsidRPr="001E4A7C">
              <w:t>≤1.0</w:t>
            </w:r>
          </w:p>
        </w:tc>
        <w:tc>
          <w:tcPr>
            <w:tcW w:w="1846" w:type="pct"/>
            <w:vMerge/>
            <w:vAlign w:val="center"/>
          </w:tcPr>
          <w:p w:rsidR="009F556C" w:rsidRPr="001E4A7C" w:rsidRDefault="009F556C" w:rsidP="009F556C">
            <w:pPr>
              <w:pStyle w:val="affffff4"/>
            </w:pP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5</w:t>
            </w:r>
          </w:p>
        </w:tc>
        <w:tc>
          <w:tcPr>
            <w:tcW w:w="1117" w:type="pct"/>
            <w:vAlign w:val="center"/>
          </w:tcPr>
          <w:p w:rsidR="009F556C" w:rsidRPr="001E4A7C" w:rsidRDefault="009F556C" w:rsidP="009F556C">
            <w:pPr>
              <w:pStyle w:val="affffff4"/>
            </w:pPr>
            <w:r w:rsidRPr="001E4A7C">
              <w:t>COD</w:t>
            </w:r>
          </w:p>
        </w:tc>
        <w:tc>
          <w:tcPr>
            <w:tcW w:w="692" w:type="pct"/>
            <w:vAlign w:val="center"/>
          </w:tcPr>
          <w:p w:rsidR="009F556C" w:rsidRPr="001E4A7C" w:rsidRDefault="009F556C" w:rsidP="009F556C">
            <w:pPr>
              <w:pStyle w:val="affffff4"/>
            </w:pPr>
            <w:r w:rsidRPr="001E4A7C">
              <w:t>mg/L</w:t>
            </w:r>
          </w:p>
        </w:tc>
        <w:tc>
          <w:tcPr>
            <w:tcW w:w="847" w:type="pct"/>
            <w:vAlign w:val="center"/>
          </w:tcPr>
          <w:p w:rsidR="009F556C" w:rsidRPr="001E4A7C" w:rsidRDefault="009F556C" w:rsidP="009F556C">
            <w:pPr>
              <w:pStyle w:val="affffff4"/>
            </w:pPr>
            <w:r w:rsidRPr="001E4A7C">
              <w:t>≤20</w:t>
            </w:r>
          </w:p>
        </w:tc>
        <w:tc>
          <w:tcPr>
            <w:tcW w:w="1846" w:type="pct"/>
            <w:vMerge/>
            <w:vAlign w:val="center"/>
          </w:tcPr>
          <w:p w:rsidR="009F556C" w:rsidRPr="001E4A7C" w:rsidRDefault="009F556C" w:rsidP="009F556C">
            <w:pPr>
              <w:pStyle w:val="affffff4"/>
            </w:pPr>
          </w:p>
        </w:tc>
      </w:tr>
      <w:tr w:rsidR="009F556C" w:rsidRPr="001E4A7C" w:rsidTr="009F556C">
        <w:trPr>
          <w:trHeight w:val="340"/>
          <w:jc w:val="center"/>
        </w:trPr>
        <w:tc>
          <w:tcPr>
            <w:tcW w:w="498" w:type="pct"/>
            <w:vAlign w:val="center"/>
          </w:tcPr>
          <w:p w:rsidR="009F556C" w:rsidRPr="001E4A7C" w:rsidRDefault="009F556C" w:rsidP="009F556C">
            <w:pPr>
              <w:pStyle w:val="affffff4"/>
            </w:pPr>
            <w:r w:rsidRPr="001E4A7C">
              <w:t>6</w:t>
            </w:r>
          </w:p>
        </w:tc>
        <w:tc>
          <w:tcPr>
            <w:tcW w:w="1117" w:type="pct"/>
            <w:vAlign w:val="center"/>
          </w:tcPr>
          <w:p w:rsidR="009F556C" w:rsidRPr="001E4A7C" w:rsidRDefault="009F556C" w:rsidP="009F556C">
            <w:pPr>
              <w:pStyle w:val="affffff4"/>
            </w:pPr>
            <w:r w:rsidRPr="001E4A7C">
              <w:t>BOD</w:t>
            </w:r>
            <w:r w:rsidRPr="001E4A7C">
              <w:rPr>
                <w:vertAlign w:val="subscript"/>
              </w:rPr>
              <w:t>5</w:t>
            </w:r>
          </w:p>
        </w:tc>
        <w:tc>
          <w:tcPr>
            <w:tcW w:w="692" w:type="pct"/>
            <w:vAlign w:val="center"/>
          </w:tcPr>
          <w:p w:rsidR="009F556C" w:rsidRPr="001E4A7C" w:rsidRDefault="009F556C" w:rsidP="009F556C">
            <w:pPr>
              <w:pStyle w:val="affffff4"/>
            </w:pPr>
            <w:r w:rsidRPr="001E4A7C">
              <w:t>mg/L</w:t>
            </w:r>
          </w:p>
        </w:tc>
        <w:tc>
          <w:tcPr>
            <w:tcW w:w="847" w:type="pct"/>
            <w:vAlign w:val="center"/>
          </w:tcPr>
          <w:p w:rsidR="009F556C" w:rsidRPr="001E4A7C" w:rsidRDefault="009F556C" w:rsidP="009F556C">
            <w:pPr>
              <w:pStyle w:val="affffff4"/>
            </w:pPr>
            <w:r w:rsidRPr="001E4A7C">
              <w:t>≤4</w:t>
            </w:r>
          </w:p>
        </w:tc>
        <w:tc>
          <w:tcPr>
            <w:tcW w:w="1846" w:type="pct"/>
            <w:vMerge/>
            <w:vAlign w:val="center"/>
          </w:tcPr>
          <w:p w:rsidR="009F556C" w:rsidRPr="001E4A7C" w:rsidRDefault="009F556C" w:rsidP="009F556C">
            <w:pPr>
              <w:pStyle w:val="affffff4"/>
            </w:pPr>
          </w:p>
        </w:tc>
      </w:tr>
    </w:tbl>
    <w:p w:rsidR="00895AEF" w:rsidRPr="001E4A7C" w:rsidRDefault="00895AEF" w:rsidP="0088283B">
      <w:pPr>
        <w:pStyle w:val="affffff3"/>
      </w:pPr>
      <w:r w:rsidRPr="001E4A7C">
        <w:rPr>
          <w:rFonts w:hint="eastAsia"/>
        </w:rPr>
        <w:t>3</w:t>
      </w:r>
      <w:r w:rsidRPr="001E4A7C">
        <w:rPr>
          <w:rFonts w:hint="eastAsia"/>
        </w:rPr>
        <w:t>、地下水</w:t>
      </w:r>
    </w:p>
    <w:p w:rsidR="009F556C" w:rsidRPr="001E4A7C" w:rsidRDefault="009F556C" w:rsidP="009F556C">
      <w:pPr>
        <w:spacing w:line="336" w:lineRule="auto"/>
        <w:ind w:firstLine="480"/>
      </w:pPr>
      <w:r w:rsidRPr="001E4A7C">
        <w:t>本项目所在区域地下水环境质量执行《地下水质量标准》（</w:t>
      </w:r>
      <w:r w:rsidRPr="001E4A7C">
        <w:t>GB/T14848-</w:t>
      </w:r>
      <w:r w:rsidRPr="001E4A7C">
        <w:rPr>
          <w:rFonts w:hint="eastAsia"/>
        </w:rPr>
        <w:t>2017</w:t>
      </w:r>
      <w:r w:rsidRPr="001E4A7C">
        <w:t>）中</w:t>
      </w:r>
      <w:r w:rsidRPr="001E4A7C">
        <w:t>Ⅲ</w:t>
      </w:r>
      <w:r w:rsidRPr="001E4A7C">
        <w:t>类标准《生活饮用水卫生标准》</w:t>
      </w:r>
      <w:r w:rsidRPr="001E4A7C">
        <w:rPr>
          <w:rFonts w:hint="eastAsia"/>
        </w:rPr>
        <w:t>（</w:t>
      </w:r>
      <w:r w:rsidRPr="001E4A7C">
        <w:t>GB5749-2006</w:t>
      </w:r>
      <w:r w:rsidRPr="001E4A7C">
        <w:rPr>
          <w:rFonts w:hint="eastAsia"/>
        </w:rPr>
        <w:t>）</w:t>
      </w:r>
      <w:r w:rsidRPr="001E4A7C">
        <w:t>附录</w:t>
      </w:r>
      <w:r w:rsidRPr="001E4A7C">
        <w:t>A</w:t>
      </w:r>
      <w:r w:rsidRPr="001E4A7C">
        <w:t>中限值要求，详见</w:t>
      </w:r>
      <w:r w:rsidR="002D4111" w:rsidRPr="001E4A7C">
        <w:fldChar w:fldCharType="begin"/>
      </w:r>
      <w:r w:rsidR="002D4111" w:rsidRPr="001E4A7C">
        <w:instrText xml:space="preserve"> REF _Ref27315106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1-5</w:t>
      </w:r>
      <w:r w:rsidR="002D4111" w:rsidRPr="001E4A7C">
        <w:fldChar w:fldCharType="end"/>
      </w:r>
      <w:r w:rsidRPr="001E4A7C">
        <w:rPr>
          <w:rFonts w:hint="eastAsia"/>
        </w:rPr>
        <w:t>。</w:t>
      </w:r>
    </w:p>
    <w:p w:rsidR="009F556C" w:rsidRPr="001E4A7C" w:rsidRDefault="009F556C" w:rsidP="003D7739">
      <w:pPr>
        <w:pStyle w:val="aa"/>
        <w:numPr>
          <w:ilvl w:val="0"/>
          <w:numId w:val="9"/>
        </w:numPr>
      </w:pPr>
      <w:bookmarkStart w:id="79" w:name="_Ref27315106"/>
      <w:r w:rsidRPr="001E4A7C">
        <w:t>地下水环境质量标准</w:t>
      </w:r>
      <w:bookmarkEnd w:id="79"/>
    </w:p>
    <w:tbl>
      <w:tblPr>
        <w:tblW w:w="5000" w:type="pct"/>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4"/>
        <w:gridCol w:w="2029"/>
        <w:gridCol w:w="1337"/>
        <w:gridCol w:w="1727"/>
        <w:gridCol w:w="3187"/>
      </w:tblGrid>
      <w:tr w:rsidR="009F556C" w:rsidRPr="001E4A7C" w:rsidTr="00664A75">
        <w:trPr>
          <w:trHeight w:hRule="exact" w:val="340"/>
        </w:trPr>
        <w:tc>
          <w:tcPr>
            <w:tcW w:w="448" w:type="pct"/>
            <w:vAlign w:val="center"/>
          </w:tcPr>
          <w:p w:rsidR="009F556C" w:rsidRPr="001E4A7C" w:rsidRDefault="009F556C" w:rsidP="00E55412">
            <w:pPr>
              <w:pStyle w:val="affffff4"/>
            </w:pPr>
            <w:r w:rsidRPr="001E4A7C">
              <w:rPr>
                <w:rFonts w:hint="eastAsia"/>
              </w:rPr>
              <w:t>序号</w:t>
            </w:r>
          </w:p>
        </w:tc>
        <w:tc>
          <w:tcPr>
            <w:tcW w:w="1173" w:type="pct"/>
            <w:vAlign w:val="center"/>
          </w:tcPr>
          <w:p w:rsidR="009F556C" w:rsidRPr="001E4A7C" w:rsidRDefault="009F556C" w:rsidP="00E55412">
            <w:pPr>
              <w:pStyle w:val="affffff4"/>
            </w:pPr>
            <w:r w:rsidRPr="001E4A7C">
              <w:rPr>
                <w:rFonts w:hint="eastAsia"/>
              </w:rPr>
              <w:t>项目</w:t>
            </w:r>
          </w:p>
        </w:tc>
        <w:tc>
          <w:tcPr>
            <w:tcW w:w="558" w:type="pct"/>
            <w:vAlign w:val="center"/>
          </w:tcPr>
          <w:p w:rsidR="009F556C" w:rsidRPr="001E4A7C" w:rsidRDefault="009F556C" w:rsidP="00E55412">
            <w:pPr>
              <w:pStyle w:val="affffff4"/>
            </w:pPr>
            <w:r w:rsidRPr="001E4A7C">
              <w:rPr>
                <w:rFonts w:hint="eastAsia"/>
              </w:rPr>
              <w:t>单位</w:t>
            </w:r>
          </w:p>
        </w:tc>
        <w:tc>
          <w:tcPr>
            <w:tcW w:w="1005" w:type="pct"/>
            <w:vAlign w:val="center"/>
          </w:tcPr>
          <w:p w:rsidR="009F556C" w:rsidRPr="001E4A7C" w:rsidRDefault="009F556C" w:rsidP="00E55412">
            <w:pPr>
              <w:pStyle w:val="affffff4"/>
            </w:pPr>
            <w:r w:rsidRPr="001E4A7C">
              <w:rPr>
                <w:rFonts w:hint="eastAsia"/>
              </w:rPr>
              <w:t>标准限值</w:t>
            </w:r>
          </w:p>
        </w:tc>
        <w:tc>
          <w:tcPr>
            <w:tcW w:w="1816" w:type="pct"/>
            <w:vAlign w:val="center"/>
          </w:tcPr>
          <w:p w:rsidR="009F556C" w:rsidRPr="001E4A7C" w:rsidRDefault="009F556C" w:rsidP="00E55412">
            <w:pPr>
              <w:pStyle w:val="affffff4"/>
            </w:pPr>
            <w:r w:rsidRPr="001E4A7C">
              <w:rPr>
                <w:rFonts w:hint="eastAsia"/>
              </w:rPr>
              <w:t>标准来源</w:t>
            </w:r>
          </w:p>
        </w:tc>
      </w:tr>
      <w:tr w:rsidR="009F556C" w:rsidRPr="001E4A7C" w:rsidTr="00664A75">
        <w:trPr>
          <w:trHeight w:hRule="exact" w:val="340"/>
        </w:trPr>
        <w:tc>
          <w:tcPr>
            <w:tcW w:w="448" w:type="pct"/>
            <w:vAlign w:val="center"/>
          </w:tcPr>
          <w:p w:rsidR="009F556C" w:rsidRPr="001E4A7C" w:rsidRDefault="009F556C" w:rsidP="00E55412">
            <w:pPr>
              <w:pStyle w:val="affffff4"/>
            </w:pPr>
            <w:r w:rsidRPr="001E4A7C">
              <w:t>1</w:t>
            </w:r>
          </w:p>
        </w:tc>
        <w:tc>
          <w:tcPr>
            <w:tcW w:w="1173" w:type="pct"/>
            <w:vAlign w:val="center"/>
          </w:tcPr>
          <w:p w:rsidR="009F556C" w:rsidRPr="001E4A7C" w:rsidRDefault="009F556C" w:rsidP="00E55412">
            <w:pPr>
              <w:pStyle w:val="affffff4"/>
            </w:pPr>
            <w:r w:rsidRPr="001E4A7C">
              <w:t>pH</w:t>
            </w:r>
          </w:p>
        </w:tc>
        <w:tc>
          <w:tcPr>
            <w:tcW w:w="558" w:type="pct"/>
            <w:vAlign w:val="center"/>
          </w:tcPr>
          <w:p w:rsidR="009F556C" w:rsidRPr="001E4A7C" w:rsidRDefault="009F556C" w:rsidP="00E55412">
            <w:pPr>
              <w:pStyle w:val="affffff4"/>
            </w:pPr>
            <w:r w:rsidRPr="001E4A7C">
              <w:rPr>
                <w:rFonts w:hint="eastAsia"/>
              </w:rPr>
              <w:t>无量纲</w:t>
            </w:r>
          </w:p>
        </w:tc>
        <w:tc>
          <w:tcPr>
            <w:tcW w:w="1005" w:type="pct"/>
            <w:vAlign w:val="center"/>
          </w:tcPr>
          <w:p w:rsidR="009F556C" w:rsidRPr="001E4A7C" w:rsidRDefault="009F556C" w:rsidP="00E55412">
            <w:pPr>
              <w:pStyle w:val="affffff4"/>
            </w:pPr>
            <w:r w:rsidRPr="001E4A7C">
              <w:t>6.5-8.5</w:t>
            </w:r>
          </w:p>
        </w:tc>
        <w:tc>
          <w:tcPr>
            <w:tcW w:w="1816" w:type="pct"/>
            <w:vMerge w:val="restart"/>
            <w:vAlign w:val="center"/>
          </w:tcPr>
          <w:p w:rsidR="009F556C" w:rsidRPr="001E4A7C" w:rsidRDefault="009F556C" w:rsidP="00E55412">
            <w:pPr>
              <w:pStyle w:val="affffff4"/>
            </w:pPr>
            <w:r w:rsidRPr="001E4A7C">
              <w:t>GB/T14848-</w:t>
            </w:r>
            <w:r w:rsidRPr="001E4A7C">
              <w:rPr>
                <w:rFonts w:hint="eastAsia"/>
              </w:rPr>
              <w:t>2017</w:t>
            </w:r>
            <w:r w:rsidRPr="001E4A7C">
              <w:rPr>
                <w:rFonts w:hint="eastAsia"/>
              </w:rPr>
              <w:t>中</w:t>
            </w:r>
            <w:r w:rsidRPr="001E4A7C">
              <w:t>Ⅲ</w:t>
            </w:r>
            <w:r w:rsidRPr="001E4A7C">
              <w:rPr>
                <w:rFonts w:hint="eastAsia"/>
              </w:rPr>
              <w:t>类</w:t>
            </w:r>
          </w:p>
        </w:tc>
      </w:tr>
      <w:tr w:rsidR="009F556C" w:rsidRPr="001E4A7C" w:rsidTr="00664A75">
        <w:trPr>
          <w:trHeight w:hRule="exact" w:val="340"/>
        </w:trPr>
        <w:tc>
          <w:tcPr>
            <w:tcW w:w="448" w:type="pct"/>
            <w:vAlign w:val="center"/>
          </w:tcPr>
          <w:p w:rsidR="009F556C" w:rsidRPr="001E4A7C" w:rsidRDefault="009F556C" w:rsidP="00E55412">
            <w:pPr>
              <w:pStyle w:val="affffff4"/>
            </w:pPr>
            <w:r w:rsidRPr="001E4A7C">
              <w:t>2</w:t>
            </w:r>
          </w:p>
        </w:tc>
        <w:tc>
          <w:tcPr>
            <w:tcW w:w="1173" w:type="pct"/>
            <w:vAlign w:val="center"/>
          </w:tcPr>
          <w:p w:rsidR="009F556C" w:rsidRPr="001E4A7C" w:rsidRDefault="009F556C" w:rsidP="00E55412">
            <w:pPr>
              <w:pStyle w:val="affffff4"/>
            </w:pPr>
            <w:r w:rsidRPr="001E4A7C">
              <w:rPr>
                <w:rFonts w:hint="eastAsia"/>
              </w:rPr>
              <w:t>耗氧量</w:t>
            </w:r>
          </w:p>
        </w:tc>
        <w:tc>
          <w:tcPr>
            <w:tcW w:w="558" w:type="pct"/>
            <w:vAlign w:val="center"/>
          </w:tcPr>
          <w:p w:rsidR="009F556C" w:rsidRPr="001E4A7C" w:rsidRDefault="009F556C" w:rsidP="00E55412">
            <w:pPr>
              <w:pStyle w:val="affffff4"/>
            </w:pPr>
            <w:r w:rsidRPr="001E4A7C">
              <w:t>mg/L</w:t>
            </w:r>
          </w:p>
        </w:tc>
        <w:tc>
          <w:tcPr>
            <w:tcW w:w="1005" w:type="pct"/>
            <w:vAlign w:val="center"/>
          </w:tcPr>
          <w:p w:rsidR="009F556C" w:rsidRPr="001E4A7C" w:rsidRDefault="009F556C" w:rsidP="00E55412">
            <w:pPr>
              <w:pStyle w:val="affffff4"/>
            </w:pPr>
            <w:r w:rsidRPr="001E4A7C">
              <w:t>≤3.0</w:t>
            </w:r>
          </w:p>
        </w:tc>
        <w:tc>
          <w:tcPr>
            <w:tcW w:w="1816" w:type="pct"/>
            <w:vMerge/>
            <w:vAlign w:val="center"/>
          </w:tcPr>
          <w:p w:rsidR="009F556C" w:rsidRPr="001E4A7C" w:rsidRDefault="009F556C" w:rsidP="00E55412">
            <w:pPr>
              <w:pStyle w:val="affffff4"/>
            </w:pPr>
          </w:p>
        </w:tc>
      </w:tr>
      <w:tr w:rsidR="009F556C" w:rsidRPr="001E4A7C" w:rsidTr="00664A75">
        <w:trPr>
          <w:trHeight w:hRule="exact" w:val="340"/>
        </w:trPr>
        <w:tc>
          <w:tcPr>
            <w:tcW w:w="448" w:type="pct"/>
            <w:vAlign w:val="center"/>
          </w:tcPr>
          <w:p w:rsidR="009F556C" w:rsidRPr="001E4A7C" w:rsidRDefault="009F556C" w:rsidP="00E55412">
            <w:pPr>
              <w:pStyle w:val="affffff4"/>
            </w:pPr>
            <w:r w:rsidRPr="001E4A7C">
              <w:t>3</w:t>
            </w:r>
          </w:p>
        </w:tc>
        <w:tc>
          <w:tcPr>
            <w:tcW w:w="1173" w:type="pct"/>
            <w:vAlign w:val="center"/>
          </w:tcPr>
          <w:p w:rsidR="009F556C" w:rsidRPr="001E4A7C" w:rsidRDefault="009F556C" w:rsidP="00E55412">
            <w:pPr>
              <w:pStyle w:val="affffff4"/>
            </w:pPr>
            <w:r w:rsidRPr="001E4A7C">
              <w:rPr>
                <w:rFonts w:hint="eastAsia"/>
              </w:rPr>
              <w:t>氨氮</w:t>
            </w:r>
          </w:p>
        </w:tc>
        <w:tc>
          <w:tcPr>
            <w:tcW w:w="558" w:type="pct"/>
            <w:vAlign w:val="center"/>
          </w:tcPr>
          <w:p w:rsidR="009F556C" w:rsidRPr="001E4A7C" w:rsidRDefault="009F556C" w:rsidP="00E55412">
            <w:pPr>
              <w:pStyle w:val="affffff4"/>
            </w:pPr>
            <w:r w:rsidRPr="001E4A7C">
              <w:t>mg/L</w:t>
            </w:r>
          </w:p>
        </w:tc>
        <w:tc>
          <w:tcPr>
            <w:tcW w:w="1005" w:type="pct"/>
            <w:vAlign w:val="center"/>
          </w:tcPr>
          <w:p w:rsidR="009F556C" w:rsidRPr="001E4A7C" w:rsidRDefault="009F556C" w:rsidP="00E55412">
            <w:pPr>
              <w:pStyle w:val="affffff4"/>
            </w:pPr>
            <w:r w:rsidRPr="001E4A7C">
              <w:t>≤0.50</w:t>
            </w:r>
          </w:p>
        </w:tc>
        <w:tc>
          <w:tcPr>
            <w:tcW w:w="1816" w:type="pct"/>
            <w:vMerge/>
            <w:vAlign w:val="center"/>
          </w:tcPr>
          <w:p w:rsidR="009F556C" w:rsidRPr="001E4A7C" w:rsidRDefault="009F556C" w:rsidP="00E55412">
            <w:pPr>
              <w:pStyle w:val="affffff4"/>
            </w:pPr>
          </w:p>
        </w:tc>
      </w:tr>
      <w:tr w:rsidR="00B80593" w:rsidRPr="001E4A7C" w:rsidTr="00664A75">
        <w:trPr>
          <w:trHeight w:hRule="exact" w:val="340"/>
        </w:trPr>
        <w:tc>
          <w:tcPr>
            <w:tcW w:w="448" w:type="pct"/>
            <w:vAlign w:val="center"/>
          </w:tcPr>
          <w:p w:rsidR="00B80593" w:rsidRPr="001E4A7C" w:rsidRDefault="00B80593" w:rsidP="00D34C68">
            <w:pPr>
              <w:pStyle w:val="affffff4"/>
            </w:pPr>
            <w:r w:rsidRPr="001E4A7C">
              <w:t>4</w:t>
            </w:r>
          </w:p>
        </w:tc>
        <w:tc>
          <w:tcPr>
            <w:tcW w:w="1173" w:type="pct"/>
            <w:vAlign w:val="center"/>
          </w:tcPr>
          <w:p w:rsidR="00B80593" w:rsidRPr="001E4A7C" w:rsidRDefault="00B80593" w:rsidP="00E55412">
            <w:pPr>
              <w:pStyle w:val="affffff4"/>
            </w:pPr>
            <w:r w:rsidRPr="001E4A7C">
              <w:t>硫酸盐</w:t>
            </w:r>
          </w:p>
        </w:tc>
        <w:tc>
          <w:tcPr>
            <w:tcW w:w="558" w:type="pct"/>
            <w:vAlign w:val="center"/>
          </w:tcPr>
          <w:p w:rsidR="00B80593" w:rsidRPr="001E4A7C" w:rsidRDefault="00B80593" w:rsidP="00D34C68">
            <w:pPr>
              <w:pStyle w:val="affffff4"/>
            </w:pPr>
            <w:r w:rsidRPr="001E4A7C">
              <w:t>mg/L</w:t>
            </w:r>
          </w:p>
        </w:tc>
        <w:tc>
          <w:tcPr>
            <w:tcW w:w="1005" w:type="pct"/>
            <w:vAlign w:val="center"/>
          </w:tcPr>
          <w:p w:rsidR="00B80593" w:rsidRPr="001E4A7C" w:rsidRDefault="00B80593" w:rsidP="00E55412">
            <w:pPr>
              <w:pStyle w:val="affffff4"/>
            </w:pPr>
            <w:r w:rsidRPr="001E4A7C">
              <w:rPr>
                <w:rFonts w:hint="eastAsia"/>
              </w:rPr>
              <w:t>250</w:t>
            </w:r>
          </w:p>
        </w:tc>
        <w:tc>
          <w:tcPr>
            <w:tcW w:w="1816" w:type="pct"/>
            <w:vMerge/>
            <w:vAlign w:val="center"/>
          </w:tcPr>
          <w:p w:rsidR="00B80593" w:rsidRPr="001E4A7C" w:rsidRDefault="00B80593" w:rsidP="00E55412">
            <w:pPr>
              <w:pStyle w:val="affffff4"/>
            </w:pPr>
          </w:p>
        </w:tc>
      </w:tr>
      <w:tr w:rsidR="00B80593" w:rsidRPr="001E4A7C" w:rsidTr="00664A75">
        <w:trPr>
          <w:trHeight w:hRule="exact" w:val="340"/>
        </w:trPr>
        <w:tc>
          <w:tcPr>
            <w:tcW w:w="448" w:type="pct"/>
            <w:vAlign w:val="center"/>
          </w:tcPr>
          <w:p w:rsidR="00B80593" w:rsidRPr="001E4A7C" w:rsidRDefault="00B80593" w:rsidP="00D34C68">
            <w:pPr>
              <w:pStyle w:val="affffff4"/>
            </w:pPr>
            <w:r w:rsidRPr="001E4A7C">
              <w:t>5</w:t>
            </w:r>
          </w:p>
        </w:tc>
        <w:tc>
          <w:tcPr>
            <w:tcW w:w="1173" w:type="pct"/>
            <w:vAlign w:val="center"/>
          </w:tcPr>
          <w:p w:rsidR="00B80593" w:rsidRPr="001E4A7C" w:rsidRDefault="00B80593" w:rsidP="00E55412">
            <w:pPr>
              <w:pStyle w:val="affffff4"/>
            </w:pPr>
            <w:r w:rsidRPr="001E4A7C">
              <w:t>硝酸盐</w:t>
            </w:r>
          </w:p>
        </w:tc>
        <w:tc>
          <w:tcPr>
            <w:tcW w:w="558" w:type="pct"/>
            <w:vAlign w:val="center"/>
          </w:tcPr>
          <w:p w:rsidR="00B80593" w:rsidRPr="001E4A7C" w:rsidRDefault="00B80593" w:rsidP="00D34C68">
            <w:pPr>
              <w:pStyle w:val="affffff4"/>
            </w:pPr>
            <w:r w:rsidRPr="001E4A7C">
              <w:t>mg/L</w:t>
            </w:r>
          </w:p>
        </w:tc>
        <w:tc>
          <w:tcPr>
            <w:tcW w:w="1005" w:type="pct"/>
            <w:vAlign w:val="center"/>
          </w:tcPr>
          <w:p w:rsidR="00B80593" w:rsidRPr="001E4A7C" w:rsidRDefault="00B80593" w:rsidP="00E55412">
            <w:pPr>
              <w:pStyle w:val="affffff4"/>
            </w:pPr>
            <w:r w:rsidRPr="001E4A7C">
              <w:rPr>
                <w:rFonts w:hint="eastAsia"/>
              </w:rPr>
              <w:t>1.00</w:t>
            </w:r>
          </w:p>
        </w:tc>
        <w:tc>
          <w:tcPr>
            <w:tcW w:w="1816" w:type="pct"/>
            <w:vMerge/>
            <w:vAlign w:val="center"/>
          </w:tcPr>
          <w:p w:rsidR="00B80593" w:rsidRPr="001E4A7C" w:rsidRDefault="00B80593" w:rsidP="00E55412">
            <w:pPr>
              <w:pStyle w:val="affffff4"/>
            </w:pPr>
          </w:p>
        </w:tc>
      </w:tr>
      <w:tr w:rsidR="00B80593" w:rsidRPr="001E4A7C" w:rsidTr="00664A75">
        <w:trPr>
          <w:trHeight w:hRule="exact" w:val="340"/>
        </w:trPr>
        <w:tc>
          <w:tcPr>
            <w:tcW w:w="448" w:type="pct"/>
            <w:vAlign w:val="center"/>
          </w:tcPr>
          <w:p w:rsidR="00B80593" w:rsidRPr="001E4A7C" w:rsidRDefault="00B80593" w:rsidP="00E55412">
            <w:pPr>
              <w:pStyle w:val="affffff4"/>
            </w:pPr>
            <w:r w:rsidRPr="001E4A7C">
              <w:rPr>
                <w:rFonts w:hint="eastAsia"/>
              </w:rPr>
              <w:t>6</w:t>
            </w:r>
          </w:p>
        </w:tc>
        <w:tc>
          <w:tcPr>
            <w:tcW w:w="1173" w:type="pct"/>
            <w:vAlign w:val="center"/>
          </w:tcPr>
          <w:p w:rsidR="00B80593" w:rsidRPr="001E4A7C" w:rsidRDefault="00B80593" w:rsidP="00E55412">
            <w:pPr>
              <w:pStyle w:val="affffff4"/>
            </w:pPr>
            <w:r w:rsidRPr="001E4A7C">
              <w:t>总大肠菌群</w:t>
            </w:r>
          </w:p>
        </w:tc>
        <w:tc>
          <w:tcPr>
            <w:tcW w:w="558" w:type="pct"/>
            <w:vAlign w:val="center"/>
          </w:tcPr>
          <w:p w:rsidR="00B80593" w:rsidRPr="001E4A7C" w:rsidRDefault="00B80593" w:rsidP="00E55412">
            <w:pPr>
              <w:pStyle w:val="affffff4"/>
            </w:pPr>
            <w:r w:rsidRPr="001E4A7C">
              <w:rPr>
                <w:rFonts w:hint="eastAsia"/>
              </w:rPr>
              <w:t>MPN/100mL</w:t>
            </w:r>
          </w:p>
        </w:tc>
        <w:tc>
          <w:tcPr>
            <w:tcW w:w="1005" w:type="pct"/>
            <w:vAlign w:val="center"/>
          </w:tcPr>
          <w:p w:rsidR="00B80593" w:rsidRPr="001E4A7C" w:rsidRDefault="00B80593" w:rsidP="00E55412">
            <w:pPr>
              <w:pStyle w:val="affffff4"/>
            </w:pPr>
            <w:r w:rsidRPr="001E4A7C">
              <w:rPr>
                <w:rFonts w:hint="eastAsia"/>
              </w:rPr>
              <w:t>3.0</w:t>
            </w:r>
          </w:p>
        </w:tc>
        <w:tc>
          <w:tcPr>
            <w:tcW w:w="1816" w:type="pct"/>
            <w:vMerge/>
            <w:vAlign w:val="center"/>
          </w:tcPr>
          <w:p w:rsidR="00B80593" w:rsidRPr="001E4A7C" w:rsidRDefault="00B80593" w:rsidP="00E55412">
            <w:pPr>
              <w:pStyle w:val="affffff4"/>
            </w:pPr>
          </w:p>
        </w:tc>
      </w:tr>
      <w:tr w:rsidR="00B80593" w:rsidRPr="001E4A7C" w:rsidTr="00664A75">
        <w:trPr>
          <w:trHeight w:hRule="exact" w:val="340"/>
        </w:trPr>
        <w:tc>
          <w:tcPr>
            <w:tcW w:w="448" w:type="pct"/>
            <w:vAlign w:val="center"/>
          </w:tcPr>
          <w:p w:rsidR="00B80593" w:rsidRPr="001E4A7C" w:rsidRDefault="00B80593" w:rsidP="00E55412">
            <w:pPr>
              <w:pStyle w:val="affffff4"/>
            </w:pPr>
            <w:r w:rsidRPr="001E4A7C">
              <w:rPr>
                <w:rFonts w:hint="eastAsia"/>
              </w:rPr>
              <w:t>7</w:t>
            </w:r>
          </w:p>
        </w:tc>
        <w:tc>
          <w:tcPr>
            <w:tcW w:w="1173" w:type="pct"/>
            <w:vAlign w:val="center"/>
          </w:tcPr>
          <w:p w:rsidR="00B80593" w:rsidRPr="001E4A7C" w:rsidRDefault="00B80593" w:rsidP="00E55412">
            <w:pPr>
              <w:pStyle w:val="affffff4"/>
            </w:pPr>
            <w:r w:rsidRPr="001E4A7C">
              <w:rPr>
                <w:rFonts w:hint="eastAsia"/>
              </w:rPr>
              <w:t>挥发</w:t>
            </w:r>
            <w:proofErr w:type="gramStart"/>
            <w:r w:rsidRPr="001E4A7C">
              <w:rPr>
                <w:rFonts w:hint="eastAsia"/>
              </w:rPr>
              <w:t>酚</w:t>
            </w:r>
            <w:proofErr w:type="gramEnd"/>
          </w:p>
        </w:tc>
        <w:tc>
          <w:tcPr>
            <w:tcW w:w="558" w:type="pct"/>
            <w:vAlign w:val="center"/>
          </w:tcPr>
          <w:p w:rsidR="00B80593" w:rsidRPr="001E4A7C" w:rsidRDefault="00B80593" w:rsidP="00E55412">
            <w:pPr>
              <w:pStyle w:val="affffff4"/>
            </w:pPr>
            <w:r w:rsidRPr="001E4A7C">
              <w:t>mg/L</w:t>
            </w:r>
          </w:p>
        </w:tc>
        <w:tc>
          <w:tcPr>
            <w:tcW w:w="1005" w:type="pct"/>
            <w:vAlign w:val="center"/>
          </w:tcPr>
          <w:p w:rsidR="00B80593" w:rsidRPr="001E4A7C" w:rsidRDefault="00B80593" w:rsidP="00E55412">
            <w:pPr>
              <w:pStyle w:val="affffff4"/>
            </w:pPr>
            <w:r w:rsidRPr="001E4A7C">
              <w:t>≤0.002</w:t>
            </w:r>
          </w:p>
        </w:tc>
        <w:tc>
          <w:tcPr>
            <w:tcW w:w="1816" w:type="pct"/>
            <w:vMerge/>
            <w:vAlign w:val="center"/>
          </w:tcPr>
          <w:p w:rsidR="00B80593" w:rsidRPr="001E4A7C" w:rsidRDefault="00B80593" w:rsidP="00E55412">
            <w:pPr>
              <w:pStyle w:val="affffff4"/>
            </w:pPr>
          </w:p>
        </w:tc>
      </w:tr>
      <w:tr w:rsidR="00B80593" w:rsidRPr="001E4A7C" w:rsidTr="00664A75">
        <w:trPr>
          <w:trHeight w:hRule="exact" w:val="340"/>
        </w:trPr>
        <w:tc>
          <w:tcPr>
            <w:tcW w:w="448" w:type="pct"/>
            <w:vAlign w:val="center"/>
          </w:tcPr>
          <w:p w:rsidR="00B80593" w:rsidRPr="001E4A7C" w:rsidRDefault="00B80593" w:rsidP="00E55412">
            <w:pPr>
              <w:pStyle w:val="affffff4"/>
            </w:pPr>
            <w:r w:rsidRPr="001E4A7C">
              <w:rPr>
                <w:rFonts w:hint="eastAsia"/>
              </w:rPr>
              <w:t>8</w:t>
            </w:r>
          </w:p>
        </w:tc>
        <w:tc>
          <w:tcPr>
            <w:tcW w:w="1173" w:type="pct"/>
            <w:vAlign w:val="center"/>
          </w:tcPr>
          <w:p w:rsidR="00B80593" w:rsidRPr="001E4A7C" w:rsidRDefault="00B80593" w:rsidP="00E55412">
            <w:pPr>
              <w:pStyle w:val="affffff4"/>
            </w:pPr>
            <w:r w:rsidRPr="001E4A7C">
              <w:rPr>
                <w:rFonts w:hint="eastAsia"/>
              </w:rPr>
              <w:t>石油类</w:t>
            </w:r>
          </w:p>
        </w:tc>
        <w:tc>
          <w:tcPr>
            <w:tcW w:w="558" w:type="pct"/>
            <w:vAlign w:val="center"/>
          </w:tcPr>
          <w:p w:rsidR="00B80593" w:rsidRPr="001E4A7C" w:rsidRDefault="00B80593" w:rsidP="00E55412">
            <w:pPr>
              <w:pStyle w:val="affffff4"/>
            </w:pPr>
            <w:r w:rsidRPr="001E4A7C">
              <w:t>mg/L</w:t>
            </w:r>
          </w:p>
        </w:tc>
        <w:tc>
          <w:tcPr>
            <w:tcW w:w="1005" w:type="pct"/>
            <w:vAlign w:val="center"/>
          </w:tcPr>
          <w:p w:rsidR="00B80593" w:rsidRPr="001E4A7C" w:rsidRDefault="00B80593" w:rsidP="00E55412">
            <w:pPr>
              <w:pStyle w:val="affffff4"/>
            </w:pPr>
            <w:r w:rsidRPr="001E4A7C">
              <w:t>≤0.3</w:t>
            </w:r>
          </w:p>
        </w:tc>
        <w:tc>
          <w:tcPr>
            <w:tcW w:w="1816" w:type="pct"/>
            <w:vAlign w:val="center"/>
          </w:tcPr>
          <w:p w:rsidR="00B80593" w:rsidRPr="001E4A7C" w:rsidRDefault="00B80593" w:rsidP="00E55412">
            <w:pPr>
              <w:pStyle w:val="affffff4"/>
            </w:pPr>
            <w:r w:rsidRPr="001E4A7C">
              <w:t>GB5749-2006</w:t>
            </w:r>
          </w:p>
        </w:tc>
      </w:tr>
    </w:tbl>
    <w:p w:rsidR="00895AEF" w:rsidRPr="001E4A7C" w:rsidRDefault="00895AEF" w:rsidP="0088283B">
      <w:pPr>
        <w:pStyle w:val="affffff3"/>
      </w:pPr>
      <w:r w:rsidRPr="001E4A7C">
        <w:rPr>
          <w:rFonts w:hint="eastAsia"/>
        </w:rPr>
        <w:t>4</w:t>
      </w:r>
      <w:r w:rsidRPr="001E4A7C">
        <w:rPr>
          <w:rFonts w:hint="eastAsia"/>
        </w:rPr>
        <w:t>、</w:t>
      </w:r>
      <w:r w:rsidR="0088283B" w:rsidRPr="001E4A7C">
        <w:rPr>
          <w:rFonts w:hint="eastAsia"/>
        </w:rPr>
        <w:t>声环境</w:t>
      </w:r>
    </w:p>
    <w:p w:rsidR="00E55412" w:rsidRPr="001E4A7C" w:rsidRDefault="008419BB" w:rsidP="00E55412">
      <w:pPr>
        <w:pStyle w:val="affffff3"/>
      </w:pPr>
      <w:r w:rsidRPr="001E4A7C">
        <w:rPr>
          <w:rFonts w:hint="eastAsia"/>
        </w:rPr>
        <w:t>参照</w:t>
      </w:r>
      <w:r w:rsidRPr="001E4A7C">
        <w:t>《畜禽养殖产地环境评价规范》（</w:t>
      </w:r>
      <w:r w:rsidRPr="001E4A7C">
        <w:t>HJ568-2010</w:t>
      </w:r>
      <w:r w:rsidRPr="001E4A7C">
        <w:t>），畜禽养殖场、养殖小区及放</w:t>
      </w:r>
      <w:proofErr w:type="gramStart"/>
      <w:r w:rsidRPr="001E4A7C">
        <w:t>牧区声</w:t>
      </w:r>
      <w:proofErr w:type="gramEnd"/>
      <w:r w:rsidRPr="001E4A7C">
        <w:t>环境质量评价指标应执行昼间</w:t>
      </w:r>
      <w:r w:rsidRPr="001E4A7C">
        <w:t>60dB</w:t>
      </w:r>
      <w:r w:rsidRPr="001E4A7C">
        <w:t>（</w:t>
      </w:r>
      <w:r w:rsidRPr="001E4A7C">
        <w:t>A</w:t>
      </w:r>
      <w:r w:rsidRPr="001E4A7C">
        <w:t>），夜间</w:t>
      </w:r>
      <w:r w:rsidRPr="001E4A7C">
        <w:t>50dB</w:t>
      </w:r>
      <w:r w:rsidRPr="001E4A7C">
        <w:t>（</w:t>
      </w:r>
      <w:r w:rsidRPr="001E4A7C">
        <w:t>A</w:t>
      </w:r>
      <w:r w:rsidRPr="001E4A7C">
        <w:t>），参照上述规范</w:t>
      </w:r>
      <w:r w:rsidRPr="001E4A7C">
        <w:rPr>
          <w:rFonts w:hint="eastAsia"/>
        </w:rPr>
        <w:t>，</w:t>
      </w:r>
      <w:r w:rsidR="00E55412" w:rsidRPr="001E4A7C">
        <w:t>本</w:t>
      </w:r>
      <w:proofErr w:type="gramStart"/>
      <w:r w:rsidR="00E55412" w:rsidRPr="001E4A7C">
        <w:t>项目声</w:t>
      </w:r>
      <w:proofErr w:type="gramEnd"/>
      <w:r w:rsidR="00E55412" w:rsidRPr="001E4A7C">
        <w:t>环境执行《声环境质量标准》（</w:t>
      </w:r>
      <w:r w:rsidR="00E55412" w:rsidRPr="001E4A7C">
        <w:t>GB3096-2008</w:t>
      </w:r>
      <w:r w:rsidR="00E55412" w:rsidRPr="001E4A7C">
        <w:t>）中</w:t>
      </w:r>
      <w:r w:rsidR="00E55412" w:rsidRPr="001E4A7C">
        <w:t>2</w:t>
      </w:r>
      <w:r w:rsidR="00E55412" w:rsidRPr="001E4A7C">
        <w:t>类区标准。详见</w:t>
      </w:r>
      <w:r w:rsidR="002D4111" w:rsidRPr="001E4A7C">
        <w:fldChar w:fldCharType="begin"/>
      </w:r>
      <w:r w:rsidR="002D4111" w:rsidRPr="001E4A7C">
        <w:instrText xml:space="preserve"> REF _Ref32230007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1-6</w:t>
      </w:r>
      <w:r w:rsidR="002D4111" w:rsidRPr="001E4A7C">
        <w:fldChar w:fldCharType="end"/>
      </w:r>
      <w:r w:rsidR="00E55412" w:rsidRPr="001E4A7C">
        <w:t>。</w:t>
      </w:r>
    </w:p>
    <w:p w:rsidR="00E55412" w:rsidRPr="001E4A7C" w:rsidRDefault="00E55412" w:rsidP="003D7739">
      <w:pPr>
        <w:pStyle w:val="aa"/>
        <w:numPr>
          <w:ilvl w:val="0"/>
          <w:numId w:val="9"/>
        </w:numPr>
      </w:pPr>
      <w:bookmarkStart w:id="80" w:name="_Ref32230007"/>
      <w:r w:rsidRPr="001E4A7C">
        <w:t>声环境质量标准</w:t>
      </w:r>
      <w:bookmarkEnd w:id="80"/>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59"/>
        <w:gridCol w:w="1259"/>
        <w:gridCol w:w="2055"/>
        <w:gridCol w:w="2056"/>
        <w:gridCol w:w="2375"/>
      </w:tblGrid>
      <w:tr w:rsidR="00E55412" w:rsidRPr="001E4A7C" w:rsidTr="006C15C6">
        <w:trPr>
          <w:cantSplit/>
          <w:trHeight w:val="340"/>
          <w:jc w:val="center"/>
        </w:trPr>
        <w:tc>
          <w:tcPr>
            <w:tcW w:w="2518" w:type="dxa"/>
            <w:gridSpan w:val="2"/>
            <w:vMerge w:val="restart"/>
            <w:vAlign w:val="center"/>
          </w:tcPr>
          <w:p w:rsidR="00E55412" w:rsidRPr="001E4A7C" w:rsidRDefault="00E55412" w:rsidP="00AC6D8B">
            <w:pPr>
              <w:pStyle w:val="affffff4"/>
            </w:pPr>
            <w:r w:rsidRPr="001E4A7C">
              <w:t>声环境功能区类别</w:t>
            </w:r>
          </w:p>
        </w:tc>
        <w:tc>
          <w:tcPr>
            <w:tcW w:w="4111" w:type="dxa"/>
            <w:gridSpan w:val="2"/>
            <w:vAlign w:val="center"/>
          </w:tcPr>
          <w:p w:rsidR="00E55412" w:rsidRPr="001E4A7C" w:rsidRDefault="00E55412" w:rsidP="00AC6D8B">
            <w:pPr>
              <w:pStyle w:val="affffff4"/>
            </w:pPr>
            <w:r w:rsidRPr="001E4A7C">
              <w:t>标准值</w:t>
            </w:r>
            <w:r w:rsidRPr="001E4A7C">
              <w:t>dB(A)</w:t>
            </w:r>
          </w:p>
        </w:tc>
        <w:tc>
          <w:tcPr>
            <w:tcW w:w="2375" w:type="dxa"/>
            <w:vMerge w:val="restart"/>
            <w:vAlign w:val="center"/>
          </w:tcPr>
          <w:p w:rsidR="00E55412" w:rsidRPr="001E4A7C" w:rsidRDefault="00E55412" w:rsidP="00AC6D8B">
            <w:pPr>
              <w:pStyle w:val="affffff4"/>
            </w:pPr>
            <w:r w:rsidRPr="001E4A7C">
              <w:t>标准来源</w:t>
            </w:r>
          </w:p>
        </w:tc>
      </w:tr>
      <w:tr w:rsidR="00E55412" w:rsidRPr="001E4A7C" w:rsidTr="006C15C6">
        <w:trPr>
          <w:cantSplit/>
          <w:trHeight w:val="340"/>
          <w:jc w:val="center"/>
        </w:trPr>
        <w:tc>
          <w:tcPr>
            <w:tcW w:w="2518" w:type="dxa"/>
            <w:gridSpan w:val="2"/>
            <w:vMerge/>
            <w:vAlign w:val="center"/>
          </w:tcPr>
          <w:p w:rsidR="00E55412" w:rsidRPr="001E4A7C" w:rsidRDefault="00E55412" w:rsidP="00AC6D8B">
            <w:pPr>
              <w:pStyle w:val="affffff4"/>
            </w:pPr>
          </w:p>
        </w:tc>
        <w:tc>
          <w:tcPr>
            <w:tcW w:w="2055" w:type="dxa"/>
            <w:vAlign w:val="center"/>
          </w:tcPr>
          <w:p w:rsidR="00E55412" w:rsidRPr="001E4A7C" w:rsidRDefault="00E55412" w:rsidP="00AC6D8B">
            <w:pPr>
              <w:pStyle w:val="affffff4"/>
            </w:pPr>
            <w:r w:rsidRPr="001E4A7C">
              <w:t>昼间</w:t>
            </w:r>
          </w:p>
        </w:tc>
        <w:tc>
          <w:tcPr>
            <w:tcW w:w="2056" w:type="dxa"/>
            <w:vAlign w:val="center"/>
          </w:tcPr>
          <w:p w:rsidR="00E55412" w:rsidRPr="001E4A7C" w:rsidRDefault="00E55412" w:rsidP="00AC6D8B">
            <w:pPr>
              <w:pStyle w:val="affffff4"/>
            </w:pPr>
            <w:r w:rsidRPr="001E4A7C">
              <w:t>夜间</w:t>
            </w:r>
          </w:p>
        </w:tc>
        <w:tc>
          <w:tcPr>
            <w:tcW w:w="2375" w:type="dxa"/>
            <w:vMerge/>
            <w:vAlign w:val="center"/>
          </w:tcPr>
          <w:p w:rsidR="00E55412" w:rsidRPr="001E4A7C" w:rsidRDefault="00E55412" w:rsidP="00AC6D8B">
            <w:pPr>
              <w:pStyle w:val="affffff4"/>
            </w:pPr>
          </w:p>
        </w:tc>
      </w:tr>
      <w:tr w:rsidR="006C15C6" w:rsidRPr="001E4A7C" w:rsidTr="006C15C6">
        <w:trPr>
          <w:trHeight w:val="340"/>
          <w:jc w:val="center"/>
        </w:trPr>
        <w:tc>
          <w:tcPr>
            <w:tcW w:w="2518" w:type="dxa"/>
            <w:gridSpan w:val="2"/>
            <w:vAlign w:val="center"/>
          </w:tcPr>
          <w:p w:rsidR="006C15C6" w:rsidRPr="001E4A7C" w:rsidRDefault="006C15C6" w:rsidP="00AC6D8B">
            <w:pPr>
              <w:pStyle w:val="affffff4"/>
            </w:pPr>
            <w:r w:rsidRPr="001E4A7C">
              <w:rPr>
                <w:rFonts w:hint="eastAsia"/>
              </w:rPr>
              <w:t>0</w:t>
            </w:r>
            <w:r w:rsidRPr="001E4A7C">
              <w:rPr>
                <w:rFonts w:hint="eastAsia"/>
              </w:rPr>
              <w:t>类</w:t>
            </w:r>
          </w:p>
        </w:tc>
        <w:tc>
          <w:tcPr>
            <w:tcW w:w="2055" w:type="dxa"/>
            <w:vAlign w:val="center"/>
          </w:tcPr>
          <w:p w:rsidR="006C15C6" w:rsidRPr="001E4A7C" w:rsidRDefault="006C15C6" w:rsidP="00AC6D8B">
            <w:pPr>
              <w:pStyle w:val="affffff4"/>
            </w:pPr>
            <w:r w:rsidRPr="001E4A7C">
              <w:t>50</w:t>
            </w:r>
          </w:p>
        </w:tc>
        <w:tc>
          <w:tcPr>
            <w:tcW w:w="2056" w:type="dxa"/>
            <w:vAlign w:val="center"/>
          </w:tcPr>
          <w:p w:rsidR="006C15C6" w:rsidRPr="001E4A7C" w:rsidRDefault="006C15C6" w:rsidP="00AC6D8B">
            <w:pPr>
              <w:pStyle w:val="affffff4"/>
            </w:pPr>
            <w:r w:rsidRPr="001E4A7C">
              <w:rPr>
                <w:rFonts w:hint="eastAsia"/>
              </w:rPr>
              <w:t>40</w:t>
            </w:r>
          </w:p>
        </w:tc>
        <w:tc>
          <w:tcPr>
            <w:tcW w:w="2375" w:type="dxa"/>
            <w:vMerge w:val="restart"/>
            <w:vAlign w:val="center"/>
          </w:tcPr>
          <w:p w:rsidR="006C15C6" w:rsidRPr="001E4A7C" w:rsidRDefault="006C15C6" w:rsidP="00AC6D8B">
            <w:pPr>
              <w:pStyle w:val="affffff4"/>
            </w:pPr>
            <w:r w:rsidRPr="001E4A7C">
              <w:t>GB3096-2008</w:t>
            </w:r>
          </w:p>
        </w:tc>
      </w:tr>
      <w:tr w:rsidR="006C15C6" w:rsidRPr="001E4A7C" w:rsidTr="006C15C6">
        <w:trPr>
          <w:trHeight w:val="340"/>
          <w:jc w:val="center"/>
        </w:trPr>
        <w:tc>
          <w:tcPr>
            <w:tcW w:w="2518" w:type="dxa"/>
            <w:gridSpan w:val="2"/>
            <w:vAlign w:val="center"/>
          </w:tcPr>
          <w:p w:rsidR="006C15C6" w:rsidRPr="001E4A7C" w:rsidRDefault="006C15C6" w:rsidP="00AC6D8B">
            <w:pPr>
              <w:pStyle w:val="affffff4"/>
            </w:pPr>
            <w:r w:rsidRPr="001E4A7C">
              <w:rPr>
                <w:rFonts w:hint="eastAsia"/>
              </w:rPr>
              <w:t>1</w:t>
            </w:r>
            <w:r w:rsidRPr="001E4A7C">
              <w:rPr>
                <w:rFonts w:hint="eastAsia"/>
              </w:rPr>
              <w:t>类</w:t>
            </w:r>
          </w:p>
        </w:tc>
        <w:tc>
          <w:tcPr>
            <w:tcW w:w="2055" w:type="dxa"/>
            <w:vAlign w:val="center"/>
          </w:tcPr>
          <w:p w:rsidR="006C15C6" w:rsidRPr="001E4A7C" w:rsidRDefault="006C15C6" w:rsidP="00AC6D8B">
            <w:pPr>
              <w:pStyle w:val="affffff4"/>
            </w:pPr>
            <w:r w:rsidRPr="001E4A7C">
              <w:rPr>
                <w:rFonts w:hint="eastAsia"/>
              </w:rPr>
              <w:t>55</w:t>
            </w:r>
          </w:p>
        </w:tc>
        <w:tc>
          <w:tcPr>
            <w:tcW w:w="2056" w:type="dxa"/>
            <w:vAlign w:val="center"/>
          </w:tcPr>
          <w:p w:rsidR="006C15C6" w:rsidRPr="001E4A7C" w:rsidRDefault="006C15C6" w:rsidP="00AC6D8B">
            <w:pPr>
              <w:pStyle w:val="affffff4"/>
            </w:pPr>
            <w:r w:rsidRPr="001E4A7C">
              <w:rPr>
                <w:rFonts w:hint="eastAsia"/>
              </w:rPr>
              <w:t>45</w:t>
            </w:r>
          </w:p>
        </w:tc>
        <w:tc>
          <w:tcPr>
            <w:tcW w:w="2375" w:type="dxa"/>
            <w:vMerge/>
            <w:vAlign w:val="center"/>
          </w:tcPr>
          <w:p w:rsidR="006C15C6" w:rsidRPr="001E4A7C" w:rsidRDefault="006C15C6" w:rsidP="00AC6D8B">
            <w:pPr>
              <w:pStyle w:val="affffff4"/>
            </w:pPr>
          </w:p>
        </w:tc>
      </w:tr>
      <w:tr w:rsidR="006C15C6" w:rsidRPr="001E4A7C" w:rsidTr="006C15C6">
        <w:trPr>
          <w:trHeight w:val="340"/>
          <w:jc w:val="center"/>
        </w:trPr>
        <w:tc>
          <w:tcPr>
            <w:tcW w:w="2518" w:type="dxa"/>
            <w:gridSpan w:val="2"/>
            <w:vAlign w:val="center"/>
          </w:tcPr>
          <w:p w:rsidR="006C15C6" w:rsidRPr="001E4A7C" w:rsidRDefault="006C15C6" w:rsidP="00712CF6">
            <w:pPr>
              <w:pStyle w:val="affffff4"/>
              <w:rPr>
                <w:b/>
              </w:rPr>
            </w:pPr>
            <w:r w:rsidRPr="001E4A7C">
              <w:rPr>
                <w:b/>
              </w:rPr>
              <w:t>2</w:t>
            </w:r>
            <w:r w:rsidRPr="001E4A7C">
              <w:rPr>
                <w:b/>
              </w:rPr>
              <w:t>类</w:t>
            </w:r>
          </w:p>
        </w:tc>
        <w:tc>
          <w:tcPr>
            <w:tcW w:w="2055" w:type="dxa"/>
            <w:vAlign w:val="center"/>
          </w:tcPr>
          <w:p w:rsidR="006C15C6" w:rsidRPr="001E4A7C" w:rsidRDefault="006C15C6" w:rsidP="00712CF6">
            <w:pPr>
              <w:pStyle w:val="affffff4"/>
              <w:rPr>
                <w:b/>
              </w:rPr>
            </w:pPr>
            <w:r w:rsidRPr="001E4A7C">
              <w:rPr>
                <w:b/>
              </w:rPr>
              <w:t>60</w:t>
            </w:r>
          </w:p>
        </w:tc>
        <w:tc>
          <w:tcPr>
            <w:tcW w:w="2056" w:type="dxa"/>
            <w:vAlign w:val="center"/>
          </w:tcPr>
          <w:p w:rsidR="006C15C6" w:rsidRPr="001E4A7C" w:rsidRDefault="006C15C6" w:rsidP="00712CF6">
            <w:pPr>
              <w:pStyle w:val="affffff4"/>
              <w:rPr>
                <w:b/>
              </w:rPr>
            </w:pPr>
            <w:r w:rsidRPr="001E4A7C">
              <w:rPr>
                <w:b/>
              </w:rPr>
              <w:t>50</w:t>
            </w:r>
          </w:p>
        </w:tc>
        <w:tc>
          <w:tcPr>
            <w:tcW w:w="2375" w:type="dxa"/>
            <w:vMerge/>
            <w:vAlign w:val="center"/>
          </w:tcPr>
          <w:p w:rsidR="006C15C6" w:rsidRPr="001E4A7C" w:rsidRDefault="006C15C6" w:rsidP="00AC6D8B">
            <w:pPr>
              <w:pStyle w:val="affffff4"/>
            </w:pPr>
          </w:p>
        </w:tc>
      </w:tr>
      <w:tr w:rsidR="006C15C6" w:rsidRPr="001E4A7C" w:rsidTr="006C15C6">
        <w:trPr>
          <w:trHeight w:val="340"/>
          <w:jc w:val="center"/>
        </w:trPr>
        <w:tc>
          <w:tcPr>
            <w:tcW w:w="2518" w:type="dxa"/>
            <w:gridSpan w:val="2"/>
            <w:vAlign w:val="center"/>
          </w:tcPr>
          <w:p w:rsidR="006C15C6" w:rsidRPr="001E4A7C" w:rsidRDefault="006C15C6" w:rsidP="00712CF6">
            <w:pPr>
              <w:pStyle w:val="affffff4"/>
            </w:pPr>
            <w:r w:rsidRPr="001E4A7C">
              <w:rPr>
                <w:rFonts w:hint="eastAsia"/>
              </w:rPr>
              <w:t>3</w:t>
            </w:r>
            <w:r w:rsidRPr="001E4A7C">
              <w:rPr>
                <w:rFonts w:hint="eastAsia"/>
              </w:rPr>
              <w:t>类</w:t>
            </w:r>
          </w:p>
        </w:tc>
        <w:tc>
          <w:tcPr>
            <w:tcW w:w="2055" w:type="dxa"/>
            <w:vAlign w:val="center"/>
          </w:tcPr>
          <w:p w:rsidR="006C15C6" w:rsidRPr="001E4A7C" w:rsidRDefault="006C15C6" w:rsidP="00712CF6">
            <w:pPr>
              <w:pStyle w:val="affffff4"/>
            </w:pPr>
            <w:r w:rsidRPr="001E4A7C">
              <w:rPr>
                <w:rFonts w:hint="eastAsia"/>
              </w:rPr>
              <w:t>65</w:t>
            </w:r>
          </w:p>
        </w:tc>
        <w:tc>
          <w:tcPr>
            <w:tcW w:w="2056" w:type="dxa"/>
            <w:vAlign w:val="center"/>
          </w:tcPr>
          <w:p w:rsidR="006C15C6" w:rsidRPr="001E4A7C" w:rsidRDefault="006C15C6" w:rsidP="00712CF6">
            <w:pPr>
              <w:pStyle w:val="affffff4"/>
            </w:pPr>
            <w:r w:rsidRPr="001E4A7C">
              <w:rPr>
                <w:rFonts w:hint="eastAsia"/>
              </w:rPr>
              <w:t>55</w:t>
            </w:r>
          </w:p>
        </w:tc>
        <w:tc>
          <w:tcPr>
            <w:tcW w:w="2375" w:type="dxa"/>
            <w:vMerge/>
            <w:vAlign w:val="center"/>
          </w:tcPr>
          <w:p w:rsidR="006C15C6" w:rsidRPr="001E4A7C" w:rsidRDefault="006C15C6" w:rsidP="00AC6D8B">
            <w:pPr>
              <w:pStyle w:val="affffff4"/>
            </w:pPr>
          </w:p>
        </w:tc>
      </w:tr>
      <w:tr w:rsidR="006C15C6" w:rsidRPr="001E4A7C" w:rsidTr="006C15C6">
        <w:trPr>
          <w:trHeight w:val="340"/>
          <w:jc w:val="center"/>
        </w:trPr>
        <w:tc>
          <w:tcPr>
            <w:tcW w:w="1259" w:type="dxa"/>
            <w:vMerge w:val="restart"/>
            <w:vAlign w:val="center"/>
          </w:tcPr>
          <w:p w:rsidR="006C15C6" w:rsidRPr="001E4A7C" w:rsidRDefault="006C15C6" w:rsidP="00712CF6">
            <w:pPr>
              <w:pStyle w:val="affffff4"/>
            </w:pPr>
            <w:r w:rsidRPr="001E4A7C">
              <w:rPr>
                <w:rFonts w:hint="eastAsia"/>
              </w:rPr>
              <w:t>4</w:t>
            </w:r>
            <w:r w:rsidRPr="001E4A7C">
              <w:rPr>
                <w:rFonts w:hint="eastAsia"/>
              </w:rPr>
              <w:t>类</w:t>
            </w:r>
          </w:p>
        </w:tc>
        <w:tc>
          <w:tcPr>
            <w:tcW w:w="1259" w:type="dxa"/>
            <w:vAlign w:val="center"/>
          </w:tcPr>
          <w:p w:rsidR="006C15C6" w:rsidRPr="001E4A7C" w:rsidRDefault="006C15C6" w:rsidP="00712CF6">
            <w:pPr>
              <w:pStyle w:val="affffff4"/>
            </w:pPr>
            <w:r w:rsidRPr="001E4A7C">
              <w:rPr>
                <w:rFonts w:hint="eastAsia"/>
              </w:rPr>
              <w:t>4a</w:t>
            </w:r>
            <w:r w:rsidRPr="001E4A7C">
              <w:rPr>
                <w:rFonts w:hint="eastAsia"/>
              </w:rPr>
              <w:t>类</w:t>
            </w:r>
          </w:p>
        </w:tc>
        <w:tc>
          <w:tcPr>
            <w:tcW w:w="2055" w:type="dxa"/>
            <w:vAlign w:val="center"/>
          </w:tcPr>
          <w:p w:rsidR="006C15C6" w:rsidRPr="001E4A7C" w:rsidRDefault="006C15C6" w:rsidP="00712CF6">
            <w:pPr>
              <w:pStyle w:val="affffff4"/>
            </w:pPr>
            <w:r w:rsidRPr="001E4A7C">
              <w:rPr>
                <w:rFonts w:hint="eastAsia"/>
              </w:rPr>
              <w:t>70</w:t>
            </w:r>
          </w:p>
        </w:tc>
        <w:tc>
          <w:tcPr>
            <w:tcW w:w="2056" w:type="dxa"/>
            <w:vAlign w:val="center"/>
          </w:tcPr>
          <w:p w:rsidR="006C15C6" w:rsidRPr="001E4A7C" w:rsidRDefault="006C15C6" w:rsidP="00712CF6">
            <w:pPr>
              <w:pStyle w:val="affffff4"/>
            </w:pPr>
            <w:r w:rsidRPr="001E4A7C">
              <w:rPr>
                <w:rFonts w:hint="eastAsia"/>
              </w:rPr>
              <w:t>55</w:t>
            </w:r>
          </w:p>
        </w:tc>
        <w:tc>
          <w:tcPr>
            <w:tcW w:w="2375" w:type="dxa"/>
            <w:vMerge/>
            <w:vAlign w:val="center"/>
          </w:tcPr>
          <w:p w:rsidR="006C15C6" w:rsidRPr="001E4A7C" w:rsidRDefault="006C15C6" w:rsidP="00AC6D8B">
            <w:pPr>
              <w:pStyle w:val="affffff4"/>
            </w:pPr>
          </w:p>
        </w:tc>
      </w:tr>
      <w:tr w:rsidR="006C15C6" w:rsidRPr="001E4A7C" w:rsidTr="006C15C6">
        <w:trPr>
          <w:trHeight w:val="340"/>
          <w:jc w:val="center"/>
        </w:trPr>
        <w:tc>
          <w:tcPr>
            <w:tcW w:w="1259" w:type="dxa"/>
            <w:vMerge/>
            <w:vAlign w:val="center"/>
          </w:tcPr>
          <w:p w:rsidR="006C15C6" w:rsidRPr="001E4A7C" w:rsidRDefault="006C15C6" w:rsidP="00AC6D8B">
            <w:pPr>
              <w:pStyle w:val="affffff4"/>
            </w:pPr>
          </w:p>
        </w:tc>
        <w:tc>
          <w:tcPr>
            <w:tcW w:w="1259" w:type="dxa"/>
            <w:vAlign w:val="center"/>
          </w:tcPr>
          <w:p w:rsidR="006C15C6" w:rsidRPr="001E4A7C" w:rsidRDefault="006C15C6" w:rsidP="00AC6D8B">
            <w:pPr>
              <w:pStyle w:val="affffff4"/>
            </w:pPr>
            <w:r w:rsidRPr="001E4A7C">
              <w:rPr>
                <w:rFonts w:hint="eastAsia"/>
              </w:rPr>
              <w:t>4b</w:t>
            </w:r>
            <w:r w:rsidRPr="001E4A7C">
              <w:rPr>
                <w:rFonts w:hint="eastAsia"/>
              </w:rPr>
              <w:t>类</w:t>
            </w:r>
          </w:p>
        </w:tc>
        <w:tc>
          <w:tcPr>
            <w:tcW w:w="2055" w:type="dxa"/>
            <w:vAlign w:val="center"/>
          </w:tcPr>
          <w:p w:rsidR="006C15C6" w:rsidRPr="001E4A7C" w:rsidRDefault="006C15C6" w:rsidP="00AC6D8B">
            <w:pPr>
              <w:pStyle w:val="affffff4"/>
            </w:pPr>
            <w:r w:rsidRPr="001E4A7C">
              <w:rPr>
                <w:rFonts w:hint="eastAsia"/>
              </w:rPr>
              <w:t>70</w:t>
            </w:r>
          </w:p>
        </w:tc>
        <w:tc>
          <w:tcPr>
            <w:tcW w:w="2056" w:type="dxa"/>
            <w:vAlign w:val="center"/>
          </w:tcPr>
          <w:p w:rsidR="006C15C6" w:rsidRPr="001E4A7C" w:rsidRDefault="006C15C6" w:rsidP="00AC6D8B">
            <w:pPr>
              <w:pStyle w:val="affffff4"/>
            </w:pPr>
            <w:r w:rsidRPr="001E4A7C">
              <w:t>60</w:t>
            </w:r>
          </w:p>
        </w:tc>
        <w:tc>
          <w:tcPr>
            <w:tcW w:w="2375" w:type="dxa"/>
            <w:vMerge/>
            <w:vAlign w:val="center"/>
          </w:tcPr>
          <w:p w:rsidR="006C15C6" w:rsidRPr="001E4A7C" w:rsidRDefault="006C15C6" w:rsidP="00AC6D8B">
            <w:pPr>
              <w:pStyle w:val="affffff4"/>
            </w:pPr>
          </w:p>
        </w:tc>
      </w:tr>
    </w:tbl>
    <w:p w:rsidR="0088283B" w:rsidRPr="001E4A7C" w:rsidRDefault="0088283B" w:rsidP="0088283B">
      <w:pPr>
        <w:pStyle w:val="affffff3"/>
      </w:pPr>
      <w:r w:rsidRPr="001E4A7C">
        <w:rPr>
          <w:rFonts w:hint="eastAsia"/>
        </w:rPr>
        <w:t>5</w:t>
      </w:r>
      <w:r w:rsidRPr="001E4A7C">
        <w:rPr>
          <w:rFonts w:hint="eastAsia"/>
        </w:rPr>
        <w:t>、土壤</w:t>
      </w:r>
    </w:p>
    <w:p w:rsidR="0088283B" w:rsidRPr="001E4A7C" w:rsidRDefault="00AC6D8B" w:rsidP="0088283B">
      <w:pPr>
        <w:pStyle w:val="affffff3"/>
      </w:pPr>
      <w:r w:rsidRPr="001E4A7C">
        <w:rPr>
          <w:rFonts w:hint="eastAsia"/>
        </w:rPr>
        <w:lastRenderedPageBreak/>
        <w:t>场区内土壤环境执行《土壤环境质量</w:t>
      </w:r>
      <w:r w:rsidRPr="001E4A7C">
        <w:rPr>
          <w:rFonts w:hint="eastAsia"/>
        </w:rPr>
        <w:t xml:space="preserve"> </w:t>
      </w:r>
      <w:r w:rsidRPr="001E4A7C">
        <w:rPr>
          <w:rFonts w:hint="eastAsia"/>
        </w:rPr>
        <w:t>建设用地土壤污染风险管控标准（试行）》（</w:t>
      </w:r>
      <w:r w:rsidRPr="001E4A7C">
        <w:rPr>
          <w:rFonts w:hint="eastAsia"/>
        </w:rPr>
        <w:t>GB36600-2018</w:t>
      </w:r>
      <w:r w:rsidRPr="001E4A7C">
        <w:rPr>
          <w:rFonts w:hint="eastAsia"/>
        </w:rPr>
        <w:t>）中第二类筛选值要求，详见</w:t>
      </w:r>
      <w:r w:rsidR="002D4111" w:rsidRPr="001E4A7C">
        <w:fldChar w:fldCharType="begin"/>
      </w:r>
      <w:r w:rsidR="002D4111" w:rsidRPr="001E4A7C">
        <w:instrText xml:space="preserve"> </w:instrText>
      </w:r>
      <w:r w:rsidR="002D4111" w:rsidRPr="001E4A7C">
        <w:rPr>
          <w:rFonts w:hint="eastAsia"/>
        </w:rPr>
        <w:instrText>REF _Ref27315125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1-7</w:t>
      </w:r>
      <w:r w:rsidR="002D4111" w:rsidRPr="001E4A7C">
        <w:fldChar w:fldCharType="end"/>
      </w:r>
      <w:r w:rsidRPr="001E4A7C">
        <w:rPr>
          <w:rFonts w:hint="eastAsia"/>
        </w:rPr>
        <w:t>。</w:t>
      </w:r>
    </w:p>
    <w:p w:rsidR="00AC6D8B" w:rsidRPr="001E4A7C" w:rsidRDefault="00AC6D8B" w:rsidP="003D7739">
      <w:pPr>
        <w:pStyle w:val="aa"/>
        <w:numPr>
          <w:ilvl w:val="0"/>
          <w:numId w:val="9"/>
        </w:numPr>
        <w:jc w:val="right"/>
      </w:pPr>
      <w:bookmarkStart w:id="81" w:name="_Ref27315125"/>
      <w:r w:rsidRPr="001E4A7C">
        <w:t>建设用地土壤污染风险筛选值</w:t>
      </w:r>
      <w:r w:rsidRPr="001E4A7C">
        <w:t xml:space="preserve">            </w:t>
      </w:r>
      <w:r w:rsidRPr="001E4A7C">
        <w:t>单位：</w:t>
      </w:r>
      <w:r w:rsidRPr="001E4A7C">
        <w:t>mg/kg</w:t>
      </w:r>
      <w:bookmarkEnd w:id="81"/>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857"/>
        <w:gridCol w:w="2296"/>
        <w:gridCol w:w="1140"/>
        <w:gridCol w:w="857"/>
        <w:gridCol w:w="2716"/>
        <w:gridCol w:w="1138"/>
      </w:tblGrid>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rPr>
                <w:rFonts w:hint="eastAsia"/>
              </w:rPr>
              <w:t>序号</w:t>
            </w:r>
          </w:p>
        </w:tc>
        <w:tc>
          <w:tcPr>
            <w:tcW w:w="1275" w:type="pct"/>
            <w:vAlign w:val="center"/>
          </w:tcPr>
          <w:p w:rsidR="00AC6D8B" w:rsidRPr="001E4A7C" w:rsidRDefault="00AC6D8B" w:rsidP="00AC6D8B">
            <w:pPr>
              <w:pStyle w:val="affffff4"/>
            </w:pPr>
            <w:r w:rsidRPr="001E4A7C">
              <w:rPr>
                <w:rFonts w:hint="eastAsia"/>
              </w:rPr>
              <w:t>污染物</w:t>
            </w:r>
          </w:p>
        </w:tc>
        <w:tc>
          <w:tcPr>
            <w:tcW w:w="633" w:type="pct"/>
            <w:tcBorders>
              <w:left w:val="single" w:sz="4" w:space="0" w:color="auto"/>
              <w:right w:val="single" w:sz="4" w:space="0" w:color="auto"/>
            </w:tcBorders>
            <w:vAlign w:val="center"/>
          </w:tcPr>
          <w:p w:rsidR="00AC6D8B" w:rsidRPr="001E4A7C" w:rsidRDefault="00AC6D8B" w:rsidP="00AC6D8B">
            <w:pPr>
              <w:pStyle w:val="affffff4"/>
            </w:pPr>
            <w:r w:rsidRPr="001E4A7C">
              <w:rPr>
                <w:rFonts w:hint="eastAsia"/>
              </w:rPr>
              <w:t>筛选值</w:t>
            </w:r>
          </w:p>
        </w:tc>
        <w:tc>
          <w:tcPr>
            <w:tcW w:w="476" w:type="pct"/>
            <w:tcBorders>
              <w:left w:val="single" w:sz="4" w:space="0" w:color="auto"/>
            </w:tcBorders>
            <w:vAlign w:val="center"/>
          </w:tcPr>
          <w:p w:rsidR="00AC6D8B" w:rsidRPr="001E4A7C" w:rsidRDefault="00AC6D8B" w:rsidP="00AC6D8B">
            <w:pPr>
              <w:pStyle w:val="affffff4"/>
            </w:pPr>
            <w:r w:rsidRPr="001E4A7C">
              <w:rPr>
                <w:rFonts w:hint="eastAsia"/>
              </w:rPr>
              <w:t>序号</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污染物</w:t>
            </w:r>
          </w:p>
        </w:tc>
        <w:tc>
          <w:tcPr>
            <w:tcW w:w="633" w:type="pct"/>
            <w:tcBorders>
              <w:left w:val="single" w:sz="4" w:space="0" w:color="auto"/>
            </w:tcBorders>
            <w:vAlign w:val="center"/>
          </w:tcPr>
          <w:p w:rsidR="00AC6D8B" w:rsidRPr="001E4A7C" w:rsidRDefault="00AC6D8B" w:rsidP="00AC6D8B">
            <w:pPr>
              <w:pStyle w:val="affffff4"/>
            </w:pPr>
            <w:r w:rsidRPr="001E4A7C">
              <w:rPr>
                <w:rFonts w:hint="eastAsia"/>
              </w:rPr>
              <w:t>筛选值</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kern w:val="0"/>
              </w:rPr>
            </w:pPr>
            <w:r w:rsidRPr="001E4A7C">
              <w:rPr>
                <w:kern w:val="0"/>
              </w:rPr>
              <w:t>1</w:t>
            </w:r>
          </w:p>
        </w:tc>
        <w:tc>
          <w:tcPr>
            <w:tcW w:w="1275" w:type="pct"/>
            <w:vAlign w:val="center"/>
          </w:tcPr>
          <w:p w:rsidR="00AC6D8B" w:rsidRPr="001E4A7C" w:rsidRDefault="00AC6D8B" w:rsidP="00AC6D8B">
            <w:pPr>
              <w:pStyle w:val="affffff4"/>
              <w:rPr>
                <w:kern w:val="0"/>
              </w:rPr>
            </w:pPr>
            <w:r w:rsidRPr="001E4A7C">
              <w:rPr>
                <w:rFonts w:hint="eastAsia"/>
                <w:kern w:val="0"/>
              </w:rPr>
              <w:t>砷</w:t>
            </w:r>
          </w:p>
        </w:tc>
        <w:tc>
          <w:tcPr>
            <w:tcW w:w="633" w:type="pct"/>
            <w:tcBorders>
              <w:right w:val="single" w:sz="4" w:space="0" w:color="auto"/>
            </w:tcBorders>
            <w:vAlign w:val="center"/>
          </w:tcPr>
          <w:p w:rsidR="00AC6D8B" w:rsidRPr="001E4A7C" w:rsidRDefault="00AC6D8B" w:rsidP="00AC6D8B">
            <w:pPr>
              <w:pStyle w:val="affffff4"/>
            </w:pPr>
            <w:r w:rsidRPr="001E4A7C">
              <w:t>60</w:t>
            </w:r>
          </w:p>
        </w:tc>
        <w:tc>
          <w:tcPr>
            <w:tcW w:w="476" w:type="pct"/>
            <w:tcBorders>
              <w:left w:val="single" w:sz="4" w:space="0" w:color="auto"/>
            </w:tcBorders>
            <w:vAlign w:val="center"/>
          </w:tcPr>
          <w:p w:rsidR="00AC6D8B" w:rsidRPr="001E4A7C" w:rsidRDefault="00AC6D8B" w:rsidP="00AC6D8B">
            <w:pPr>
              <w:pStyle w:val="affffff4"/>
            </w:pPr>
            <w:r w:rsidRPr="001E4A7C">
              <w:t>24</w:t>
            </w:r>
          </w:p>
        </w:tc>
        <w:tc>
          <w:tcPr>
            <w:tcW w:w="1508" w:type="pct"/>
            <w:tcBorders>
              <w:left w:val="single" w:sz="4" w:space="0" w:color="auto"/>
            </w:tcBorders>
            <w:vAlign w:val="center"/>
          </w:tcPr>
          <w:p w:rsidR="00AC6D8B" w:rsidRPr="001E4A7C" w:rsidRDefault="00AC6D8B" w:rsidP="00AC6D8B">
            <w:pPr>
              <w:pStyle w:val="affffff4"/>
            </w:pPr>
            <w:r w:rsidRPr="001E4A7C">
              <w:t>1,2,3-</w:t>
            </w:r>
            <w:r w:rsidRPr="001E4A7C">
              <w:rPr>
                <w:rFonts w:hint="eastAsia"/>
              </w:rPr>
              <w:t>三氯丙烷</w:t>
            </w:r>
          </w:p>
        </w:tc>
        <w:tc>
          <w:tcPr>
            <w:tcW w:w="633" w:type="pct"/>
            <w:tcBorders>
              <w:left w:val="single" w:sz="4" w:space="0" w:color="auto"/>
            </w:tcBorders>
            <w:vAlign w:val="center"/>
          </w:tcPr>
          <w:p w:rsidR="00AC6D8B" w:rsidRPr="001E4A7C" w:rsidRDefault="00AC6D8B" w:rsidP="00AC6D8B">
            <w:pPr>
              <w:pStyle w:val="affffff4"/>
            </w:pPr>
            <w:r w:rsidRPr="001E4A7C">
              <w:t>0.5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2</w:t>
            </w:r>
          </w:p>
        </w:tc>
        <w:tc>
          <w:tcPr>
            <w:tcW w:w="1275" w:type="pct"/>
            <w:vAlign w:val="center"/>
          </w:tcPr>
          <w:p w:rsidR="00AC6D8B" w:rsidRPr="001E4A7C" w:rsidRDefault="00AC6D8B" w:rsidP="00AC6D8B">
            <w:pPr>
              <w:pStyle w:val="affffff4"/>
            </w:pPr>
            <w:r w:rsidRPr="001E4A7C">
              <w:rPr>
                <w:rFonts w:hint="eastAsia"/>
              </w:rPr>
              <w:t>镉</w:t>
            </w:r>
          </w:p>
        </w:tc>
        <w:tc>
          <w:tcPr>
            <w:tcW w:w="633" w:type="pct"/>
            <w:tcBorders>
              <w:right w:val="single" w:sz="4" w:space="0" w:color="auto"/>
            </w:tcBorders>
            <w:vAlign w:val="center"/>
          </w:tcPr>
          <w:p w:rsidR="00AC6D8B" w:rsidRPr="001E4A7C" w:rsidRDefault="00AC6D8B" w:rsidP="00AC6D8B">
            <w:pPr>
              <w:pStyle w:val="affffff4"/>
            </w:pPr>
            <w:r w:rsidRPr="001E4A7C">
              <w:t>65</w:t>
            </w:r>
          </w:p>
        </w:tc>
        <w:tc>
          <w:tcPr>
            <w:tcW w:w="476" w:type="pct"/>
            <w:tcBorders>
              <w:left w:val="single" w:sz="4" w:space="0" w:color="auto"/>
            </w:tcBorders>
            <w:vAlign w:val="center"/>
          </w:tcPr>
          <w:p w:rsidR="00AC6D8B" w:rsidRPr="001E4A7C" w:rsidRDefault="00AC6D8B" w:rsidP="00AC6D8B">
            <w:pPr>
              <w:pStyle w:val="affffff4"/>
            </w:pPr>
            <w:r w:rsidRPr="001E4A7C">
              <w:t>25</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氯乙烯</w:t>
            </w:r>
          </w:p>
        </w:tc>
        <w:tc>
          <w:tcPr>
            <w:tcW w:w="633" w:type="pct"/>
            <w:tcBorders>
              <w:left w:val="single" w:sz="4" w:space="0" w:color="auto"/>
            </w:tcBorders>
            <w:vAlign w:val="center"/>
          </w:tcPr>
          <w:p w:rsidR="00AC6D8B" w:rsidRPr="001E4A7C" w:rsidRDefault="00AC6D8B" w:rsidP="00AC6D8B">
            <w:pPr>
              <w:pStyle w:val="affffff4"/>
            </w:pPr>
            <w:r w:rsidRPr="001E4A7C">
              <w:t>0.43</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kern w:val="0"/>
              </w:rPr>
            </w:pPr>
            <w:r w:rsidRPr="001E4A7C">
              <w:rPr>
                <w:kern w:val="0"/>
              </w:rPr>
              <w:t>3</w:t>
            </w:r>
          </w:p>
        </w:tc>
        <w:tc>
          <w:tcPr>
            <w:tcW w:w="1275" w:type="pct"/>
            <w:vAlign w:val="center"/>
          </w:tcPr>
          <w:p w:rsidR="00AC6D8B" w:rsidRPr="001E4A7C" w:rsidRDefault="00AC6D8B" w:rsidP="00AC6D8B">
            <w:pPr>
              <w:pStyle w:val="affffff4"/>
              <w:rPr>
                <w:kern w:val="0"/>
              </w:rPr>
            </w:pPr>
            <w:r w:rsidRPr="001E4A7C">
              <w:rPr>
                <w:rFonts w:hint="eastAsia"/>
                <w:kern w:val="0"/>
              </w:rPr>
              <w:t>铬（六价）</w:t>
            </w:r>
          </w:p>
        </w:tc>
        <w:tc>
          <w:tcPr>
            <w:tcW w:w="633" w:type="pct"/>
            <w:tcBorders>
              <w:right w:val="single" w:sz="4" w:space="0" w:color="auto"/>
            </w:tcBorders>
            <w:vAlign w:val="center"/>
          </w:tcPr>
          <w:p w:rsidR="00AC6D8B" w:rsidRPr="001E4A7C" w:rsidRDefault="00AC6D8B" w:rsidP="00AC6D8B">
            <w:pPr>
              <w:pStyle w:val="affffff4"/>
            </w:pPr>
            <w:r w:rsidRPr="001E4A7C">
              <w:t>5.7</w:t>
            </w:r>
          </w:p>
        </w:tc>
        <w:tc>
          <w:tcPr>
            <w:tcW w:w="476" w:type="pct"/>
            <w:tcBorders>
              <w:left w:val="single" w:sz="4" w:space="0" w:color="auto"/>
            </w:tcBorders>
            <w:vAlign w:val="center"/>
          </w:tcPr>
          <w:p w:rsidR="00AC6D8B" w:rsidRPr="001E4A7C" w:rsidRDefault="00AC6D8B" w:rsidP="00AC6D8B">
            <w:pPr>
              <w:pStyle w:val="affffff4"/>
            </w:pPr>
            <w:r w:rsidRPr="001E4A7C">
              <w:t>26</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w:t>
            </w:r>
          </w:p>
        </w:tc>
        <w:tc>
          <w:tcPr>
            <w:tcW w:w="633" w:type="pct"/>
            <w:tcBorders>
              <w:left w:val="single" w:sz="4" w:space="0" w:color="auto"/>
            </w:tcBorders>
            <w:vAlign w:val="center"/>
          </w:tcPr>
          <w:p w:rsidR="00AC6D8B" w:rsidRPr="001E4A7C" w:rsidRDefault="00AC6D8B" w:rsidP="00AC6D8B">
            <w:pPr>
              <w:pStyle w:val="affffff4"/>
            </w:pPr>
            <w:r w:rsidRPr="001E4A7C">
              <w:t>4</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kern w:val="0"/>
              </w:rPr>
            </w:pPr>
            <w:r w:rsidRPr="001E4A7C">
              <w:rPr>
                <w:kern w:val="0"/>
              </w:rPr>
              <w:t>4</w:t>
            </w:r>
          </w:p>
        </w:tc>
        <w:tc>
          <w:tcPr>
            <w:tcW w:w="1275" w:type="pct"/>
            <w:vAlign w:val="center"/>
          </w:tcPr>
          <w:p w:rsidR="00AC6D8B" w:rsidRPr="001E4A7C" w:rsidRDefault="00AC6D8B" w:rsidP="00AC6D8B">
            <w:pPr>
              <w:pStyle w:val="affffff4"/>
              <w:rPr>
                <w:kern w:val="0"/>
              </w:rPr>
            </w:pPr>
            <w:r w:rsidRPr="001E4A7C">
              <w:rPr>
                <w:rFonts w:hint="eastAsia"/>
                <w:kern w:val="0"/>
              </w:rPr>
              <w:t>铜</w:t>
            </w:r>
          </w:p>
        </w:tc>
        <w:tc>
          <w:tcPr>
            <w:tcW w:w="633" w:type="pct"/>
            <w:tcBorders>
              <w:right w:val="single" w:sz="4" w:space="0" w:color="auto"/>
            </w:tcBorders>
            <w:vAlign w:val="center"/>
          </w:tcPr>
          <w:p w:rsidR="00AC6D8B" w:rsidRPr="001E4A7C" w:rsidRDefault="00AC6D8B" w:rsidP="00AC6D8B">
            <w:pPr>
              <w:pStyle w:val="affffff4"/>
            </w:pPr>
            <w:r w:rsidRPr="001E4A7C">
              <w:t>18000</w:t>
            </w:r>
          </w:p>
        </w:tc>
        <w:tc>
          <w:tcPr>
            <w:tcW w:w="476" w:type="pct"/>
            <w:tcBorders>
              <w:left w:val="single" w:sz="4" w:space="0" w:color="auto"/>
            </w:tcBorders>
            <w:vAlign w:val="center"/>
          </w:tcPr>
          <w:p w:rsidR="00AC6D8B" w:rsidRPr="001E4A7C" w:rsidRDefault="00AC6D8B" w:rsidP="00AC6D8B">
            <w:pPr>
              <w:pStyle w:val="affffff4"/>
            </w:pPr>
            <w:r w:rsidRPr="001E4A7C">
              <w:t>27</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氯苯</w:t>
            </w:r>
          </w:p>
        </w:tc>
        <w:tc>
          <w:tcPr>
            <w:tcW w:w="633" w:type="pct"/>
            <w:tcBorders>
              <w:left w:val="single" w:sz="4" w:space="0" w:color="auto"/>
            </w:tcBorders>
            <w:vAlign w:val="center"/>
          </w:tcPr>
          <w:p w:rsidR="00AC6D8B" w:rsidRPr="001E4A7C" w:rsidRDefault="00AC6D8B" w:rsidP="00AC6D8B">
            <w:pPr>
              <w:pStyle w:val="affffff4"/>
            </w:pPr>
            <w:r w:rsidRPr="001E4A7C">
              <w:t>270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kern w:val="0"/>
              </w:rPr>
            </w:pPr>
            <w:r w:rsidRPr="001E4A7C">
              <w:rPr>
                <w:kern w:val="0"/>
              </w:rPr>
              <w:t>5</w:t>
            </w:r>
          </w:p>
        </w:tc>
        <w:tc>
          <w:tcPr>
            <w:tcW w:w="1275" w:type="pct"/>
            <w:vAlign w:val="center"/>
          </w:tcPr>
          <w:p w:rsidR="00AC6D8B" w:rsidRPr="001E4A7C" w:rsidRDefault="00AC6D8B" w:rsidP="00AC6D8B">
            <w:pPr>
              <w:pStyle w:val="affffff4"/>
              <w:rPr>
                <w:kern w:val="0"/>
              </w:rPr>
            </w:pPr>
            <w:r w:rsidRPr="001E4A7C">
              <w:rPr>
                <w:rFonts w:hint="eastAsia"/>
                <w:kern w:val="0"/>
              </w:rPr>
              <w:t>铅</w:t>
            </w:r>
          </w:p>
        </w:tc>
        <w:tc>
          <w:tcPr>
            <w:tcW w:w="633" w:type="pct"/>
            <w:tcBorders>
              <w:right w:val="single" w:sz="4" w:space="0" w:color="auto"/>
            </w:tcBorders>
            <w:vAlign w:val="center"/>
          </w:tcPr>
          <w:p w:rsidR="00AC6D8B" w:rsidRPr="001E4A7C" w:rsidRDefault="00AC6D8B" w:rsidP="00AC6D8B">
            <w:pPr>
              <w:pStyle w:val="affffff4"/>
            </w:pPr>
            <w:r w:rsidRPr="001E4A7C">
              <w:t>800</w:t>
            </w:r>
          </w:p>
        </w:tc>
        <w:tc>
          <w:tcPr>
            <w:tcW w:w="476" w:type="pct"/>
            <w:tcBorders>
              <w:left w:val="single" w:sz="4" w:space="0" w:color="auto"/>
            </w:tcBorders>
            <w:vAlign w:val="center"/>
          </w:tcPr>
          <w:p w:rsidR="00AC6D8B" w:rsidRPr="001E4A7C" w:rsidRDefault="00AC6D8B" w:rsidP="00AC6D8B">
            <w:pPr>
              <w:pStyle w:val="affffff4"/>
            </w:pPr>
            <w:r w:rsidRPr="001E4A7C">
              <w:t>28</w:t>
            </w:r>
          </w:p>
        </w:tc>
        <w:tc>
          <w:tcPr>
            <w:tcW w:w="1508" w:type="pct"/>
            <w:tcBorders>
              <w:left w:val="single" w:sz="4" w:space="0" w:color="auto"/>
            </w:tcBorders>
            <w:vAlign w:val="center"/>
          </w:tcPr>
          <w:p w:rsidR="00AC6D8B" w:rsidRPr="001E4A7C" w:rsidRDefault="00AC6D8B" w:rsidP="00AC6D8B">
            <w:pPr>
              <w:pStyle w:val="affffff4"/>
            </w:pPr>
            <w:r w:rsidRPr="001E4A7C">
              <w:t>1,2-</w:t>
            </w:r>
            <w:r w:rsidRPr="001E4A7C">
              <w:rPr>
                <w:rFonts w:hint="eastAsia"/>
              </w:rPr>
              <w:t>二氯苯</w:t>
            </w:r>
          </w:p>
        </w:tc>
        <w:tc>
          <w:tcPr>
            <w:tcW w:w="633" w:type="pct"/>
            <w:tcBorders>
              <w:left w:val="single" w:sz="4" w:space="0" w:color="auto"/>
            </w:tcBorders>
            <w:vAlign w:val="center"/>
          </w:tcPr>
          <w:p w:rsidR="00AC6D8B" w:rsidRPr="001E4A7C" w:rsidRDefault="00AC6D8B" w:rsidP="00AC6D8B">
            <w:pPr>
              <w:pStyle w:val="affffff4"/>
            </w:pPr>
            <w:r w:rsidRPr="001E4A7C">
              <w:t>560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6</w:t>
            </w:r>
          </w:p>
        </w:tc>
        <w:tc>
          <w:tcPr>
            <w:tcW w:w="1275" w:type="pct"/>
            <w:vAlign w:val="center"/>
          </w:tcPr>
          <w:p w:rsidR="00AC6D8B" w:rsidRPr="001E4A7C" w:rsidRDefault="00AC6D8B" w:rsidP="00AC6D8B">
            <w:pPr>
              <w:pStyle w:val="affffff4"/>
            </w:pPr>
            <w:r w:rsidRPr="001E4A7C">
              <w:rPr>
                <w:rFonts w:hint="eastAsia"/>
              </w:rPr>
              <w:t>汞</w:t>
            </w:r>
          </w:p>
        </w:tc>
        <w:tc>
          <w:tcPr>
            <w:tcW w:w="633" w:type="pct"/>
            <w:tcBorders>
              <w:right w:val="single" w:sz="4" w:space="0" w:color="auto"/>
            </w:tcBorders>
            <w:vAlign w:val="center"/>
          </w:tcPr>
          <w:p w:rsidR="00AC6D8B" w:rsidRPr="001E4A7C" w:rsidRDefault="00AC6D8B" w:rsidP="00AC6D8B">
            <w:pPr>
              <w:pStyle w:val="affffff4"/>
            </w:pPr>
            <w:r w:rsidRPr="001E4A7C">
              <w:t>38</w:t>
            </w:r>
          </w:p>
        </w:tc>
        <w:tc>
          <w:tcPr>
            <w:tcW w:w="476" w:type="pct"/>
            <w:tcBorders>
              <w:left w:val="single" w:sz="4" w:space="0" w:color="auto"/>
            </w:tcBorders>
            <w:vAlign w:val="center"/>
          </w:tcPr>
          <w:p w:rsidR="00AC6D8B" w:rsidRPr="001E4A7C" w:rsidRDefault="00AC6D8B" w:rsidP="00AC6D8B">
            <w:pPr>
              <w:pStyle w:val="affffff4"/>
            </w:pPr>
            <w:r w:rsidRPr="001E4A7C">
              <w:t>29</w:t>
            </w:r>
          </w:p>
        </w:tc>
        <w:tc>
          <w:tcPr>
            <w:tcW w:w="1508" w:type="pct"/>
            <w:tcBorders>
              <w:left w:val="single" w:sz="4" w:space="0" w:color="auto"/>
            </w:tcBorders>
            <w:vAlign w:val="center"/>
          </w:tcPr>
          <w:p w:rsidR="00AC6D8B" w:rsidRPr="001E4A7C" w:rsidRDefault="00AC6D8B" w:rsidP="00AC6D8B">
            <w:pPr>
              <w:pStyle w:val="affffff4"/>
            </w:pPr>
            <w:r w:rsidRPr="001E4A7C">
              <w:t>1,4-</w:t>
            </w:r>
            <w:r w:rsidRPr="001E4A7C">
              <w:rPr>
                <w:rFonts w:hint="eastAsia"/>
              </w:rPr>
              <w:t>二氯苯</w:t>
            </w:r>
          </w:p>
        </w:tc>
        <w:tc>
          <w:tcPr>
            <w:tcW w:w="633" w:type="pct"/>
            <w:tcBorders>
              <w:left w:val="single" w:sz="4" w:space="0" w:color="auto"/>
            </w:tcBorders>
            <w:vAlign w:val="center"/>
          </w:tcPr>
          <w:p w:rsidR="00AC6D8B" w:rsidRPr="001E4A7C" w:rsidRDefault="00AC6D8B" w:rsidP="00AC6D8B">
            <w:pPr>
              <w:pStyle w:val="affffff4"/>
            </w:pPr>
            <w:r w:rsidRPr="001E4A7C">
              <w:t>20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kern w:val="0"/>
              </w:rPr>
            </w:pPr>
            <w:r w:rsidRPr="001E4A7C">
              <w:rPr>
                <w:kern w:val="0"/>
              </w:rPr>
              <w:t>7</w:t>
            </w:r>
          </w:p>
        </w:tc>
        <w:tc>
          <w:tcPr>
            <w:tcW w:w="1275" w:type="pct"/>
            <w:vAlign w:val="center"/>
          </w:tcPr>
          <w:p w:rsidR="00AC6D8B" w:rsidRPr="001E4A7C" w:rsidRDefault="00AC6D8B" w:rsidP="00AC6D8B">
            <w:pPr>
              <w:pStyle w:val="affffff4"/>
              <w:rPr>
                <w:kern w:val="0"/>
              </w:rPr>
            </w:pPr>
            <w:r w:rsidRPr="001E4A7C">
              <w:rPr>
                <w:rFonts w:hint="eastAsia"/>
                <w:kern w:val="0"/>
              </w:rPr>
              <w:t>镍</w:t>
            </w:r>
          </w:p>
        </w:tc>
        <w:tc>
          <w:tcPr>
            <w:tcW w:w="633" w:type="pct"/>
            <w:tcBorders>
              <w:right w:val="single" w:sz="4" w:space="0" w:color="auto"/>
            </w:tcBorders>
            <w:vAlign w:val="center"/>
          </w:tcPr>
          <w:p w:rsidR="00AC6D8B" w:rsidRPr="001E4A7C" w:rsidRDefault="00AC6D8B" w:rsidP="00AC6D8B">
            <w:pPr>
              <w:pStyle w:val="affffff4"/>
            </w:pPr>
            <w:r w:rsidRPr="001E4A7C">
              <w:t>900</w:t>
            </w:r>
          </w:p>
        </w:tc>
        <w:tc>
          <w:tcPr>
            <w:tcW w:w="476" w:type="pct"/>
            <w:tcBorders>
              <w:left w:val="single" w:sz="4" w:space="0" w:color="auto"/>
            </w:tcBorders>
            <w:vAlign w:val="center"/>
          </w:tcPr>
          <w:p w:rsidR="00AC6D8B" w:rsidRPr="001E4A7C" w:rsidRDefault="00AC6D8B" w:rsidP="00AC6D8B">
            <w:pPr>
              <w:pStyle w:val="affffff4"/>
            </w:pPr>
            <w:r w:rsidRPr="001E4A7C">
              <w:t>30</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乙苯</w:t>
            </w:r>
          </w:p>
        </w:tc>
        <w:tc>
          <w:tcPr>
            <w:tcW w:w="633" w:type="pct"/>
            <w:tcBorders>
              <w:left w:val="single" w:sz="4" w:space="0" w:color="auto"/>
            </w:tcBorders>
            <w:vAlign w:val="center"/>
          </w:tcPr>
          <w:p w:rsidR="00AC6D8B" w:rsidRPr="001E4A7C" w:rsidRDefault="00AC6D8B" w:rsidP="00AC6D8B">
            <w:pPr>
              <w:pStyle w:val="affffff4"/>
            </w:pPr>
            <w:r w:rsidRPr="001E4A7C">
              <w:t>28</w:t>
            </w:r>
          </w:p>
        </w:tc>
      </w:tr>
      <w:tr w:rsidR="00AC6D8B" w:rsidRPr="001E4A7C" w:rsidTr="00AC6D8B">
        <w:trPr>
          <w:cantSplit/>
          <w:trHeight w:val="340"/>
          <w:jc w:val="center"/>
        </w:trPr>
        <w:tc>
          <w:tcPr>
            <w:tcW w:w="476" w:type="pct"/>
            <w:vAlign w:val="center"/>
          </w:tcPr>
          <w:p w:rsidR="00AC6D8B" w:rsidRPr="001E4A7C" w:rsidRDefault="00AC6D8B" w:rsidP="00AC6D8B">
            <w:pPr>
              <w:pStyle w:val="affffff4"/>
              <w:rPr>
                <w:lang w:val="pt-PT"/>
              </w:rPr>
            </w:pPr>
            <w:r w:rsidRPr="001E4A7C">
              <w:rPr>
                <w:lang w:val="pt-PT"/>
              </w:rPr>
              <w:t>8</w:t>
            </w:r>
          </w:p>
        </w:tc>
        <w:tc>
          <w:tcPr>
            <w:tcW w:w="1275" w:type="pct"/>
            <w:vAlign w:val="center"/>
          </w:tcPr>
          <w:p w:rsidR="00AC6D8B" w:rsidRPr="001E4A7C" w:rsidRDefault="00AC6D8B" w:rsidP="00AC6D8B">
            <w:pPr>
              <w:pStyle w:val="affffff4"/>
            </w:pPr>
            <w:r w:rsidRPr="001E4A7C">
              <w:rPr>
                <w:rFonts w:hint="eastAsia"/>
              </w:rPr>
              <w:t>四氯化碳</w:t>
            </w:r>
          </w:p>
        </w:tc>
        <w:tc>
          <w:tcPr>
            <w:tcW w:w="633" w:type="pct"/>
            <w:tcBorders>
              <w:right w:val="single" w:sz="4" w:space="0" w:color="auto"/>
            </w:tcBorders>
            <w:vAlign w:val="center"/>
          </w:tcPr>
          <w:p w:rsidR="00AC6D8B" w:rsidRPr="001E4A7C" w:rsidRDefault="00AC6D8B" w:rsidP="00AC6D8B">
            <w:pPr>
              <w:pStyle w:val="affffff4"/>
            </w:pPr>
            <w:r w:rsidRPr="001E4A7C">
              <w:t>2.8</w:t>
            </w:r>
          </w:p>
        </w:tc>
        <w:tc>
          <w:tcPr>
            <w:tcW w:w="476" w:type="pct"/>
            <w:tcBorders>
              <w:left w:val="single" w:sz="4" w:space="0" w:color="auto"/>
            </w:tcBorders>
            <w:vAlign w:val="center"/>
          </w:tcPr>
          <w:p w:rsidR="00AC6D8B" w:rsidRPr="001E4A7C" w:rsidRDefault="00AC6D8B" w:rsidP="00AC6D8B">
            <w:pPr>
              <w:pStyle w:val="affffff4"/>
            </w:pPr>
            <w:r w:rsidRPr="001E4A7C">
              <w:t>31</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苯乙烯</w:t>
            </w:r>
          </w:p>
        </w:tc>
        <w:tc>
          <w:tcPr>
            <w:tcW w:w="633" w:type="pct"/>
            <w:tcBorders>
              <w:left w:val="single" w:sz="4" w:space="0" w:color="auto"/>
            </w:tcBorders>
            <w:vAlign w:val="center"/>
          </w:tcPr>
          <w:p w:rsidR="00AC6D8B" w:rsidRPr="001E4A7C" w:rsidRDefault="00AC6D8B" w:rsidP="00AC6D8B">
            <w:pPr>
              <w:pStyle w:val="affffff4"/>
            </w:pPr>
            <w:r w:rsidRPr="001E4A7C">
              <w:t>1290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9</w:t>
            </w:r>
          </w:p>
        </w:tc>
        <w:tc>
          <w:tcPr>
            <w:tcW w:w="1275" w:type="pct"/>
            <w:vAlign w:val="center"/>
          </w:tcPr>
          <w:p w:rsidR="00AC6D8B" w:rsidRPr="001E4A7C" w:rsidRDefault="00AC6D8B" w:rsidP="00AC6D8B">
            <w:pPr>
              <w:pStyle w:val="affffff4"/>
            </w:pPr>
            <w:r w:rsidRPr="001E4A7C">
              <w:rPr>
                <w:rFonts w:hint="eastAsia"/>
              </w:rPr>
              <w:t>氯仿</w:t>
            </w:r>
          </w:p>
        </w:tc>
        <w:tc>
          <w:tcPr>
            <w:tcW w:w="633" w:type="pct"/>
            <w:tcBorders>
              <w:right w:val="single" w:sz="4" w:space="0" w:color="auto"/>
            </w:tcBorders>
            <w:vAlign w:val="center"/>
          </w:tcPr>
          <w:p w:rsidR="00AC6D8B" w:rsidRPr="001E4A7C" w:rsidRDefault="00AC6D8B" w:rsidP="00AC6D8B">
            <w:pPr>
              <w:pStyle w:val="affffff4"/>
            </w:pPr>
            <w:r w:rsidRPr="001E4A7C">
              <w:t>0.9</w:t>
            </w:r>
          </w:p>
        </w:tc>
        <w:tc>
          <w:tcPr>
            <w:tcW w:w="476" w:type="pct"/>
            <w:tcBorders>
              <w:left w:val="single" w:sz="4" w:space="0" w:color="auto"/>
            </w:tcBorders>
            <w:vAlign w:val="center"/>
          </w:tcPr>
          <w:p w:rsidR="00AC6D8B" w:rsidRPr="001E4A7C" w:rsidRDefault="00AC6D8B" w:rsidP="00AC6D8B">
            <w:pPr>
              <w:pStyle w:val="affffff4"/>
            </w:pPr>
            <w:r w:rsidRPr="001E4A7C">
              <w:t>32</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甲苯</w:t>
            </w:r>
          </w:p>
        </w:tc>
        <w:tc>
          <w:tcPr>
            <w:tcW w:w="633" w:type="pct"/>
            <w:tcBorders>
              <w:left w:val="single" w:sz="4" w:space="0" w:color="auto"/>
            </w:tcBorders>
            <w:vAlign w:val="center"/>
          </w:tcPr>
          <w:p w:rsidR="00AC6D8B" w:rsidRPr="001E4A7C" w:rsidRDefault="00AC6D8B" w:rsidP="00AC6D8B">
            <w:pPr>
              <w:pStyle w:val="affffff4"/>
            </w:pPr>
            <w:r w:rsidRPr="001E4A7C">
              <w:t>1200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10</w:t>
            </w:r>
          </w:p>
        </w:tc>
        <w:tc>
          <w:tcPr>
            <w:tcW w:w="1275" w:type="pct"/>
            <w:vAlign w:val="center"/>
          </w:tcPr>
          <w:p w:rsidR="00AC6D8B" w:rsidRPr="001E4A7C" w:rsidRDefault="00AC6D8B" w:rsidP="00AC6D8B">
            <w:pPr>
              <w:pStyle w:val="affffff4"/>
            </w:pPr>
            <w:r w:rsidRPr="001E4A7C">
              <w:rPr>
                <w:rFonts w:hint="eastAsia"/>
              </w:rPr>
              <w:t>氯甲烷</w:t>
            </w:r>
          </w:p>
        </w:tc>
        <w:tc>
          <w:tcPr>
            <w:tcW w:w="633" w:type="pct"/>
            <w:tcBorders>
              <w:right w:val="single" w:sz="4" w:space="0" w:color="auto"/>
            </w:tcBorders>
            <w:vAlign w:val="center"/>
          </w:tcPr>
          <w:p w:rsidR="00AC6D8B" w:rsidRPr="001E4A7C" w:rsidRDefault="00AC6D8B" w:rsidP="00AC6D8B">
            <w:pPr>
              <w:pStyle w:val="affffff4"/>
            </w:pPr>
            <w:r w:rsidRPr="001E4A7C">
              <w:t>37</w:t>
            </w:r>
          </w:p>
        </w:tc>
        <w:tc>
          <w:tcPr>
            <w:tcW w:w="476" w:type="pct"/>
            <w:tcBorders>
              <w:left w:val="single" w:sz="4" w:space="0" w:color="auto"/>
            </w:tcBorders>
            <w:vAlign w:val="center"/>
          </w:tcPr>
          <w:p w:rsidR="00AC6D8B" w:rsidRPr="001E4A7C" w:rsidRDefault="00AC6D8B" w:rsidP="00AC6D8B">
            <w:pPr>
              <w:pStyle w:val="affffff4"/>
            </w:pPr>
            <w:r w:rsidRPr="001E4A7C">
              <w:t>33</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间二甲苯</w:t>
            </w:r>
            <w:r w:rsidRPr="001E4A7C">
              <w:t>+</w:t>
            </w:r>
            <w:r w:rsidRPr="001E4A7C">
              <w:rPr>
                <w:rFonts w:hint="eastAsia"/>
              </w:rPr>
              <w:t>对二甲苯</w:t>
            </w:r>
          </w:p>
        </w:tc>
        <w:tc>
          <w:tcPr>
            <w:tcW w:w="633" w:type="pct"/>
            <w:tcBorders>
              <w:left w:val="single" w:sz="4" w:space="0" w:color="auto"/>
            </w:tcBorders>
            <w:vAlign w:val="center"/>
          </w:tcPr>
          <w:p w:rsidR="00AC6D8B" w:rsidRPr="001E4A7C" w:rsidRDefault="00AC6D8B" w:rsidP="00AC6D8B">
            <w:pPr>
              <w:pStyle w:val="affffff4"/>
            </w:pPr>
            <w:r w:rsidRPr="001E4A7C">
              <w:t>570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11</w:t>
            </w:r>
          </w:p>
        </w:tc>
        <w:tc>
          <w:tcPr>
            <w:tcW w:w="1275" w:type="pct"/>
            <w:vAlign w:val="center"/>
          </w:tcPr>
          <w:p w:rsidR="00AC6D8B" w:rsidRPr="001E4A7C" w:rsidRDefault="00AC6D8B" w:rsidP="00AC6D8B">
            <w:pPr>
              <w:pStyle w:val="affffff4"/>
            </w:pPr>
            <w:r w:rsidRPr="001E4A7C">
              <w:t>1,1-</w:t>
            </w:r>
            <w:r w:rsidRPr="001E4A7C">
              <w:rPr>
                <w:rFonts w:hint="eastAsia"/>
              </w:rPr>
              <w:t>二氯乙烷</w:t>
            </w:r>
          </w:p>
        </w:tc>
        <w:tc>
          <w:tcPr>
            <w:tcW w:w="633" w:type="pct"/>
            <w:tcBorders>
              <w:right w:val="single" w:sz="4" w:space="0" w:color="auto"/>
            </w:tcBorders>
            <w:vAlign w:val="center"/>
          </w:tcPr>
          <w:p w:rsidR="00AC6D8B" w:rsidRPr="001E4A7C" w:rsidRDefault="00AC6D8B" w:rsidP="00AC6D8B">
            <w:pPr>
              <w:pStyle w:val="affffff4"/>
            </w:pPr>
            <w:r w:rsidRPr="001E4A7C">
              <w:t>9</w:t>
            </w:r>
          </w:p>
        </w:tc>
        <w:tc>
          <w:tcPr>
            <w:tcW w:w="476" w:type="pct"/>
            <w:tcBorders>
              <w:left w:val="single" w:sz="4" w:space="0" w:color="auto"/>
            </w:tcBorders>
            <w:vAlign w:val="center"/>
          </w:tcPr>
          <w:p w:rsidR="00AC6D8B" w:rsidRPr="001E4A7C" w:rsidRDefault="00AC6D8B" w:rsidP="00AC6D8B">
            <w:pPr>
              <w:pStyle w:val="affffff4"/>
            </w:pPr>
            <w:r w:rsidRPr="001E4A7C">
              <w:t>34</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邻二甲苯</w:t>
            </w:r>
          </w:p>
        </w:tc>
        <w:tc>
          <w:tcPr>
            <w:tcW w:w="633" w:type="pct"/>
            <w:tcBorders>
              <w:left w:val="single" w:sz="4" w:space="0" w:color="auto"/>
            </w:tcBorders>
            <w:vAlign w:val="center"/>
          </w:tcPr>
          <w:p w:rsidR="00AC6D8B" w:rsidRPr="001E4A7C" w:rsidRDefault="00AC6D8B" w:rsidP="00AC6D8B">
            <w:pPr>
              <w:pStyle w:val="affffff4"/>
            </w:pPr>
            <w:r w:rsidRPr="001E4A7C">
              <w:t>640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12</w:t>
            </w:r>
          </w:p>
        </w:tc>
        <w:tc>
          <w:tcPr>
            <w:tcW w:w="1275" w:type="pct"/>
            <w:vAlign w:val="center"/>
          </w:tcPr>
          <w:p w:rsidR="00AC6D8B" w:rsidRPr="001E4A7C" w:rsidRDefault="00AC6D8B" w:rsidP="00AC6D8B">
            <w:pPr>
              <w:pStyle w:val="affffff4"/>
            </w:pPr>
            <w:r w:rsidRPr="001E4A7C">
              <w:t>1,2-</w:t>
            </w:r>
            <w:r w:rsidRPr="001E4A7C">
              <w:rPr>
                <w:rFonts w:hint="eastAsia"/>
              </w:rPr>
              <w:t>二氯乙烷</w:t>
            </w:r>
          </w:p>
        </w:tc>
        <w:tc>
          <w:tcPr>
            <w:tcW w:w="633" w:type="pct"/>
            <w:tcBorders>
              <w:right w:val="single" w:sz="4" w:space="0" w:color="auto"/>
            </w:tcBorders>
            <w:vAlign w:val="center"/>
          </w:tcPr>
          <w:p w:rsidR="00AC6D8B" w:rsidRPr="001E4A7C" w:rsidRDefault="00AC6D8B" w:rsidP="00AC6D8B">
            <w:pPr>
              <w:pStyle w:val="affffff4"/>
            </w:pPr>
            <w:r w:rsidRPr="001E4A7C">
              <w:t>5</w:t>
            </w:r>
          </w:p>
        </w:tc>
        <w:tc>
          <w:tcPr>
            <w:tcW w:w="476" w:type="pct"/>
            <w:tcBorders>
              <w:left w:val="single" w:sz="4" w:space="0" w:color="auto"/>
            </w:tcBorders>
            <w:vAlign w:val="center"/>
          </w:tcPr>
          <w:p w:rsidR="00AC6D8B" w:rsidRPr="001E4A7C" w:rsidRDefault="00AC6D8B" w:rsidP="00AC6D8B">
            <w:pPr>
              <w:pStyle w:val="affffff4"/>
            </w:pPr>
            <w:r w:rsidRPr="001E4A7C">
              <w:t>35</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硝基苯</w:t>
            </w:r>
          </w:p>
        </w:tc>
        <w:tc>
          <w:tcPr>
            <w:tcW w:w="633" w:type="pct"/>
            <w:tcBorders>
              <w:left w:val="single" w:sz="4" w:space="0" w:color="auto"/>
            </w:tcBorders>
            <w:vAlign w:val="center"/>
          </w:tcPr>
          <w:p w:rsidR="00AC6D8B" w:rsidRPr="001E4A7C" w:rsidRDefault="00AC6D8B" w:rsidP="00AC6D8B">
            <w:pPr>
              <w:pStyle w:val="affffff4"/>
            </w:pPr>
            <w:r w:rsidRPr="001E4A7C">
              <w:t>76</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13</w:t>
            </w:r>
          </w:p>
        </w:tc>
        <w:tc>
          <w:tcPr>
            <w:tcW w:w="1275" w:type="pct"/>
            <w:vAlign w:val="center"/>
          </w:tcPr>
          <w:p w:rsidR="00AC6D8B" w:rsidRPr="001E4A7C" w:rsidRDefault="00AC6D8B" w:rsidP="00AC6D8B">
            <w:pPr>
              <w:pStyle w:val="affffff4"/>
            </w:pPr>
            <w:r w:rsidRPr="001E4A7C">
              <w:t>1,1-</w:t>
            </w:r>
            <w:r w:rsidRPr="001E4A7C">
              <w:rPr>
                <w:rFonts w:hint="eastAsia"/>
              </w:rPr>
              <w:t>二氯乙烯</w:t>
            </w:r>
          </w:p>
        </w:tc>
        <w:tc>
          <w:tcPr>
            <w:tcW w:w="633" w:type="pct"/>
            <w:tcBorders>
              <w:right w:val="single" w:sz="4" w:space="0" w:color="auto"/>
            </w:tcBorders>
            <w:vAlign w:val="center"/>
          </w:tcPr>
          <w:p w:rsidR="00AC6D8B" w:rsidRPr="001E4A7C" w:rsidRDefault="00AC6D8B" w:rsidP="00AC6D8B">
            <w:pPr>
              <w:pStyle w:val="affffff4"/>
            </w:pPr>
            <w:r w:rsidRPr="001E4A7C">
              <w:t>66</w:t>
            </w:r>
          </w:p>
        </w:tc>
        <w:tc>
          <w:tcPr>
            <w:tcW w:w="476" w:type="pct"/>
            <w:tcBorders>
              <w:left w:val="single" w:sz="4" w:space="0" w:color="auto"/>
            </w:tcBorders>
            <w:vAlign w:val="center"/>
          </w:tcPr>
          <w:p w:rsidR="00AC6D8B" w:rsidRPr="001E4A7C" w:rsidRDefault="00AC6D8B" w:rsidP="00AC6D8B">
            <w:pPr>
              <w:pStyle w:val="affffff4"/>
            </w:pPr>
            <w:r w:rsidRPr="001E4A7C">
              <w:t>36</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苯胺</w:t>
            </w:r>
          </w:p>
        </w:tc>
        <w:tc>
          <w:tcPr>
            <w:tcW w:w="633" w:type="pct"/>
            <w:tcBorders>
              <w:left w:val="single" w:sz="4" w:space="0" w:color="auto"/>
            </w:tcBorders>
            <w:vAlign w:val="center"/>
          </w:tcPr>
          <w:p w:rsidR="00AC6D8B" w:rsidRPr="001E4A7C" w:rsidRDefault="00AC6D8B" w:rsidP="00AC6D8B">
            <w:pPr>
              <w:pStyle w:val="affffff4"/>
            </w:pPr>
            <w:r w:rsidRPr="001E4A7C">
              <w:t>260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14</w:t>
            </w:r>
          </w:p>
        </w:tc>
        <w:tc>
          <w:tcPr>
            <w:tcW w:w="1275" w:type="pct"/>
            <w:vAlign w:val="center"/>
          </w:tcPr>
          <w:p w:rsidR="00AC6D8B" w:rsidRPr="001E4A7C" w:rsidRDefault="00AC6D8B" w:rsidP="00AC6D8B">
            <w:pPr>
              <w:pStyle w:val="affffff4"/>
            </w:pPr>
            <w:r w:rsidRPr="001E4A7C">
              <w:rPr>
                <w:rFonts w:hint="eastAsia"/>
              </w:rPr>
              <w:t>顺</w:t>
            </w:r>
            <w:r w:rsidRPr="001E4A7C">
              <w:t>-1.2-</w:t>
            </w:r>
            <w:r w:rsidRPr="001E4A7C">
              <w:rPr>
                <w:rFonts w:hint="eastAsia"/>
              </w:rPr>
              <w:t>二氯乙烯</w:t>
            </w:r>
          </w:p>
        </w:tc>
        <w:tc>
          <w:tcPr>
            <w:tcW w:w="633" w:type="pct"/>
            <w:tcBorders>
              <w:right w:val="single" w:sz="4" w:space="0" w:color="auto"/>
            </w:tcBorders>
            <w:vAlign w:val="center"/>
          </w:tcPr>
          <w:p w:rsidR="00AC6D8B" w:rsidRPr="001E4A7C" w:rsidRDefault="00AC6D8B" w:rsidP="00AC6D8B">
            <w:pPr>
              <w:pStyle w:val="affffff4"/>
            </w:pPr>
            <w:r w:rsidRPr="001E4A7C">
              <w:t>596</w:t>
            </w:r>
          </w:p>
        </w:tc>
        <w:tc>
          <w:tcPr>
            <w:tcW w:w="476" w:type="pct"/>
            <w:tcBorders>
              <w:left w:val="single" w:sz="4" w:space="0" w:color="auto"/>
            </w:tcBorders>
            <w:vAlign w:val="center"/>
          </w:tcPr>
          <w:p w:rsidR="00AC6D8B" w:rsidRPr="001E4A7C" w:rsidRDefault="00AC6D8B" w:rsidP="00AC6D8B">
            <w:pPr>
              <w:pStyle w:val="affffff4"/>
            </w:pPr>
            <w:r w:rsidRPr="001E4A7C">
              <w:t>37</w:t>
            </w:r>
          </w:p>
        </w:tc>
        <w:tc>
          <w:tcPr>
            <w:tcW w:w="1508" w:type="pct"/>
            <w:tcBorders>
              <w:left w:val="single" w:sz="4" w:space="0" w:color="auto"/>
            </w:tcBorders>
            <w:vAlign w:val="center"/>
          </w:tcPr>
          <w:p w:rsidR="00AC6D8B" w:rsidRPr="001E4A7C" w:rsidRDefault="00AC6D8B" w:rsidP="00AC6D8B">
            <w:pPr>
              <w:pStyle w:val="affffff4"/>
            </w:pPr>
            <w:r w:rsidRPr="001E4A7C">
              <w:t>2-</w:t>
            </w:r>
            <w:r w:rsidRPr="001E4A7C">
              <w:rPr>
                <w:rFonts w:hint="eastAsia"/>
              </w:rPr>
              <w:t>氯酚</w:t>
            </w:r>
          </w:p>
        </w:tc>
        <w:tc>
          <w:tcPr>
            <w:tcW w:w="633" w:type="pct"/>
            <w:tcBorders>
              <w:left w:val="single" w:sz="4" w:space="0" w:color="auto"/>
            </w:tcBorders>
            <w:vAlign w:val="center"/>
          </w:tcPr>
          <w:p w:rsidR="00AC6D8B" w:rsidRPr="001E4A7C" w:rsidRDefault="00AC6D8B" w:rsidP="00AC6D8B">
            <w:pPr>
              <w:pStyle w:val="affffff4"/>
            </w:pPr>
            <w:r w:rsidRPr="001E4A7C">
              <w:t>2256</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15</w:t>
            </w:r>
          </w:p>
        </w:tc>
        <w:tc>
          <w:tcPr>
            <w:tcW w:w="1275" w:type="pct"/>
            <w:vAlign w:val="center"/>
          </w:tcPr>
          <w:p w:rsidR="00AC6D8B" w:rsidRPr="001E4A7C" w:rsidRDefault="00AC6D8B" w:rsidP="00AC6D8B">
            <w:pPr>
              <w:pStyle w:val="affffff4"/>
            </w:pPr>
            <w:r w:rsidRPr="001E4A7C">
              <w:rPr>
                <w:rFonts w:hint="eastAsia"/>
              </w:rPr>
              <w:t>反</w:t>
            </w:r>
            <w:r w:rsidRPr="001E4A7C">
              <w:t>-1.2-</w:t>
            </w:r>
            <w:r w:rsidRPr="001E4A7C">
              <w:rPr>
                <w:rFonts w:hint="eastAsia"/>
              </w:rPr>
              <w:t>二氯乙烯</w:t>
            </w:r>
          </w:p>
        </w:tc>
        <w:tc>
          <w:tcPr>
            <w:tcW w:w="633" w:type="pct"/>
            <w:tcBorders>
              <w:right w:val="single" w:sz="4" w:space="0" w:color="auto"/>
            </w:tcBorders>
            <w:vAlign w:val="center"/>
          </w:tcPr>
          <w:p w:rsidR="00AC6D8B" w:rsidRPr="001E4A7C" w:rsidRDefault="00AC6D8B" w:rsidP="00AC6D8B">
            <w:pPr>
              <w:pStyle w:val="affffff4"/>
            </w:pPr>
            <w:r w:rsidRPr="001E4A7C">
              <w:t>54</w:t>
            </w:r>
          </w:p>
        </w:tc>
        <w:tc>
          <w:tcPr>
            <w:tcW w:w="476" w:type="pct"/>
            <w:tcBorders>
              <w:left w:val="single" w:sz="4" w:space="0" w:color="auto"/>
            </w:tcBorders>
            <w:vAlign w:val="center"/>
          </w:tcPr>
          <w:p w:rsidR="00AC6D8B" w:rsidRPr="001E4A7C" w:rsidRDefault="00AC6D8B" w:rsidP="00AC6D8B">
            <w:pPr>
              <w:pStyle w:val="affffff4"/>
            </w:pPr>
            <w:r w:rsidRPr="001E4A7C">
              <w:t>38</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苯丙</w:t>
            </w:r>
            <w:r w:rsidRPr="001E4A7C">
              <w:t>[a]</w:t>
            </w:r>
            <w:proofErr w:type="gramStart"/>
            <w:r w:rsidRPr="001E4A7C">
              <w:rPr>
                <w:rFonts w:hint="eastAsia"/>
              </w:rPr>
              <w:t>蒽</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16</w:t>
            </w:r>
          </w:p>
        </w:tc>
        <w:tc>
          <w:tcPr>
            <w:tcW w:w="1275" w:type="pct"/>
            <w:vAlign w:val="center"/>
          </w:tcPr>
          <w:p w:rsidR="00AC6D8B" w:rsidRPr="001E4A7C" w:rsidRDefault="00AC6D8B" w:rsidP="00AC6D8B">
            <w:pPr>
              <w:pStyle w:val="affffff4"/>
            </w:pPr>
            <w:r w:rsidRPr="001E4A7C">
              <w:rPr>
                <w:rFonts w:hint="eastAsia"/>
              </w:rPr>
              <w:t>二氯甲烷</w:t>
            </w:r>
          </w:p>
        </w:tc>
        <w:tc>
          <w:tcPr>
            <w:tcW w:w="633" w:type="pct"/>
            <w:tcBorders>
              <w:right w:val="single" w:sz="4" w:space="0" w:color="auto"/>
            </w:tcBorders>
            <w:vAlign w:val="center"/>
          </w:tcPr>
          <w:p w:rsidR="00AC6D8B" w:rsidRPr="001E4A7C" w:rsidRDefault="00AC6D8B" w:rsidP="00AC6D8B">
            <w:pPr>
              <w:pStyle w:val="affffff4"/>
            </w:pPr>
            <w:r w:rsidRPr="001E4A7C">
              <w:t>616</w:t>
            </w:r>
          </w:p>
        </w:tc>
        <w:tc>
          <w:tcPr>
            <w:tcW w:w="476" w:type="pct"/>
            <w:tcBorders>
              <w:left w:val="single" w:sz="4" w:space="0" w:color="auto"/>
            </w:tcBorders>
            <w:vAlign w:val="center"/>
          </w:tcPr>
          <w:p w:rsidR="00AC6D8B" w:rsidRPr="001E4A7C" w:rsidRDefault="00AC6D8B" w:rsidP="00AC6D8B">
            <w:pPr>
              <w:pStyle w:val="affffff4"/>
            </w:pPr>
            <w:r w:rsidRPr="001E4A7C">
              <w:t>39</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苯丙</w:t>
            </w:r>
            <w:r w:rsidRPr="001E4A7C">
              <w:t>[a]</w:t>
            </w:r>
            <w:proofErr w:type="gramStart"/>
            <w:r w:rsidRPr="001E4A7C">
              <w:rPr>
                <w:rFonts w:hint="eastAsia"/>
              </w:rPr>
              <w:t>芘</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17</w:t>
            </w:r>
          </w:p>
        </w:tc>
        <w:tc>
          <w:tcPr>
            <w:tcW w:w="1275" w:type="pct"/>
            <w:vAlign w:val="center"/>
          </w:tcPr>
          <w:p w:rsidR="00AC6D8B" w:rsidRPr="001E4A7C" w:rsidRDefault="00AC6D8B" w:rsidP="00AC6D8B">
            <w:pPr>
              <w:pStyle w:val="affffff4"/>
            </w:pPr>
            <w:r w:rsidRPr="001E4A7C">
              <w:t>1,2-</w:t>
            </w:r>
            <w:r w:rsidRPr="001E4A7C">
              <w:rPr>
                <w:rFonts w:hint="eastAsia"/>
              </w:rPr>
              <w:t>二氯丙烷</w:t>
            </w:r>
          </w:p>
        </w:tc>
        <w:tc>
          <w:tcPr>
            <w:tcW w:w="633" w:type="pct"/>
            <w:tcBorders>
              <w:right w:val="single" w:sz="4" w:space="0" w:color="auto"/>
            </w:tcBorders>
            <w:vAlign w:val="center"/>
          </w:tcPr>
          <w:p w:rsidR="00AC6D8B" w:rsidRPr="001E4A7C" w:rsidRDefault="00AC6D8B" w:rsidP="00AC6D8B">
            <w:pPr>
              <w:pStyle w:val="affffff4"/>
            </w:pPr>
            <w:r w:rsidRPr="001E4A7C">
              <w:t>5</w:t>
            </w:r>
          </w:p>
        </w:tc>
        <w:tc>
          <w:tcPr>
            <w:tcW w:w="476" w:type="pct"/>
            <w:tcBorders>
              <w:left w:val="single" w:sz="4" w:space="0" w:color="auto"/>
            </w:tcBorders>
            <w:vAlign w:val="center"/>
          </w:tcPr>
          <w:p w:rsidR="00AC6D8B" w:rsidRPr="001E4A7C" w:rsidRDefault="00AC6D8B" w:rsidP="00AC6D8B">
            <w:pPr>
              <w:pStyle w:val="affffff4"/>
            </w:pPr>
            <w:r w:rsidRPr="001E4A7C">
              <w:t>40</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苯丙</w:t>
            </w:r>
            <w:r w:rsidRPr="001E4A7C">
              <w:t>[b]</w:t>
            </w:r>
            <w:proofErr w:type="gramStart"/>
            <w:r w:rsidRPr="001E4A7C">
              <w:rPr>
                <w:rFonts w:hint="eastAsia"/>
              </w:rPr>
              <w:t>荧蒽</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18</w:t>
            </w:r>
          </w:p>
        </w:tc>
        <w:tc>
          <w:tcPr>
            <w:tcW w:w="1275" w:type="pct"/>
            <w:vAlign w:val="center"/>
          </w:tcPr>
          <w:p w:rsidR="00AC6D8B" w:rsidRPr="001E4A7C" w:rsidRDefault="00AC6D8B" w:rsidP="00AC6D8B">
            <w:pPr>
              <w:pStyle w:val="affffff4"/>
            </w:pPr>
            <w:r w:rsidRPr="001E4A7C">
              <w:t>1,1,1,2-</w:t>
            </w:r>
            <w:r w:rsidRPr="001E4A7C">
              <w:rPr>
                <w:rFonts w:hint="eastAsia"/>
              </w:rPr>
              <w:t>四氯乙烷</w:t>
            </w:r>
          </w:p>
        </w:tc>
        <w:tc>
          <w:tcPr>
            <w:tcW w:w="633" w:type="pct"/>
            <w:tcBorders>
              <w:right w:val="single" w:sz="4" w:space="0" w:color="auto"/>
            </w:tcBorders>
            <w:vAlign w:val="center"/>
          </w:tcPr>
          <w:p w:rsidR="00AC6D8B" w:rsidRPr="001E4A7C" w:rsidRDefault="00AC6D8B" w:rsidP="00AC6D8B">
            <w:pPr>
              <w:pStyle w:val="affffff4"/>
            </w:pPr>
            <w:r w:rsidRPr="001E4A7C">
              <w:t>10</w:t>
            </w:r>
          </w:p>
        </w:tc>
        <w:tc>
          <w:tcPr>
            <w:tcW w:w="476" w:type="pct"/>
            <w:tcBorders>
              <w:left w:val="single" w:sz="4" w:space="0" w:color="auto"/>
            </w:tcBorders>
            <w:vAlign w:val="center"/>
          </w:tcPr>
          <w:p w:rsidR="00AC6D8B" w:rsidRPr="001E4A7C" w:rsidRDefault="00AC6D8B" w:rsidP="00AC6D8B">
            <w:pPr>
              <w:pStyle w:val="affffff4"/>
            </w:pPr>
            <w:r w:rsidRPr="001E4A7C">
              <w:t>41</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苯丙</w:t>
            </w:r>
            <w:r w:rsidRPr="001E4A7C">
              <w:t>[k]</w:t>
            </w:r>
            <w:proofErr w:type="gramStart"/>
            <w:r w:rsidRPr="001E4A7C">
              <w:rPr>
                <w:rFonts w:hint="eastAsia"/>
              </w:rPr>
              <w:t>荧蒽</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151</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19</w:t>
            </w:r>
          </w:p>
        </w:tc>
        <w:tc>
          <w:tcPr>
            <w:tcW w:w="1275" w:type="pct"/>
            <w:vAlign w:val="center"/>
          </w:tcPr>
          <w:p w:rsidR="00AC6D8B" w:rsidRPr="001E4A7C" w:rsidRDefault="00AC6D8B" w:rsidP="00AC6D8B">
            <w:pPr>
              <w:pStyle w:val="affffff4"/>
            </w:pPr>
            <w:r w:rsidRPr="001E4A7C">
              <w:t>1,1,2,2-</w:t>
            </w:r>
            <w:r w:rsidRPr="001E4A7C">
              <w:rPr>
                <w:rFonts w:hint="eastAsia"/>
              </w:rPr>
              <w:t>四氯乙烷</w:t>
            </w:r>
          </w:p>
        </w:tc>
        <w:tc>
          <w:tcPr>
            <w:tcW w:w="633" w:type="pct"/>
            <w:tcBorders>
              <w:right w:val="single" w:sz="4" w:space="0" w:color="auto"/>
            </w:tcBorders>
            <w:vAlign w:val="center"/>
          </w:tcPr>
          <w:p w:rsidR="00AC6D8B" w:rsidRPr="001E4A7C" w:rsidRDefault="00AC6D8B" w:rsidP="00AC6D8B">
            <w:pPr>
              <w:pStyle w:val="affffff4"/>
            </w:pPr>
            <w:r w:rsidRPr="001E4A7C">
              <w:t>6.8</w:t>
            </w:r>
          </w:p>
        </w:tc>
        <w:tc>
          <w:tcPr>
            <w:tcW w:w="476" w:type="pct"/>
            <w:tcBorders>
              <w:left w:val="single" w:sz="4" w:space="0" w:color="auto"/>
            </w:tcBorders>
            <w:vAlign w:val="center"/>
          </w:tcPr>
          <w:p w:rsidR="00AC6D8B" w:rsidRPr="001E4A7C" w:rsidRDefault="00AC6D8B" w:rsidP="00AC6D8B">
            <w:pPr>
              <w:pStyle w:val="affffff4"/>
            </w:pPr>
            <w:r w:rsidRPr="001E4A7C">
              <w:t>42</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䓛</w:t>
            </w:r>
          </w:p>
        </w:tc>
        <w:tc>
          <w:tcPr>
            <w:tcW w:w="633" w:type="pct"/>
            <w:tcBorders>
              <w:left w:val="single" w:sz="4" w:space="0" w:color="auto"/>
            </w:tcBorders>
            <w:vAlign w:val="center"/>
          </w:tcPr>
          <w:p w:rsidR="00AC6D8B" w:rsidRPr="001E4A7C" w:rsidRDefault="00AC6D8B" w:rsidP="00AC6D8B">
            <w:pPr>
              <w:pStyle w:val="affffff4"/>
            </w:pPr>
            <w:r w:rsidRPr="001E4A7C">
              <w:t>1293</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20</w:t>
            </w:r>
          </w:p>
        </w:tc>
        <w:tc>
          <w:tcPr>
            <w:tcW w:w="1275" w:type="pct"/>
            <w:vAlign w:val="center"/>
          </w:tcPr>
          <w:p w:rsidR="00AC6D8B" w:rsidRPr="001E4A7C" w:rsidRDefault="00AC6D8B" w:rsidP="00AC6D8B">
            <w:pPr>
              <w:pStyle w:val="affffff4"/>
            </w:pPr>
            <w:r w:rsidRPr="001E4A7C">
              <w:rPr>
                <w:rFonts w:hint="eastAsia"/>
              </w:rPr>
              <w:t>四氯乙烯</w:t>
            </w:r>
          </w:p>
        </w:tc>
        <w:tc>
          <w:tcPr>
            <w:tcW w:w="633" w:type="pct"/>
            <w:tcBorders>
              <w:right w:val="single" w:sz="4" w:space="0" w:color="auto"/>
            </w:tcBorders>
            <w:vAlign w:val="center"/>
          </w:tcPr>
          <w:p w:rsidR="00AC6D8B" w:rsidRPr="001E4A7C" w:rsidRDefault="00AC6D8B" w:rsidP="00AC6D8B">
            <w:pPr>
              <w:pStyle w:val="affffff4"/>
            </w:pPr>
            <w:r w:rsidRPr="001E4A7C">
              <w:t>53</w:t>
            </w:r>
          </w:p>
        </w:tc>
        <w:tc>
          <w:tcPr>
            <w:tcW w:w="476" w:type="pct"/>
            <w:tcBorders>
              <w:left w:val="single" w:sz="4" w:space="0" w:color="auto"/>
            </w:tcBorders>
            <w:vAlign w:val="center"/>
          </w:tcPr>
          <w:p w:rsidR="00AC6D8B" w:rsidRPr="001E4A7C" w:rsidRDefault="00AC6D8B" w:rsidP="00AC6D8B">
            <w:pPr>
              <w:pStyle w:val="affffff4"/>
            </w:pPr>
            <w:r w:rsidRPr="001E4A7C">
              <w:t>43</w:t>
            </w:r>
          </w:p>
        </w:tc>
        <w:tc>
          <w:tcPr>
            <w:tcW w:w="1508" w:type="pct"/>
            <w:tcBorders>
              <w:left w:val="single" w:sz="4" w:space="0" w:color="auto"/>
            </w:tcBorders>
            <w:vAlign w:val="center"/>
          </w:tcPr>
          <w:p w:rsidR="00AC6D8B" w:rsidRPr="001E4A7C" w:rsidRDefault="00AC6D8B" w:rsidP="00AC6D8B">
            <w:pPr>
              <w:pStyle w:val="affffff4"/>
            </w:pPr>
            <w:r w:rsidRPr="001E4A7C">
              <w:rPr>
                <w:rFonts w:hint="eastAsia"/>
              </w:rPr>
              <w:t>二苯并</w:t>
            </w:r>
            <w:r w:rsidRPr="001E4A7C">
              <w:t>[a</w:t>
            </w:r>
            <w:r w:rsidRPr="001E4A7C">
              <w:rPr>
                <w:rFonts w:hint="eastAsia"/>
              </w:rPr>
              <w:t>，</w:t>
            </w:r>
            <w:r w:rsidRPr="001E4A7C">
              <w:t>h]</w:t>
            </w:r>
            <w:proofErr w:type="gramStart"/>
            <w:r w:rsidRPr="001E4A7C">
              <w:rPr>
                <w:rFonts w:hint="eastAsia"/>
              </w:rPr>
              <w:t>蒽</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21</w:t>
            </w:r>
          </w:p>
        </w:tc>
        <w:tc>
          <w:tcPr>
            <w:tcW w:w="1275" w:type="pct"/>
            <w:vAlign w:val="center"/>
          </w:tcPr>
          <w:p w:rsidR="00AC6D8B" w:rsidRPr="001E4A7C" w:rsidRDefault="00AC6D8B" w:rsidP="00AC6D8B">
            <w:pPr>
              <w:pStyle w:val="affffff4"/>
            </w:pPr>
            <w:r w:rsidRPr="001E4A7C">
              <w:t>1,1,1-</w:t>
            </w:r>
            <w:r w:rsidRPr="001E4A7C">
              <w:rPr>
                <w:rFonts w:hint="eastAsia"/>
              </w:rPr>
              <w:t>三氯乙烷</w:t>
            </w:r>
          </w:p>
        </w:tc>
        <w:tc>
          <w:tcPr>
            <w:tcW w:w="633" w:type="pct"/>
            <w:tcBorders>
              <w:right w:val="single" w:sz="4" w:space="0" w:color="auto"/>
            </w:tcBorders>
            <w:vAlign w:val="center"/>
          </w:tcPr>
          <w:p w:rsidR="00AC6D8B" w:rsidRPr="001E4A7C" w:rsidRDefault="00AC6D8B" w:rsidP="00AC6D8B">
            <w:pPr>
              <w:pStyle w:val="affffff4"/>
            </w:pPr>
            <w:r w:rsidRPr="001E4A7C">
              <w:t>840</w:t>
            </w:r>
          </w:p>
        </w:tc>
        <w:tc>
          <w:tcPr>
            <w:tcW w:w="476" w:type="pct"/>
            <w:tcBorders>
              <w:left w:val="single" w:sz="4" w:space="0" w:color="auto"/>
            </w:tcBorders>
            <w:vAlign w:val="center"/>
          </w:tcPr>
          <w:p w:rsidR="00AC6D8B" w:rsidRPr="001E4A7C" w:rsidRDefault="00AC6D8B" w:rsidP="00AC6D8B">
            <w:pPr>
              <w:pStyle w:val="affffff4"/>
            </w:pPr>
            <w:r w:rsidRPr="001E4A7C">
              <w:t>44</w:t>
            </w:r>
          </w:p>
        </w:tc>
        <w:tc>
          <w:tcPr>
            <w:tcW w:w="1508" w:type="pct"/>
            <w:tcBorders>
              <w:left w:val="single" w:sz="4" w:space="0" w:color="auto"/>
            </w:tcBorders>
            <w:vAlign w:val="center"/>
          </w:tcPr>
          <w:p w:rsidR="00AC6D8B" w:rsidRPr="001E4A7C" w:rsidRDefault="00AC6D8B" w:rsidP="00AC6D8B">
            <w:pPr>
              <w:pStyle w:val="affffff4"/>
            </w:pPr>
            <w:proofErr w:type="gramStart"/>
            <w:r w:rsidRPr="001E4A7C">
              <w:rPr>
                <w:rFonts w:hint="eastAsia"/>
              </w:rPr>
              <w:t>茚</w:t>
            </w:r>
            <w:proofErr w:type="gramEnd"/>
            <w:r w:rsidRPr="001E4A7C">
              <w:rPr>
                <w:rFonts w:hint="eastAsia"/>
              </w:rPr>
              <w:t>并</w:t>
            </w:r>
            <w:r w:rsidRPr="001E4A7C">
              <w:t>[1,2,3-cd]</w:t>
            </w:r>
            <w:proofErr w:type="gramStart"/>
            <w:r w:rsidRPr="001E4A7C">
              <w:rPr>
                <w:rFonts w:hint="eastAsia"/>
              </w:rPr>
              <w:t>芘</w:t>
            </w:r>
            <w:proofErr w:type="gramEnd"/>
          </w:p>
        </w:tc>
        <w:tc>
          <w:tcPr>
            <w:tcW w:w="633" w:type="pct"/>
            <w:tcBorders>
              <w:left w:val="single" w:sz="4" w:space="0" w:color="auto"/>
            </w:tcBorders>
            <w:vAlign w:val="center"/>
          </w:tcPr>
          <w:p w:rsidR="00AC6D8B" w:rsidRPr="001E4A7C" w:rsidRDefault="00AC6D8B" w:rsidP="00AC6D8B">
            <w:pPr>
              <w:pStyle w:val="affffff4"/>
            </w:pPr>
            <w:r w:rsidRPr="001E4A7C">
              <w:t>15</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22</w:t>
            </w:r>
          </w:p>
        </w:tc>
        <w:tc>
          <w:tcPr>
            <w:tcW w:w="1275" w:type="pct"/>
            <w:vAlign w:val="center"/>
          </w:tcPr>
          <w:p w:rsidR="00AC6D8B" w:rsidRPr="001E4A7C" w:rsidRDefault="00AC6D8B" w:rsidP="00AC6D8B">
            <w:pPr>
              <w:pStyle w:val="affffff4"/>
            </w:pPr>
            <w:r w:rsidRPr="001E4A7C">
              <w:t>1,1,2-</w:t>
            </w:r>
            <w:r w:rsidRPr="001E4A7C">
              <w:rPr>
                <w:rFonts w:hint="eastAsia"/>
              </w:rPr>
              <w:t>三氯乙烷</w:t>
            </w:r>
          </w:p>
        </w:tc>
        <w:tc>
          <w:tcPr>
            <w:tcW w:w="633" w:type="pct"/>
            <w:tcBorders>
              <w:right w:val="single" w:sz="4" w:space="0" w:color="auto"/>
            </w:tcBorders>
            <w:vAlign w:val="center"/>
          </w:tcPr>
          <w:p w:rsidR="00AC6D8B" w:rsidRPr="001E4A7C" w:rsidRDefault="00AC6D8B" w:rsidP="00AC6D8B">
            <w:pPr>
              <w:pStyle w:val="affffff4"/>
            </w:pPr>
            <w:r w:rsidRPr="001E4A7C">
              <w:t>2.8</w:t>
            </w:r>
          </w:p>
        </w:tc>
        <w:tc>
          <w:tcPr>
            <w:tcW w:w="476" w:type="pct"/>
            <w:tcBorders>
              <w:left w:val="single" w:sz="4" w:space="0" w:color="auto"/>
            </w:tcBorders>
            <w:vAlign w:val="center"/>
          </w:tcPr>
          <w:p w:rsidR="00AC6D8B" w:rsidRPr="001E4A7C" w:rsidRDefault="00AC6D8B" w:rsidP="00AC6D8B">
            <w:pPr>
              <w:pStyle w:val="affffff4"/>
            </w:pPr>
            <w:r w:rsidRPr="001E4A7C">
              <w:t>45</w:t>
            </w:r>
          </w:p>
        </w:tc>
        <w:tc>
          <w:tcPr>
            <w:tcW w:w="1508" w:type="pct"/>
            <w:tcBorders>
              <w:left w:val="single" w:sz="4" w:space="0" w:color="auto"/>
            </w:tcBorders>
            <w:vAlign w:val="center"/>
          </w:tcPr>
          <w:p w:rsidR="00AC6D8B" w:rsidRPr="001E4A7C" w:rsidRDefault="00AC6D8B" w:rsidP="00AC6D8B">
            <w:pPr>
              <w:pStyle w:val="affffff4"/>
            </w:pPr>
            <w:proofErr w:type="gramStart"/>
            <w:r w:rsidRPr="001E4A7C">
              <w:rPr>
                <w:rFonts w:hint="eastAsia"/>
              </w:rPr>
              <w:t>萘</w:t>
            </w:r>
            <w:proofErr w:type="gramEnd"/>
          </w:p>
        </w:tc>
        <w:tc>
          <w:tcPr>
            <w:tcW w:w="633" w:type="pct"/>
            <w:tcBorders>
              <w:left w:val="single" w:sz="4" w:space="0" w:color="auto"/>
            </w:tcBorders>
            <w:vAlign w:val="center"/>
          </w:tcPr>
          <w:p w:rsidR="00AC6D8B" w:rsidRPr="001E4A7C" w:rsidRDefault="00AC6D8B" w:rsidP="00AC6D8B">
            <w:pPr>
              <w:pStyle w:val="affffff4"/>
            </w:pPr>
            <w:r w:rsidRPr="001E4A7C">
              <w:t>70</w:t>
            </w:r>
          </w:p>
        </w:tc>
      </w:tr>
      <w:tr w:rsidR="00AC6D8B" w:rsidRPr="001E4A7C" w:rsidTr="00AC6D8B">
        <w:trPr>
          <w:cantSplit/>
          <w:trHeight w:val="340"/>
          <w:jc w:val="center"/>
        </w:trPr>
        <w:tc>
          <w:tcPr>
            <w:tcW w:w="476" w:type="pct"/>
            <w:vAlign w:val="center"/>
          </w:tcPr>
          <w:p w:rsidR="00AC6D8B" w:rsidRPr="001E4A7C" w:rsidRDefault="00AC6D8B" w:rsidP="00AC6D8B">
            <w:pPr>
              <w:pStyle w:val="affffff4"/>
            </w:pPr>
            <w:r w:rsidRPr="001E4A7C">
              <w:t>23</w:t>
            </w:r>
          </w:p>
        </w:tc>
        <w:tc>
          <w:tcPr>
            <w:tcW w:w="1275" w:type="pct"/>
            <w:vAlign w:val="center"/>
          </w:tcPr>
          <w:p w:rsidR="00AC6D8B" w:rsidRPr="001E4A7C" w:rsidRDefault="00AC6D8B" w:rsidP="00AC6D8B">
            <w:pPr>
              <w:pStyle w:val="affffff4"/>
            </w:pPr>
            <w:r w:rsidRPr="001E4A7C">
              <w:rPr>
                <w:rFonts w:hint="eastAsia"/>
              </w:rPr>
              <w:t>三氯乙烯</w:t>
            </w:r>
          </w:p>
        </w:tc>
        <w:tc>
          <w:tcPr>
            <w:tcW w:w="633" w:type="pct"/>
            <w:tcBorders>
              <w:right w:val="single" w:sz="4" w:space="0" w:color="auto"/>
            </w:tcBorders>
            <w:vAlign w:val="center"/>
          </w:tcPr>
          <w:p w:rsidR="00AC6D8B" w:rsidRPr="001E4A7C" w:rsidRDefault="00AC6D8B" w:rsidP="00AC6D8B">
            <w:pPr>
              <w:pStyle w:val="affffff4"/>
            </w:pPr>
            <w:r w:rsidRPr="001E4A7C">
              <w:t>2.8</w:t>
            </w:r>
          </w:p>
        </w:tc>
        <w:tc>
          <w:tcPr>
            <w:tcW w:w="476" w:type="pct"/>
            <w:tcBorders>
              <w:left w:val="single" w:sz="4" w:space="0" w:color="auto"/>
            </w:tcBorders>
            <w:vAlign w:val="center"/>
          </w:tcPr>
          <w:p w:rsidR="00AC6D8B" w:rsidRPr="001E4A7C" w:rsidRDefault="00AC6D8B" w:rsidP="00AC6D8B">
            <w:pPr>
              <w:pStyle w:val="affffff4"/>
            </w:pPr>
          </w:p>
        </w:tc>
        <w:tc>
          <w:tcPr>
            <w:tcW w:w="1508" w:type="pct"/>
            <w:tcBorders>
              <w:left w:val="single" w:sz="4" w:space="0" w:color="auto"/>
            </w:tcBorders>
            <w:vAlign w:val="center"/>
          </w:tcPr>
          <w:p w:rsidR="00AC6D8B" w:rsidRPr="001E4A7C" w:rsidRDefault="00AC6D8B" w:rsidP="00AC6D8B">
            <w:pPr>
              <w:pStyle w:val="affffff4"/>
            </w:pPr>
          </w:p>
        </w:tc>
        <w:tc>
          <w:tcPr>
            <w:tcW w:w="633" w:type="pct"/>
            <w:tcBorders>
              <w:left w:val="single" w:sz="4" w:space="0" w:color="auto"/>
            </w:tcBorders>
            <w:vAlign w:val="center"/>
          </w:tcPr>
          <w:p w:rsidR="00AC6D8B" w:rsidRPr="001E4A7C" w:rsidRDefault="00AC6D8B" w:rsidP="00AC6D8B">
            <w:pPr>
              <w:pStyle w:val="affffff4"/>
            </w:pPr>
          </w:p>
        </w:tc>
      </w:tr>
    </w:tbl>
    <w:p w:rsidR="00895AEF" w:rsidRPr="001E4A7C" w:rsidRDefault="00895AEF" w:rsidP="00895AEF">
      <w:pPr>
        <w:pStyle w:val="3"/>
        <w:rPr>
          <w:lang w:eastAsia="zh-CN"/>
        </w:rPr>
      </w:pPr>
      <w:bookmarkStart w:id="82" w:name="_Toc32962283"/>
      <w:r w:rsidRPr="001E4A7C">
        <w:rPr>
          <w:rFonts w:hint="eastAsia"/>
        </w:rPr>
        <w:t>污染物排放标准</w:t>
      </w:r>
      <w:bookmarkEnd w:id="82"/>
    </w:p>
    <w:p w:rsidR="00895AEF" w:rsidRPr="001E4A7C" w:rsidRDefault="0088283B" w:rsidP="00AC6D8B">
      <w:pPr>
        <w:pStyle w:val="affffff3"/>
      </w:pPr>
      <w:r w:rsidRPr="001E4A7C">
        <w:rPr>
          <w:rFonts w:hint="eastAsia"/>
        </w:rPr>
        <w:t>1</w:t>
      </w:r>
      <w:r w:rsidRPr="001E4A7C">
        <w:rPr>
          <w:rFonts w:hint="eastAsia"/>
        </w:rPr>
        <w:t>、废气</w:t>
      </w:r>
    </w:p>
    <w:p w:rsidR="00AC6D8B" w:rsidRPr="001E4A7C" w:rsidRDefault="00AC6D8B" w:rsidP="00AC6D8B">
      <w:pPr>
        <w:pStyle w:val="affffff3"/>
      </w:pPr>
      <w:r w:rsidRPr="001E4A7C">
        <w:rPr>
          <w:rFonts w:hint="eastAsia"/>
        </w:rPr>
        <w:t>（</w:t>
      </w:r>
      <w:r w:rsidRPr="001E4A7C">
        <w:rPr>
          <w:rFonts w:hint="eastAsia"/>
        </w:rPr>
        <w:t>1</w:t>
      </w:r>
      <w:r w:rsidRPr="001E4A7C">
        <w:rPr>
          <w:rFonts w:hint="eastAsia"/>
        </w:rPr>
        <w:t>）锅炉烟气</w:t>
      </w:r>
    </w:p>
    <w:p w:rsidR="00FC188A" w:rsidRPr="001E4A7C" w:rsidRDefault="00FC188A" w:rsidP="00FC188A">
      <w:pPr>
        <w:pStyle w:val="affffff3"/>
      </w:pPr>
      <w:r w:rsidRPr="001E4A7C">
        <w:rPr>
          <w:rFonts w:hint="eastAsia"/>
        </w:rPr>
        <w:t>项目三个场区分别新建</w:t>
      </w:r>
      <w:r w:rsidRPr="001E4A7C">
        <w:rPr>
          <w:rFonts w:hint="eastAsia"/>
        </w:rPr>
        <w:t>2</w:t>
      </w:r>
      <w:r w:rsidRPr="001E4A7C">
        <w:rPr>
          <w:rFonts w:hint="eastAsia"/>
        </w:rPr>
        <w:t>台</w:t>
      </w:r>
      <w:r w:rsidRPr="001E4A7C">
        <w:rPr>
          <w:rFonts w:hint="eastAsia"/>
        </w:rPr>
        <w:t>4t/h</w:t>
      </w:r>
      <w:r w:rsidRPr="001E4A7C">
        <w:rPr>
          <w:rFonts w:hint="eastAsia"/>
        </w:rPr>
        <w:t>的生物质锅炉用于供暖，生物质</w:t>
      </w:r>
      <w:r w:rsidRPr="001E4A7C">
        <w:t>锅炉排放烟气执行《锅炉大气污染物排放标准》（</w:t>
      </w:r>
      <w:r w:rsidRPr="001E4A7C">
        <w:t>GB13271-2014</w:t>
      </w:r>
      <w:r w:rsidRPr="001E4A7C">
        <w:t>）中</w:t>
      </w:r>
      <w:r w:rsidRPr="001E4A7C">
        <w:rPr>
          <w:rFonts w:hint="eastAsia"/>
        </w:rPr>
        <w:t>表</w:t>
      </w:r>
      <w:r w:rsidRPr="001E4A7C">
        <w:rPr>
          <w:rFonts w:hint="eastAsia"/>
        </w:rPr>
        <w:t>2</w:t>
      </w:r>
      <w:r w:rsidR="002E0A75" w:rsidRPr="001E4A7C">
        <w:rPr>
          <w:rFonts w:hint="eastAsia"/>
        </w:rPr>
        <w:t>新建</w:t>
      </w:r>
      <w:r w:rsidRPr="001E4A7C">
        <w:t>燃煤锅炉</w:t>
      </w:r>
      <w:r w:rsidRPr="001E4A7C">
        <w:rPr>
          <w:rFonts w:hint="eastAsia"/>
        </w:rPr>
        <w:t>大气</w:t>
      </w:r>
      <w:r w:rsidRPr="001E4A7C">
        <w:t>污染物</w:t>
      </w:r>
      <w:r w:rsidRPr="001E4A7C">
        <w:rPr>
          <w:rFonts w:hint="eastAsia"/>
        </w:rPr>
        <w:t>排放标准限值要求，</w:t>
      </w:r>
      <w:r w:rsidRPr="001E4A7C">
        <w:t>详见</w:t>
      </w:r>
      <w:r w:rsidR="002D4111" w:rsidRPr="001E4A7C">
        <w:fldChar w:fldCharType="begin"/>
      </w:r>
      <w:r w:rsidR="002D4111" w:rsidRPr="001E4A7C">
        <w:instrText xml:space="preserve"> REF _Ref32229995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1-8</w:t>
      </w:r>
      <w:r w:rsidR="002D4111" w:rsidRPr="001E4A7C">
        <w:fldChar w:fldCharType="end"/>
      </w:r>
      <w:r w:rsidRPr="001E4A7C">
        <w:rPr>
          <w:rFonts w:hint="eastAsia"/>
        </w:rPr>
        <w:t>。</w:t>
      </w:r>
    </w:p>
    <w:p w:rsidR="00FB5DF8" w:rsidRPr="001E4A7C" w:rsidRDefault="00FC188A" w:rsidP="003D7739">
      <w:pPr>
        <w:pStyle w:val="aa"/>
        <w:numPr>
          <w:ilvl w:val="0"/>
          <w:numId w:val="9"/>
        </w:numPr>
      </w:pPr>
      <w:bookmarkStart w:id="83" w:name="_Ref32229995"/>
      <w:r w:rsidRPr="001E4A7C">
        <w:rPr>
          <w:rFonts w:hint="eastAsia"/>
        </w:rPr>
        <w:t>新建锅炉大气污染物排放浓度限值</w:t>
      </w:r>
      <w:bookmarkEnd w:id="83"/>
    </w:p>
    <w:tbl>
      <w:tblPr>
        <w:tblW w:w="5061" w:type="pct"/>
        <w:jc w:val="center"/>
        <w:tblBorders>
          <w:top w:val="single" w:sz="12" w:space="0" w:color="auto"/>
          <w:left w:val="none" w:sz="6" w:space="0" w:color="auto"/>
          <w:bottom w:val="single" w:sz="12" w:space="0" w:color="000000"/>
          <w:right w:val="none" w:sz="6"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497"/>
        <w:gridCol w:w="3254"/>
        <w:gridCol w:w="3254"/>
      </w:tblGrid>
      <w:tr w:rsidR="00FC188A" w:rsidRPr="001E4A7C" w:rsidTr="00FC188A">
        <w:trPr>
          <w:trHeight w:val="340"/>
          <w:jc w:val="center"/>
        </w:trPr>
        <w:tc>
          <w:tcPr>
            <w:tcW w:w="1386" w:type="pct"/>
            <w:tcBorders>
              <w:top w:val="single" w:sz="12" w:space="0" w:color="auto"/>
              <w:left w:val="nil"/>
              <w:bottom w:val="single" w:sz="8" w:space="0" w:color="000000"/>
              <w:right w:val="single" w:sz="8" w:space="0" w:color="000000"/>
            </w:tcBorders>
            <w:shd w:val="clear" w:color="auto" w:fill="auto"/>
            <w:tcMar>
              <w:left w:w="108" w:type="dxa"/>
              <w:right w:w="108" w:type="dxa"/>
            </w:tcMar>
            <w:vAlign w:val="center"/>
          </w:tcPr>
          <w:p w:rsidR="00FC188A" w:rsidRPr="001E4A7C" w:rsidRDefault="00FC188A" w:rsidP="00FC188A">
            <w:pPr>
              <w:pStyle w:val="affffff4"/>
            </w:pPr>
            <w:r w:rsidRPr="001E4A7C">
              <w:rPr>
                <w:rFonts w:ascii="宋体" w:hAnsi="宋体" w:cs="宋体" w:hint="eastAsia"/>
                <w:lang w:bidi="ar"/>
              </w:rPr>
              <w:t>污染物项目</w:t>
            </w:r>
          </w:p>
        </w:tc>
        <w:tc>
          <w:tcPr>
            <w:tcW w:w="1807" w:type="pct"/>
            <w:tcBorders>
              <w:top w:val="single" w:sz="12" w:space="0" w:color="auto"/>
              <w:left w:val="single" w:sz="8" w:space="0" w:color="000000"/>
              <w:bottom w:val="single" w:sz="8" w:space="0" w:color="000000"/>
              <w:right w:val="nil"/>
            </w:tcBorders>
            <w:shd w:val="clear" w:color="auto" w:fill="auto"/>
            <w:tcMar>
              <w:left w:w="108" w:type="dxa"/>
              <w:right w:w="108" w:type="dxa"/>
            </w:tcMar>
            <w:vAlign w:val="center"/>
          </w:tcPr>
          <w:p w:rsidR="00FC188A" w:rsidRPr="001E4A7C" w:rsidRDefault="00FC188A" w:rsidP="00FC188A">
            <w:pPr>
              <w:pStyle w:val="affffff4"/>
            </w:pPr>
            <w:r w:rsidRPr="001E4A7C">
              <w:rPr>
                <w:rFonts w:ascii="宋体" w:hAnsi="宋体" w:cs="宋体" w:hint="eastAsia"/>
                <w:lang w:bidi="ar"/>
              </w:rPr>
              <w:t>排放限值（</w:t>
            </w:r>
            <w:r w:rsidRPr="001E4A7C">
              <w:rPr>
                <w:lang w:bidi="ar"/>
              </w:rPr>
              <w:t>mg/m</w:t>
            </w:r>
            <w:r w:rsidRPr="001E4A7C">
              <w:rPr>
                <w:vertAlign w:val="superscript"/>
                <w:lang w:bidi="ar"/>
              </w:rPr>
              <w:t>3</w:t>
            </w:r>
            <w:r w:rsidRPr="001E4A7C">
              <w:rPr>
                <w:rFonts w:ascii="宋体" w:hAnsi="宋体" w:cs="宋体" w:hint="eastAsia"/>
                <w:lang w:bidi="ar"/>
              </w:rPr>
              <w:t>）</w:t>
            </w:r>
          </w:p>
        </w:tc>
        <w:tc>
          <w:tcPr>
            <w:tcW w:w="1807" w:type="pct"/>
            <w:tcBorders>
              <w:top w:val="single" w:sz="12" w:space="0" w:color="auto"/>
              <w:left w:val="single" w:sz="8" w:space="0" w:color="000000"/>
              <w:bottom w:val="single" w:sz="8" w:space="0" w:color="000000"/>
              <w:right w:val="nil"/>
            </w:tcBorders>
            <w:vAlign w:val="center"/>
          </w:tcPr>
          <w:p w:rsidR="00FC188A" w:rsidRPr="001E4A7C" w:rsidRDefault="00FC188A" w:rsidP="00FC188A">
            <w:pPr>
              <w:pStyle w:val="affffff4"/>
              <w:rPr>
                <w:rFonts w:ascii="宋体" w:hAnsi="宋体" w:cs="宋体"/>
                <w:lang w:bidi="ar"/>
              </w:rPr>
            </w:pPr>
            <w:r w:rsidRPr="001E4A7C">
              <w:rPr>
                <w:rFonts w:ascii="宋体" w:hAnsi="宋体" w:cs="宋体" w:hint="eastAsia"/>
                <w:lang w:bidi="ar"/>
              </w:rPr>
              <w:t>标准来源</w:t>
            </w:r>
          </w:p>
        </w:tc>
      </w:tr>
      <w:tr w:rsidR="00FC188A" w:rsidRPr="001E4A7C" w:rsidTr="00FC188A">
        <w:trPr>
          <w:trHeight w:val="340"/>
          <w:jc w:val="center"/>
        </w:trPr>
        <w:tc>
          <w:tcPr>
            <w:tcW w:w="1386" w:type="pct"/>
            <w:tcBorders>
              <w:top w:val="single" w:sz="8" w:space="0" w:color="000000"/>
              <w:left w:val="nil"/>
              <w:bottom w:val="single" w:sz="8" w:space="0" w:color="000000"/>
              <w:right w:val="single" w:sz="8" w:space="0" w:color="000000"/>
            </w:tcBorders>
            <w:shd w:val="clear" w:color="auto" w:fill="auto"/>
            <w:tcMar>
              <w:left w:w="108" w:type="dxa"/>
              <w:right w:w="108" w:type="dxa"/>
            </w:tcMar>
            <w:vAlign w:val="center"/>
          </w:tcPr>
          <w:p w:rsidR="00FC188A" w:rsidRPr="001E4A7C" w:rsidRDefault="00FC188A" w:rsidP="00FC188A">
            <w:pPr>
              <w:pStyle w:val="affffff4"/>
            </w:pPr>
            <w:r w:rsidRPr="001E4A7C">
              <w:rPr>
                <w:rFonts w:ascii="宋体" w:hAnsi="宋体" w:cs="宋体" w:hint="eastAsia"/>
                <w:lang w:bidi="ar"/>
              </w:rPr>
              <w:t>颗粒物</w:t>
            </w:r>
          </w:p>
        </w:tc>
        <w:tc>
          <w:tcPr>
            <w:tcW w:w="1807" w:type="pct"/>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FC188A" w:rsidRPr="001E4A7C" w:rsidRDefault="00FC188A" w:rsidP="00FC188A">
            <w:pPr>
              <w:pStyle w:val="affffff4"/>
            </w:pPr>
            <w:r w:rsidRPr="001E4A7C">
              <w:rPr>
                <w:lang w:bidi="ar"/>
              </w:rPr>
              <w:t>50</w:t>
            </w:r>
          </w:p>
        </w:tc>
        <w:tc>
          <w:tcPr>
            <w:tcW w:w="1807" w:type="pct"/>
            <w:vMerge w:val="restart"/>
            <w:tcBorders>
              <w:top w:val="single" w:sz="8" w:space="0" w:color="000000"/>
              <w:left w:val="single" w:sz="8" w:space="0" w:color="000000"/>
              <w:right w:val="nil"/>
            </w:tcBorders>
            <w:vAlign w:val="center"/>
          </w:tcPr>
          <w:p w:rsidR="00FC188A" w:rsidRPr="001E4A7C" w:rsidRDefault="00FC188A" w:rsidP="00FC188A">
            <w:pPr>
              <w:pStyle w:val="affffff4"/>
              <w:rPr>
                <w:lang w:bidi="ar"/>
              </w:rPr>
            </w:pPr>
            <w:r w:rsidRPr="001E4A7C">
              <w:rPr>
                <w:lang w:bidi="ar"/>
              </w:rPr>
              <w:t>GB13271-2014</w:t>
            </w:r>
          </w:p>
        </w:tc>
      </w:tr>
      <w:tr w:rsidR="00FC188A" w:rsidRPr="001E4A7C" w:rsidTr="00FC188A">
        <w:trPr>
          <w:trHeight w:val="340"/>
          <w:jc w:val="center"/>
        </w:trPr>
        <w:tc>
          <w:tcPr>
            <w:tcW w:w="1386" w:type="pct"/>
            <w:tcBorders>
              <w:top w:val="single" w:sz="8" w:space="0" w:color="000000"/>
              <w:left w:val="nil"/>
              <w:bottom w:val="single" w:sz="8" w:space="0" w:color="000000"/>
              <w:right w:val="single" w:sz="8" w:space="0" w:color="000000"/>
            </w:tcBorders>
            <w:shd w:val="clear" w:color="auto" w:fill="auto"/>
            <w:tcMar>
              <w:left w:w="108" w:type="dxa"/>
              <w:right w:w="108" w:type="dxa"/>
            </w:tcMar>
            <w:vAlign w:val="center"/>
          </w:tcPr>
          <w:p w:rsidR="00FC188A" w:rsidRPr="001E4A7C" w:rsidRDefault="00FC188A" w:rsidP="00FC188A">
            <w:pPr>
              <w:pStyle w:val="affffff4"/>
            </w:pPr>
            <w:r w:rsidRPr="001E4A7C">
              <w:rPr>
                <w:lang w:bidi="ar"/>
              </w:rPr>
              <w:lastRenderedPageBreak/>
              <w:t>SO</w:t>
            </w:r>
            <w:r w:rsidRPr="001E4A7C">
              <w:rPr>
                <w:vertAlign w:val="subscript"/>
                <w:lang w:bidi="ar"/>
              </w:rPr>
              <w:t>2</w:t>
            </w:r>
          </w:p>
        </w:tc>
        <w:tc>
          <w:tcPr>
            <w:tcW w:w="1807" w:type="pct"/>
            <w:tcBorders>
              <w:top w:val="single" w:sz="8" w:space="0" w:color="000000"/>
              <w:left w:val="single" w:sz="8" w:space="0" w:color="000000"/>
              <w:bottom w:val="single" w:sz="8" w:space="0" w:color="000000"/>
              <w:right w:val="nil"/>
            </w:tcBorders>
            <w:shd w:val="clear" w:color="auto" w:fill="auto"/>
            <w:tcMar>
              <w:left w:w="108" w:type="dxa"/>
              <w:right w:w="108" w:type="dxa"/>
            </w:tcMar>
            <w:vAlign w:val="center"/>
          </w:tcPr>
          <w:p w:rsidR="00FC188A" w:rsidRPr="001E4A7C" w:rsidRDefault="00FC188A" w:rsidP="00FC188A">
            <w:pPr>
              <w:pStyle w:val="affffff4"/>
            </w:pPr>
            <w:r w:rsidRPr="001E4A7C">
              <w:rPr>
                <w:rFonts w:hint="eastAsia"/>
                <w:lang w:bidi="ar"/>
              </w:rPr>
              <w:t>3</w:t>
            </w:r>
            <w:r w:rsidRPr="001E4A7C">
              <w:rPr>
                <w:lang w:bidi="ar"/>
              </w:rPr>
              <w:t>00</w:t>
            </w:r>
          </w:p>
        </w:tc>
        <w:tc>
          <w:tcPr>
            <w:tcW w:w="1807" w:type="pct"/>
            <w:vMerge/>
            <w:tcBorders>
              <w:left w:val="single" w:sz="8" w:space="0" w:color="000000"/>
              <w:right w:val="nil"/>
            </w:tcBorders>
            <w:vAlign w:val="center"/>
          </w:tcPr>
          <w:p w:rsidR="00FC188A" w:rsidRPr="001E4A7C" w:rsidRDefault="00FC188A" w:rsidP="00FC188A">
            <w:pPr>
              <w:pStyle w:val="affffff4"/>
              <w:rPr>
                <w:lang w:bidi="ar"/>
              </w:rPr>
            </w:pPr>
          </w:p>
        </w:tc>
      </w:tr>
      <w:tr w:rsidR="00FC188A" w:rsidRPr="001E4A7C" w:rsidTr="00FC188A">
        <w:trPr>
          <w:trHeight w:val="340"/>
          <w:jc w:val="center"/>
        </w:trPr>
        <w:tc>
          <w:tcPr>
            <w:tcW w:w="1386" w:type="pct"/>
            <w:tcBorders>
              <w:top w:val="single" w:sz="8" w:space="0" w:color="000000"/>
              <w:left w:val="nil"/>
              <w:bottom w:val="single" w:sz="12" w:space="0" w:color="000000"/>
              <w:right w:val="single" w:sz="8" w:space="0" w:color="000000"/>
            </w:tcBorders>
            <w:shd w:val="clear" w:color="auto" w:fill="auto"/>
            <w:tcMar>
              <w:left w:w="108" w:type="dxa"/>
              <w:right w:w="108" w:type="dxa"/>
            </w:tcMar>
            <w:vAlign w:val="center"/>
          </w:tcPr>
          <w:p w:rsidR="00FC188A" w:rsidRPr="001E4A7C" w:rsidRDefault="00FC188A" w:rsidP="00FC188A">
            <w:pPr>
              <w:pStyle w:val="affffff4"/>
            </w:pPr>
            <w:r w:rsidRPr="001E4A7C">
              <w:rPr>
                <w:lang w:bidi="ar"/>
              </w:rPr>
              <w:t>NO</w:t>
            </w:r>
            <w:r w:rsidRPr="001E4A7C">
              <w:rPr>
                <w:vertAlign w:val="subscript"/>
                <w:lang w:bidi="ar"/>
              </w:rPr>
              <w:t>x</w:t>
            </w:r>
          </w:p>
        </w:tc>
        <w:tc>
          <w:tcPr>
            <w:tcW w:w="1807" w:type="pct"/>
            <w:tcBorders>
              <w:top w:val="single" w:sz="8" w:space="0" w:color="000000"/>
              <w:left w:val="single" w:sz="8" w:space="0" w:color="000000"/>
              <w:bottom w:val="single" w:sz="12" w:space="0" w:color="000000"/>
              <w:right w:val="nil"/>
            </w:tcBorders>
            <w:shd w:val="clear" w:color="auto" w:fill="auto"/>
            <w:tcMar>
              <w:left w:w="108" w:type="dxa"/>
              <w:right w:w="108" w:type="dxa"/>
            </w:tcMar>
            <w:vAlign w:val="center"/>
          </w:tcPr>
          <w:p w:rsidR="00FC188A" w:rsidRPr="001E4A7C" w:rsidRDefault="00FC188A" w:rsidP="00FC188A">
            <w:pPr>
              <w:pStyle w:val="affffff4"/>
            </w:pPr>
            <w:r w:rsidRPr="001E4A7C">
              <w:rPr>
                <w:rFonts w:hint="eastAsia"/>
                <w:lang w:bidi="ar"/>
              </w:rPr>
              <w:t>3</w:t>
            </w:r>
            <w:r w:rsidRPr="001E4A7C">
              <w:rPr>
                <w:lang w:bidi="ar"/>
              </w:rPr>
              <w:t>00</w:t>
            </w:r>
          </w:p>
        </w:tc>
        <w:tc>
          <w:tcPr>
            <w:tcW w:w="1807" w:type="pct"/>
            <w:vMerge/>
            <w:tcBorders>
              <w:left w:val="single" w:sz="8" w:space="0" w:color="000000"/>
              <w:bottom w:val="single" w:sz="12" w:space="0" w:color="000000"/>
              <w:right w:val="nil"/>
            </w:tcBorders>
            <w:vAlign w:val="center"/>
          </w:tcPr>
          <w:p w:rsidR="00FC188A" w:rsidRPr="001E4A7C" w:rsidRDefault="00FC188A" w:rsidP="00FC188A">
            <w:pPr>
              <w:pStyle w:val="affffff4"/>
              <w:rPr>
                <w:lang w:bidi="ar"/>
              </w:rPr>
            </w:pPr>
          </w:p>
        </w:tc>
      </w:tr>
    </w:tbl>
    <w:p w:rsidR="00AC6D8B" w:rsidRPr="001E4A7C" w:rsidRDefault="00AC6D8B" w:rsidP="00AC6D8B">
      <w:pPr>
        <w:pStyle w:val="affffff3"/>
      </w:pPr>
      <w:r w:rsidRPr="001E4A7C">
        <w:rPr>
          <w:rFonts w:hint="eastAsia"/>
        </w:rPr>
        <w:t>（</w:t>
      </w:r>
      <w:r w:rsidRPr="001E4A7C">
        <w:rPr>
          <w:rFonts w:hint="eastAsia"/>
        </w:rPr>
        <w:t>2</w:t>
      </w:r>
      <w:r w:rsidRPr="001E4A7C">
        <w:rPr>
          <w:rFonts w:hint="eastAsia"/>
        </w:rPr>
        <w:t>）恶臭气体</w:t>
      </w:r>
    </w:p>
    <w:p w:rsidR="00FB5DF8" w:rsidRPr="001E4A7C" w:rsidRDefault="00FC188A" w:rsidP="00FC188A">
      <w:pPr>
        <w:pStyle w:val="affffff3"/>
      </w:pPr>
      <w:r w:rsidRPr="001E4A7C">
        <w:rPr>
          <w:rFonts w:hint="eastAsia"/>
        </w:rPr>
        <w:t>项目运营期产生的恶臭气体以无组织形式排放，恶臭气体（</w:t>
      </w:r>
      <w:r w:rsidRPr="001E4A7C">
        <w:t>NH</w:t>
      </w:r>
      <w:r w:rsidRPr="001E4A7C">
        <w:rPr>
          <w:vertAlign w:val="subscript"/>
        </w:rPr>
        <w:t>3</w:t>
      </w:r>
      <w:r w:rsidRPr="001E4A7C">
        <w:t>、</w:t>
      </w:r>
      <w:r w:rsidRPr="001E4A7C">
        <w:t>H</w:t>
      </w:r>
      <w:r w:rsidRPr="001E4A7C">
        <w:rPr>
          <w:vertAlign w:val="subscript"/>
        </w:rPr>
        <w:t>2</w:t>
      </w:r>
      <w:r w:rsidRPr="001E4A7C">
        <w:t>S</w:t>
      </w:r>
      <w:r w:rsidRPr="001E4A7C">
        <w:rPr>
          <w:rFonts w:hint="eastAsia"/>
        </w:rPr>
        <w:t>）执行《恶臭</w:t>
      </w:r>
      <w:r w:rsidRPr="001E4A7C">
        <w:t>污染物排放标准</w:t>
      </w:r>
      <w:r w:rsidRPr="001E4A7C">
        <w:rPr>
          <w:rFonts w:hint="eastAsia"/>
        </w:rPr>
        <w:t>》（</w:t>
      </w:r>
      <w:r w:rsidRPr="001E4A7C">
        <w:t>GB14554-93</w:t>
      </w:r>
      <w:r w:rsidRPr="001E4A7C">
        <w:rPr>
          <w:rFonts w:hint="eastAsia"/>
        </w:rPr>
        <w:t>）</w:t>
      </w:r>
      <w:r w:rsidRPr="001E4A7C">
        <w:t>表</w:t>
      </w:r>
      <w:r w:rsidRPr="001E4A7C">
        <w:t>1</w:t>
      </w:r>
      <w:r w:rsidRPr="001E4A7C">
        <w:t>厂界标准值二级标准要求，详见</w:t>
      </w:r>
      <w:r w:rsidR="002D4111" w:rsidRPr="001E4A7C">
        <w:fldChar w:fldCharType="begin"/>
      </w:r>
      <w:r w:rsidR="002D4111" w:rsidRPr="001E4A7C">
        <w:instrText xml:space="preserve"> REF _Ref32229990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1-9</w:t>
      </w:r>
      <w:r w:rsidR="002D4111" w:rsidRPr="001E4A7C">
        <w:fldChar w:fldCharType="end"/>
      </w:r>
      <w:r w:rsidRPr="001E4A7C">
        <w:rPr>
          <w:rFonts w:hint="eastAsia"/>
        </w:rPr>
        <w:t>；臭气浓度执行《畜禽养殖业污染物排放标准》（</w:t>
      </w:r>
      <w:r w:rsidRPr="001E4A7C">
        <w:rPr>
          <w:rFonts w:hint="eastAsia"/>
        </w:rPr>
        <w:t>GB18596-2001</w:t>
      </w:r>
      <w:r w:rsidRPr="001E4A7C">
        <w:rPr>
          <w:rFonts w:hint="eastAsia"/>
        </w:rPr>
        <w:t>）中表</w:t>
      </w:r>
      <w:r w:rsidRPr="001E4A7C">
        <w:rPr>
          <w:rFonts w:hint="eastAsia"/>
        </w:rPr>
        <w:t>7</w:t>
      </w:r>
      <w:r w:rsidRPr="001E4A7C">
        <w:rPr>
          <w:rFonts w:hint="eastAsia"/>
        </w:rPr>
        <w:t>的标准要求，详见</w:t>
      </w:r>
      <w:r w:rsidR="002D4111" w:rsidRPr="001E4A7C">
        <w:fldChar w:fldCharType="begin"/>
      </w:r>
      <w:r w:rsidR="002D4111" w:rsidRPr="001E4A7C">
        <w:instrText xml:space="preserve"> </w:instrText>
      </w:r>
      <w:r w:rsidR="002D4111" w:rsidRPr="001E4A7C">
        <w:rPr>
          <w:rFonts w:hint="eastAsia"/>
        </w:rPr>
        <w:instrText>REF _Ref32229986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1-10</w:t>
      </w:r>
      <w:r w:rsidR="002D4111" w:rsidRPr="001E4A7C">
        <w:fldChar w:fldCharType="end"/>
      </w:r>
      <w:r w:rsidRPr="001E4A7C">
        <w:rPr>
          <w:rFonts w:hint="eastAsia"/>
        </w:rPr>
        <w:t>。</w:t>
      </w:r>
    </w:p>
    <w:p w:rsidR="00415D7E" w:rsidRPr="001E4A7C" w:rsidRDefault="00415D7E" w:rsidP="003D7739">
      <w:pPr>
        <w:pStyle w:val="aa"/>
        <w:numPr>
          <w:ilvl w:val="0"/>
          <w:numId w:val="9"/>
        </w:numPr>
      </w:pPr>
      <w:bookmarkStart w:id="84" w:name="_Ref32229990"/>
      <w:r w:rsidRPr="001E4A7C">
        <w:rPr>
          <w:rFonts w:hint="eastAsia"/>
        </w:rPr>
        <w:t>恶臭污染物厂界标准值</w:t>
      </w:r>
      <w:bookmarkEnd w:id="84"/>
    </w:p>
    <w:tbl>
      <w:tblPr>
        <w:tblW w:w="5000" w:type="pct"/>
        <w:jc w:val="center"/>
        <w:tblBorders>
          <w:top w:val="single" w:sz="12" w:space="0" w:color="auto"/>
          <w:bottom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466"/>
        <w:gridCol w:w="3215"/>
        <w:gridCol w:w="3215"/>
      </w:tblGrid>
      <w:tr w:rsidR="00415D7E" w:rsidRPr="001E4A7C" w:rsidTr="00415D7E">
        <w:trPr>
          <w:trHeight w:val="340"/>
          <w:jc w:val="center"/>
        </w:trPr>
        <w:tc>
          <w:tcPr>
            <w:tcW w:w="1386" w:type="pct"/>
            <w:shd w:val="clear" w:color="auto" w:fill="auto"/>
            <w:tcMar>
              <w:left w:w="108" w:type="dxa"/>
              <w:right w:w="108" w:type="dxa"/>
            </w:tcMar>
            <w:vAlign w:val="center"/>
          </w:tcPr>
          <w:p w:rsidR="00415D7E" w:rsidRPr="001E4A7C" w:rsidRDefault="00415D7E" w:rsidP="00664A75">
            <w:pPr>
              <w:pStyle w:val="affffff4"/>
              <w:rPr>
                <w:kern w:val="0"/>
              </w:rPr>
            </w:pPr>
            <w:r w:rsidRPr="001E4A7C">
              <w:rPr>
                <w:rFonts w:ascii="宋体" w:hAnsi="宋体" w:cs="宋体" w:hint="eastAsia"/>
                <w:kern w:val="0"/>
              </w:rPr>
              <w:t>控制项目</w:t>
            </w:r>
          </w:p>
        </w:tc>
        <w:tc>
          <w:tcPr>
            <w:tcW w:w="1807" w:type="pct"/>
            <w:shd w:val="clear" w:color="auto" w:fill="auto"/>
            <w:tcMar>
              <w:left w:w="108" w:type="dxa"/>
              <w:right w:w="108" w:type="dxa"/>
            </w:tcMar>
            <w:vAlign w:val="center"/>
          </w:tcPr>
          <w:p w:rsidR="00415D7E" w:rsidRPr="001E4A7C" w:rsidRDefault="00415D7E" w:rsidP="00664A75">
            <w:pPr>
              <w:pStyle w:val="affffff4"/>
            </w:pPr>
            <w:r w:rsidRPr="001E4A7C">
              <w:rPr>
                <w:rFonts w:ascii="宋体" w:hAnsi="宋体" w:cs="宋体" w:hint="eastAsia"/>
              </w:rPr>
              <w:t>标准值（</w:t>
            </w:r>
            <w:r w:rsidRPr="001E4A7C">
              <w:rPr>
                <w:lang w:bidi="ar"/>
              </w:rPr>
              <w:t>mg/m</w:t>
            </w:r>
            <w:r w:rsidRPr="001E4A7C">
              <w:rPr>
                <w:vertAlign w:val="superscript"/>
                <w:lang w:bidi="ar"/>
              </w:rPr>
              <w:t>3</w:t>
            </w:r>
            <w:r w:rsidRPr="001E4A7C">
              <w:rPr>
                <w:rFonts w:ascii="宋体" w:hAnsi="宋体" w:cs="宋体" w:hint="eastAsia"/>
              </w:rPr>
              <w:t>）</w:t>
            </w:r>
          </w:p>
        </w:tc>
        <w:tc>
          <w:tcPr>
            <w:tcW w:w="1807" w:type="pct"/>
            <w:vAlign w:val="center"/>
          </w:tcPr>
          <w:p w:rsidR="00415D7E" w:rsidRPr="001E4A7C" w:rsidRDefault="00415D7E" w:rsidP="00664A75">
            <w:pPr>
              <w:pStyle w:val="affffff4"/>
              <w:rPr>
                <w:rFonts w:ascii="宋体" w:hAnsi="宋体" w:cs="宋体"/>
                <w:lang w:bidi="ar"/>
              </w:rPr>
            </w:pPr>
            <w:r w:rsidRPr="001E4A7C">
              <w:rPr>
                <w:rFonts w:ascii="宋体" w:hAnsi="宋体" w:cs="宋体" w:hint="eastAsia"/>
                <w:lang w:bidi="ar"/>
              </w:rPr>
              <w:t>标准来源</w:t>
            </w:r>
          </w:p>
        </w:tc>
      </w:tr>
      <w:tr w:rsidR="00415D7E" w:rsidRPr="001E4A7C" w:rsidTr="00415D7E">
        <w:trPr>
          <w:trHeight w:val="340"/>
          <w:jc w:val="center"/>
        </w:trPr>
        <w:tc>
          <w:tcPr>
            <w:tcW w:w="1386" w:type="pct"/>
            <w:shd w:val="clear" w:color="auto" w:fill="auto"/>
            <w:tcMar>
              <w:left w:w="108" w:type="dxa"/>
              <w:right w:w="108" w:type="dxa"/>
            </w:tcMar>
            <w:vAlign w:val="center"/>
          </w:tcPr>
          <w:p w:rsidR="00415D7E" w:rsidRPr="001E4A7C" w:rsidRDefault="00415D7E" w:rsidP="00664A75">
            <w:pPr>
              <w:pStyle w:val="affffff4"/>
              <w:rPr>
                <w:kern w:val="0"/>
              </w:rPr>
            </w:pPr>
            <w:r w:rsidRPr="001E4A7C">
              <w:t>NH</w:t>
            </w:r>
            <w:r w:rsidRPr="001E4A7C">
              <w:rPr>
                <w:vertAlign w:val="subscript"/>
              </w:rPr>
              <w:t>3</w:t>
            </w:r>
          </w:p>
        </w:tc>
        <w:tc>
          <w:tcPr>
            <w:tcW w:w="1807" w:type="pct"/>
            <w:shd w:val="clear" w:color="auto" w:fill="auto"/>
            <w:tcMar>
              <w:left w:w="108" w:type="dxa"/>
              <w:right w:w="108" w:type="dxa"/>
            </w:tcMar>
            <w:vAlign w:val="center"/>
          </w:tcPr>
          <w:p w:rsidR="00415D7E" w:rsidRPr="001E4A7C" w:rsidRDefault="00415D7E" w:rsidP="00664A75">
            <w:pPr>
              <w:pStyle w:val="affffff4"/>
            </w:pPr>
            <w:r w:rsidRPr="001E4A7C">
              <w:rPr>
                <w:rFonts w:hint="eastAsia"/>
              </w:rPr>
              <w:t>1.5</w:t>
            </w:r>
          </w:p>
        </w:tc>
        <w:tc>
          <w:tcPr>
            <w:tcW w:w="1807" w:type="pct"/>
            <w:vMerge w:val="restart"/>
            <w:vAlign w:val="center"/>
          </w:tcPr>
          <w:p w:rsidR="00415D7E" w:rsidRPr="001E4A7C" w:rsidRDefault="00415D7E" w:rsidP="00664A75">
            <w:pPr>
              <w:pStyle w:val="affffff4"/>
              <w:rPr>
                <w:lang w:bidi="ar"/>
              </w:rPr>
            </w:pPr>
            <w:r w:rsidRPr="001E4A7C">
              <w:t>GB14554-93</w:t>
            </w:r>
            <w:r w:rsidRPr="001E4A7C">
              <w:t>厂界二级</w:t>
            </w:r>
          </w:p>
        </w:tc>
      </w:tr>
      <w:tr w:rsidR="00415D7E" w:rsidRPr="001E4A7C" w:rsidTr="00415D7E">
        <w:trPr>
          <w:trHeight w:val="340"/>
          <w:jc w:val="center"/>
        </w:trPr>
        <w:tc>
          <w:tcPr>
            <w:tcW w:w="1386" w:type="pct"/>
            <w:shd w:val="clear" w:color="auto" w:fill="auto"/>
            <w:tcMar>
              <w:left w:w="108" w:type="dxa"/>
              <w:right w:w="108" w:type="dxa"/>
            </w:tcMar>
            <w:vAlign w:val="center"/>
          </w:tcPr>
          <w:p w:rsidR="00415D7E" w:rsidRPr="001E4A7C" w:rsidRDefault="00415D7E" w:rsidP="00664A75">
            <w:pPr>
              <w:pStyle w:val="affffff4"/>
              <w:rPr>
                <w:rFonts w:ascii="宋体" w:hAnsi="宋体" w:cs="宋体"/>
                <w:kern w:val="0"/>
              </w:rPr>
            </w:pPr>
            <w:r w:rsidRPr="001E4A7C">
              <w:t>H</w:t>
            </w:r>
            <w:r w:rsidRPr="001E4A7C">
              <w:rPr>
                <w:vertAlign w:val="subscript"/>
              </w:rPr>
              <w:t>2</w:t>
            </w:r>
            <w:r w:rsidRPr="001E4A7C">
              <w:t>S</w:t>
            </w:r>
          </w:p>
        </w:tc>
        <w:tc>
          <w:tcPr>
            <w:tcW w:w="1807" w:type="pct"/>
            <w:shd w:val="clear" w:color="auto" w:fill="auto"/>
            <w:tcMar>
              <w:left w:w="108" w:type="dxa"/>
              <w:right w:w="108" w:type="dxa"/>
            </w:tcMar>
            <w:vAlign w:val="center"/>
          </w:tcPr>
          <w:p w:rsidR="00415D7E" w:rsidRPr="001E4A7C" w:rsidRDefault="00415D7E" w:rsidP="00664A75">
            <w:pPr>
              <w:pStyle w:val="affffff4"/>
            </w:pPr>
            <w:r w:rsidRPr="001E4A7C">
              <w:rPr>
                <w:rFonts w:hint="eastAsia"/>
              </w:rPr>
              <w:t>0.06</w:t>
            </w:r>
          </w:p>
        </w:tc>
        <w:tc>
          <w:tcPr>
            <w:tcW w:w="1807" w:type="pct"/>
            <w:vMerge/>
            <w:vAlign w:val="center"/>
          </w:tcPr>
          <w:p w:rsidR="00415D7E" w:rsidRPr="001E4A7C" w:rsidRDefault="00415D7E" w:rsidP="00664A75">
            <w:pPr>
              <w:pStyle w:val="affffff4"/>
            </w:pPr>
          </w:p>
        </w:tc>
      </w:tr>
    </w:tbl>
    <w:p w:rsidR="00FC188A" w:rsidRPr="001E4A7C" w:rsidRDefault="00415D7E" w:rsidP="003D7739">
      <w:pPr>
        <w:pStyle w:val="aa"/>
        <w:numPr>
          <w:ilvl w:val="0"/>
          <w:numId w:val="9"/>
        </w:numPr>
      </w:pPr>
      <w:bookmarkStart w:id="85" w:name="_Ref32229986"/>
      <w:r w:rsidRPr="001E4A7C">
        <w:rPr>
          <w:rFonts w:hint="eastAsia"/>
        </w:rPr>
        <w:t>集约化畜禽养殖业恶臭污染物排放标准</w:t>
      </w:r>
      <w:bookmarkEnd w:id="85"/>
    </w:p>
    <w:tbl>
      <w:tblPr>
        <w:tblW w:w="5000" w:type="pct"/>
        <w:jc w:val="center"/>
        <w:tblBorders>
          <w:top w:val="single" w:sz="12" w:space="0" w:color="auto"/>
          <w:bottom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466"/>
        <w:gridCol w:w="3215"/>
        <w:gridCol w:w="3215"/>
      </w:tblGrid>
      <w:tr w:rsidR="00415D7E" w:rsidRPr="001E4A7C" w:rsidTr="00415D7E">
        <w:trPr>
          <w:trHeight w:val="340"/>
          <w:jc w:val="center"/>
        </w:trPr>
        <w:tc>
          <w:tcPr>
            <w:tcW w:w="1386" w:type="pct"/>
            <w:shd w:val="clear" w:color="auto" w:fill="auto"/>
            <w:tcMar>
              <w:left w:w="108" w:type="dxa"/>
              <w:right w:w="108" w:type="dxa"/>
            </w:tcMar>
            <w:vAlign w:val="center"/>
          </w:tcPr>
          <w:p w:rsidR="00415D7E" w:rsidRPr="001E4A7C" w:rsidRDefault="00415D7E" w:rsidP="00664A75">
            <w:pPr>
              <w:pStyle w:val="affffff4"/>
              <w:rPr>
                <w:kern w:val="0"/>
              </w:rPr>
            </w:pPr>
            <w:r w:rsidRPr="001E4A7C">
              <w:rPr>
                <w:kern w:val="0"/>
              </w:rPr>
              <w:t>控制项目</w:t>
            </w:r>
          </w:p>
        </w:tc>
        <w:tc>
          <w:tcPr>
            <w:tcW w:w="1807" w:type="pct"/>
            <w:shd w:val="clear" w:color="auto" w:fill="auto"/>
            <w:tcMar>
              <w:left w:w="108" w:type="dxa"/>
              <w:right w:w="108" w:type="dxa"/>
            </w:tcMar>
            <w:vAlign w:val="center"/>
          </w:tcPr>
          <w:p w:rsidR="00415D7E" w:rsidRPr="001E4A7C" w:rsidRDefault="00415D7E" w:rsidP="00664A75">
            <w:pPr>
              <w:pStyle w:val="affffff4"/>
            </w:pPr>
            <w:r w:rsidRPr="001E4A7C">
              <w:t>标准值</w:t>
            </w:r>
          </w:p>
        </w:tc>
        <w:tc>
          <w:tcPr>
            <w:tcW w:w="1807" w:type="pct"/>
            <w:vAlign w:val="center"/>
          </w:tcPr>
          <w:p w:rsidR="00415D7E" w:rsidRPr="001E4A7C" w:rsidRDefault="00415D7E" w:rsidP="00664A75">
            <w:pPr>
              <w:pStyle w:val="affffff4"/>
              <w:rPr>
                <w:rFonts w:ascii="宋体" w:hAnsi="宋体" w:cs="宋体"/>
                <w:lang w:bidi="ar"/>
              </w:rPr>
            </w:pPr>
            <w:r w:rsidRPr="001E4A7C">
              <w:rPr>
                <w:rFonts w:ascii="宋体" w:hAnsi="宋体" w:cs="宋体" w:hint="eastAsia"/>
                <w:lang w:bidi="ar"/>
              </w:rPr>
              <w:t>标准来源</w:t>
            </w:r>
          </w:p>
        </w:tc>
      </w:tr>
      <w:tr w:rsidR="00415D7E" w:rsidRPr="001E4A7C" w:rsidTr="00415D7E">
        <w:trPr>
          <w:trHeight w:val="340"/>
          <w:jc w:val="center"/>
        </w:trPr>
        <w:tc>
          <w:tcPr>
            <w:tcW w:w="1386" w:type="pct"/>
            <w:shd w:val="clear" w:color="auto" w:fill="auto"/>
            <w:tcMar>
              <w:left w:w="108" w:type="dxa"/>
              <w:right w:w="108" w:type="dxa"/>
            </w:tcMar>
            <w:vAlign w:val="center"/>
          </w:tcPr>
          <w:p w:rsidR="00415D7E" w:rsidRPr="001E4A7C" w:rsidRDefault="00415D7E" w:rsidP="00664A75">
            <w:pPr>
              <w:pStyle w:val="affffff4"/>
              <w:rPr>
                <w:kern w:val="0"/>
              </w:rPr>
            </w:pPr>
            <w:r w:rsidRPr="001E4A7C">
              <w:rPr>
                <w:kern w:val="0"/>
              </w:rPr>
              <w:t>臭气浓度</w:t>
            </w:r>
            <w:r w:rsidRPr="001E4A7C">
              <w:rPr>
                <w:rFonts w:ascii="宋体" w:hAnsi="宋体" w:hint="eastAsia"/>
                <w:kern w:val="0"/>
              </w:rPr>
              <w:t>（无量纲）</w:t>
            </w:r>
          </w:p>
        </w:tc>
        <w:tc>
          <w:tcPr>
            <w:tcW w:w="1807" w:type="pct"/>
            <w:shd w:val="clear" w:color="auto" w:fill="auto"/>
            <w:tcMar>
              <w:left w:w="108" w:type="dxa"/>
              <w:right w:w="108" w:type="dxa"/>
            </w:tcMar>
            <w:vAlign w:val="center"/>
          </w:tcPr>
          <w:p w:rsidR="00415D7E" w:rsidRPr="001E4A7C" w:rsidRDefault="00415D7E" w:rsidP="00664A75">
            <w:pPr>
              <w:pStyle w:val="affffff4"/>
            </w:pPr>
            <w:r w:rsidRPr="001E4A7C">
              <w:rPr>
                <w:rFonts w:hint="eastAsia"/>
              </w:rPr>
              <w:t>70</w:t>
            </w:r>
          </w:p>
        </w:tc>
        <w:tc>
          <w:tcPr>
            <w:tcW w:w="1807" w:type="pct"/>
            <w:vAlign w:val="center"/>
          </w:tcPr>
          <w:p w:rsidR="00415D7E" w:rsidRPr="001E4A7C" w:rsidRDefault="00415D7E" w:rsidP="00664A75">
            <w:pPr>
              <w:pStyle w:val="affffff4"/>
              <w:rPr>
                <w:lang w:bidi="ar"/>
              </w:rPr>
            </w:pPr>
            <w:r w:rsidRPr="001E4A7C">
              <w:rPr>
                <w:rFonts w:hint="eastAsia"/>
              </w:rPr>
              <w:t>GB18596-2001</w:t>
            </w:r>
          </w:p>
        </w:tc>
      </w:tr>
    </w:tbl>
    <w:p w:rsidR="00AC6D8B" w:rsidRPr="001E4A7C" w:rsidRDefault="00AC6D8B" w:rsidP="00AC6D8B">
      <w:pPr>
        <w:pStyle w:val="affffff3"/>
      </w:pPr>
      <w:r w:rsidRPr="001E4A7C">
        <w:rPr>
          <w:rFonts w:hint="eastAsia"/>
        </w:rPr>
        <w:t>（</w:t>
      </w:r>
      <w:r w:rsidRPr="001E4A7C">
        <w:rPr>
          <w:rFonts w:hint="eastAsia"/>
        </w:rPr>
        <w:t>3</w:t>
      </w:r>
      <w:r w:rsidRPr="001E4A7C">
        <w:rPr>
          <w:rFonts w:hint="eastAsia"/>
        </w:rPr>
        <w:t>）食堂油烟</w:t>
      </w:r>
    </w:p>
    <w:p w:rsidR="00415D7E" w:rsidRPr="001E4A7C" w:rsidRDefault="00415D7E" w:rsidP="00415D7E">
      <w:pPr>
        <w:pStyle w:val="affffff3"/>
      </w:pPr>
      <w:r w:rsidRPr="001E4A7C">
        <w:t>本项目单场食堂内设</w:t>
      </w:r>
      <w:r w:rsidRPr="001E4A7C">
        <w:rPr>
          <w:rFonts w:hint="eastAsia"/>
        </w:rPr>
        <w:t>4</w:t>
      </w:r>
      <w:r w:rsidRPr="001E4A7C">
        <w:t>个基准灶头，食堂油烟排放执行《饮食业油烟排放标准</w:t>
      </w:r>
      <w:r w:rsidR="002E0A75" w:rsidRPr="001E4A7C">
        <w:rPr>
          <w:rFonts w:hint="eastAsia"/>
        </w:rPr>
        <w:t>（试行）</w:t>
      </w:r>
      <w:r w:rsidRPr="001E4A7C">
        <w:t>》（</w:t>
      </w:r>
      <w:r w:rsidRPr="001E4A7C">
        <w:t>GB18483-2001</w:t>
      </w:r>
      <w:r w:rsidRPr="001E4A7C">
        <w:t>））中</w:t>
      </w:r>
      <w:r w:rsidRPr="001E4A7C">
        <w:rPr>
          <w:rFonts w:hint="eastAsia"/>
        </w:rPr>
        <w:t>中</w:t>
      </w:r>
      <w:r w:rsidRPr="001E4A7C">
        <w:t>型标准，具体排放限值见</w:t>
      </w:r>
      <w:r w:rsidR="002D4111" w:rsidRPr="001E4A7C">
        <w:fldChar w:fldCharType="begin"/>
      </w:r>
      <w:r w:rsidR="002D4111" w:rsidRPr="001E4A7C">
        <w:instrText xml:space="preserve"> REF _Ref32229978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1-11</w:t>
      </w:r>
      <w:r w:rsidR="002D4111" w:rsidRPr="001E4A7C">
        <w:fldChar w:fldCharType="end"/>
      </w:r>
      <w:r w:rsidRPr="001E4A7C">
        <w:t>。</w:t>
      </w:r>
    </w:p>
    <w:p w:rsidR="00415D7E" w:rsidRPr="001E4A7C" w:rsidRDefault="00415D7E" w:rsidP="003D7739">
      <w:pPr>
        <w:pStyle w:val="aa"/>
        <w:numPr>
          <w:ilvl w:val="0"/>
          <w:numId w:val="9"/>
        </w:numPr>
        <w:rPr>
          <w:bCs/>
        </w:rPr>
      </w:pPr>
      <w:bookmarkStart w:id="86" w:name="_Ref32229978"/>
      <w:r w:rsidRPr="001E4A7C">
        <w:t>饮食业油烟排放标准</w:t>
      </w:r>
      <w:bookmarkEnd w:id="86"/>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04"/>
        <w:gridCol w:w="1966"/>
        <w:gridCol w:w="1966"/>
        <w:gridCol w:w="1968"/>
      </w:tblGrid>
      <w:tr w:rsidR="00415D7E" w:rsidRPr="001E4A7C" w:rsidTr="00A824E6">
        <w:trPr>
          <w:trHeight w:val="369"/>
          <w:tblHeader/>
          <w:jc w:val="center"/>
        </w:trPr>
        <w:tc>
          <w:tcPr>
            <w:tcW w:w="1723" w:type="pct"/>
            <w:vAlign w:val="center"/>
          </w:tcPr>
          <w:p w:rsidR="00415D7E" w:rsidRPr="001E4A7C" w:rsidRDefault="00415D7E" w:rsidP="00415D7E">
            <w:pPr>
              <w:pStyle w:val="affffff4"/>
            </w:pPr>
            <w:r w:rsidRPr="001E4A7C">
              <w:rPr>
                <w:rFonts w:hint="eastAsia"/>
              </w:rPr>
              <w:t>饮食业单位规模</w:t>
            </w:r>
          </w:p>
        </w:tc>
        <w:tc>
          <w:tcPr>
            <w:tcW w:w="1092" w:type="pct"/>
            <w:vAlign w:val="center"/>
          </w:tcPr>
          <w:p w:rsidR="00415D7E" w:rsidRPr="001E4A7C" w:rsidRDefault="00415D7E" w:rsidP="00415D7E">
            <w:pPr>
              <w:pStyle w:val="affffff4"/>
              <w:rPr>
                <w:bCs/>
              </w:rPr>
            </w:pPr>
            <w:r w:rsidRPr="001E4A7C">
              <w:rPr>
                <w:rFonts w:hint="eastAsia"/>
                <w:bCs/>
              </w:rPr>
              <w:t>小型</w:t>
            </w:r>
          </w:p>
        </w:tc>
        <w:tc>
          <w:tcPr>
            <w:tcW w:w="1092" w:type="pct"/>
            <w:vAlign w:val="center"/>
          </w:tcPr>
          <w:p w:rsidR="00415D7E" w:rsidRPr="001E4A7C" w:rsidRDefault="00415D7E" w:rsidP="00415D7E">
            <w:pPr>
              <w:pStyle w:val="affffff4"/>
              <w:rPr>
                <w:b/>
              </w:rPr>
            </w:pPr>
            <w:r w:rsidRPr="001E4A7C">
              <w:rPr>
                <w:rFonts w:hint="eastAsia"/>
                <w:b/>
              </w:rPr>
              <w:t>中型</w:t>
            </w:r>
          </w:p>
        </w:tc>
        <w:tc>
          <w:tcPr>
            <w:tcW w:w="1092" w:type="pct"/>
            <w:vAlign w:val="center"/>
          </w:tcPr>
          <w:p w:rsidR="00415D7E" w:rsidRPr="001E4A7C" w:rsidRDefault="00415D7E" w:rsidP="00415D7E">
            <w:pPr>
              <w:pStyle w:val="affffff4"/>
            </w:pPr>
            <w:r w:rsidRPr="001E4A7C">
              <w:rPr>
                <w:rFonts w:hint="eastAsia"/>
              </w:rPr>
              <w:t>大型</w:t>
            </w:r>
          </w:p>
        </w:tc>
      </w:tr>
      <w:tr w:rsidR="00415D7E" w:rsidRPr="001E4A7C" w:rsidTr="00A824E6">
        <w:trPr>
          <w:trHeight w:val="369"/>
          <w:tblHeader/>
          <w:jc w:val="center"/>
        </w:trPr>
        <w:tc>
          <w:tcPr>
            <w:tcW w:w="1723" w:type="pct"/>
            <w:vAlign w:val="center"/>
          </w:tcPr>
          <w:p w:rsidR="00415D7E" w:rsidRPr="001E4A7C" w:rsidRDefault="00415D7E" w:rsidP="00415D7E">
            <w:pPr>
              <w:pStyle w:val="affffff4"/>
            </w:pPr>
            <w:r w:rsidRPr="001E4A7C">
              <w:rPr>
                <w:rFonts w:hint="eastAsia"/>
              </w:rPr>
              <w:t>基准</w:t>
            </w:r>
            <w:proofErr w:type="gramStart"/>
            <w:r w:rsidRPr="001E4A7C">
              <w:rPr>
                <w:rFonts w:hint="eastAsia"/>
              </w:rPr>
              <w:t>灶头数</w:t>
            </w:r>
            <w:proofErr w:type="gramEnd"/>
          </w:p>
        </w:tc>
        <w:tc>
          <w:tcPr>
            <w:tcW w:w="1092" w:type="pct"/>
            <w:vAlign w:val="center"/>
          </w:tcPr>
          <w:p w:rsidR="00415D7E" w:rsidRPr="001E4A7C" w:rsidRDefault="00415D7E" w:rsidP="00415D7E">
            <w:pPr>
              <w:pStyle w:val="affffff4"/>
              <w:rPr>
                <w:bCs/>
              </w:rPr>
            </w:pPr>
            <w:r w:rsidRPr="001E4A7C">
              <w:rPr>
                <w:bCs/>
              </w:rPr>
              <w:t>≥1</w:t>
            </w:r>
            <w:r w:rsidRPr="001E4A7C">
              <w:rPr>
                <w:rFonts w:hint="eastAsia"/>
                <w:bCs/>
              </w:rPr>
              <w:t>，＜</w:t>
            </w:r>
            <w:r w:rsidRPr="001E4A7C">
              <w:rPr>
                <w:bCs/>
              </w:rPr>
              <w:t>3</w:t>
            </w:r>
          </w:p>
        </w:tc>
        <w:tc>
          <w:tcPr>
            <w:tcW w:w="1092" w:type="pct"/>
            <w:vAlign w:val="center"/>
          </w:tcPr>
          <w:p w:rsidR="00415D7E" w:rsidRPr="001E4A7C" w:rsidRDefault="00415D7E" w:rsidP="00415D7E">
            <w:pPr>
              <w:pStyle w:val="affffff4"/>
              <w:rPr>
                <w:b/>
              </w:rPr>
            </w:pPr>
            <w:r w:rsidRPr="001E4A7C">
              <w:rPr>
                <w:b/>
              </w:rPr>
              <w:t>≥3</w:t>
            </w:r>
            <w:r w:rsidRPr="001E4A7C">
              <w:rPr>
                <w:rFonts w:hint="eastAsia"/>
                <w:b/>
              </w:rPr>
              <w:t>，＜</w:t>
            </w:r>
            <w:r w:rsidRPr="001E4A7C">
              <w:rPr>
                <w:b/>
              </w:rPr>
              <w:t>6</w:t>
            </w:r>
          </w:p>
        </w:tc>
        <w:tc>
          <w:tcPr>
            <w:tcW w:w="1092" w:type="pct"/>
            <w:vAlign w:val="center"/>
          </w:tcPr>
          <w:p w:rsidR="00415D7E" w:rsidRPr="001E4A7C" w:rsidRDefault="00415D7E" w:rsidP="00415D7E">
            <w:pPr>
              <w:pStyle w:val="affffff4"/>
            </w:pPr>
            <w:r w:rsidRPr="001E4A7C">
              <w:t>≥6</w:t>
            </w:r>
          </w:p>
        </w:tc>
      </w:tr>
      <w:tr w:rsidR="00415D7E" w:rsidRPr="001E4A7C" w:rsidTr="00A824E6">
        <w:trPr>
          <w:trHeight w:val="369"/>
          <w:tblHeader/>
          <w:jc w:val="center"/>
        </w:trPr>
        <w:tc>
          <w:tcPr>
            <w:tcW w:w="1723" w:type="pct"/>
            <w:vAlign w:val="center"/>
          </w:tcPr>
          <w:p w:rsidR="00415D7E" w:rsidRPr="001E4A7C" w:rsidRDefault="00415D7E" w:rsidP="00415D7E">
            <w:pPr>
              <w:pStyle w:val="affffff4"/>
            </w:pPr>
            <w:r w:rsidRPr="001E4A7C">
              <w:rPr>
                <w:rFonts w:hint="eastAsia"/>
              </w:rPr>
              <w:t>油烟最高允许排放浓度（</w:t>
            </w:r>
            <w:r w:rsidRPr="001E4A7C">
              <w:t>mg/m</w:t>
            </w:r>
            <w:r w:rsidRPr="001E4A7C">
              <w:rPr>
                <w:vertAlign w:val="superscript"/>
              </w:rPr>
              <w:t>3</w:t>
            </w:r>
            <w:r w:rsidRPr="001E4A7C">
              <w:rPr>
                <w:rFonts w:hint="eastAsia"/>
              </w:rPr>
              <w:t>）</w:t>
            </w:r>
          </w:p>
        </w:tc>
        <w:tc>
          <w:tcPr>
            <w:tcW w:w="3277" w:type="pct"/>
            <w:gridSpan w:val="3"/>
            <w:vAlign w:val="center"/>
          </w:tcPr>
          <w:p w:rsidR="00415D7E" w:rsidRPr="001E4A7C" w:rsidRDefault="00415D7E" w:rsidP="00415D7E">
            <w:pPr>
              <w:pStyle w:val="affffff4"/>
              <w:rPr>
                <w:b/>
              </w:rPr>
            </w:pPr>
            <w:r w:rsidRPr="001E4A7C">
              <w:rPr>
                <w:b/>
                <w:bCs/>
              </w:rPr>
              <w:t>2.0</w:t>
            </w:r>
          </w:p>
        </w:tc>
      </w:tr>
      <w:tr w:rsidR="00415D7E" w:rsidRPr="001E4A7C" w:rsidTr="00A824E6">
        <w:trPr>
          <w:trHeight w:val="369"/>
          <w:tblHeader/>
          <w:jc w:val="center"/>
        </w:trPr>
        <w:tc>
          <w:tcPr>
            <w:tcW w:w="1723" w:type="pct"/>
            <w:vAlign w:val="center"/>
          </w:tcPr>
          <w:p w:rsidR="00415D7E" w:rsidRPr="001E4A7C" w:rsidRDefault="00415D7E" w:rsidP="00415D7E">
            <w:pPr>
              <w:pStyle w:val="affffff4"/>
            </w:pPr>
            <w:r w:rsidRPr="001E4A7C">
              <w:rPr>
                <w:rFonts w:hint="eastAsia"/>
              </w:rPr>
              <w:t>净化设施最低去除率（</w:t>
            </w:r>
            <w:r w:rsidRPr="001E4A7C">
              <w:t>%</w:t>
            </w:r>
            <w:r w:rsidRPr="001E4A7C">
              <w:rPr>
                <w:rFonts w:hint="eastAsia"/>
              </w:rPr>
              <w:t>）</w:t>
            </w:r>
          </w:p>
        </w:tc>
        <w:tc>
          <w:tcPr>
            <w:tcW w:w="1092" w:type="pct"/>
            <w:vAlign w:val="center"/>
          </w:tcPr>
          <w:p w:rsidR="00415D7E" w:rsidRPr="001E4A7C" w:rsidRDefault="00415D7E" w:rsidP="00415D7E">
            <w:pPr>
              <w:pStyle w:val="affffff4"/>
            </w:pPr>
            <w:r w:rsidRPr="001E4A7C">
              <w:rPr>
                <w:bCs/>
              </w:rPr>
              <w:t>60</w:t>
            </w:r>
          </w:p>
        </w:tc>
        <w:tc>
          <w:tcPr>
            <w:tcW w:w="1092" w:type="pct"/>
            <w:vAlign w:val="center"/>
          </w:tcPr>
          <w:p w:rsidR="00415D7E" w:rsidRPr="001E4A7C" w:rsidRDefault="00415D7E" w:rsidP="00415D7E">
            <w:pPr>
              <w:pStyle w:val="affffff4"/>
              <w:rPr>
                <w:b/>
              </w:rPr>
            </w:pPr>
            <w:r w:rsidRPr="001E4A7C">
              <w:rPr>
                <w:b/>
              </w:rPr>
              <w:t>75</w:t>
            </w:r>
          </w:p>
        </w:tc>
        <w:tc>
          <w:tcPr>
            <w:tcW w:w="1092" w:type="pct"/>
            <w:vAlign w:val="center"/>
          </w:tcPr>
          <w:p w:rsidR="00415D7E" w:rsidRPr="001E4A7C" w:rsidRDefault="00415D7E" w:rsidP="00415D7E">
            <w:pPr>
              <w:pStyle w:val="affffff4"/>
            </w:pPr>
            <w:r w:rsidRPr="001E4A7C">
              <w:t>85</w:t>
            </w:r>
          </w:p>
        </w:tc>
      </w:tr>
    </w:tbl>
    <w:p w:rsidR="0088283B" w:rsidRPr="001E4A7C" w:rsidRDefault="0088283B" w:rsidP="00AC6D8B">
      <w:pPr>
        <w:pStyle w:val="affffff3"/>
      </w:pPr>
      <w:r w:rsidRPr="001E4A7C">
        <w:rPr>
          <w:rFonts w:hint="eastAsia"/>
        </w:rPr>
        <w:t>2</w:t>
      </w:r>
      <w:r w:rsidRPr="001E4A7C">
        <w:rPr>
          <w:rFonts w:hint="eastAsia"/>
        </w:rPr>
        <w:t>、废水</w:t>
      </w:r>
    </w:p>
    <w:p w:rsidR="006C15C6" w:rsidRPr="001E4A7C" w:rsidRDefault="00D82AA9" w:rsidP="00673607">
      <w:pPr>
        <w:pStyle w:val="affffff3"/>
        <w:rPr>
          <w:kern w:val="0"/>
          <w:szCs w:val="22"/>
        </w:rPr>
      </w:pPr>
      <w:r w:rsidRPr="001E4A7C">
        <w:rPr>
          <w:rFonts w:hint="eastAsia"/>
        </w:rPr>
        <w:t>本项目各养殖场均采用干清粪工艺，</w:t>
      </w:r>
      <w:r w:rsidR="00673607" w:rsidRPr="001E4A7C">
        <w:rPr>
          <w:rFonts w:hint="eastAsia"/>
        </w:rPr>
        <w:t>运营期产生的废水主要为鸡舍冲洗废水和生活污水，</w:t>
      </w:r>
      <w:r w:rsidR="004A4719" w:rsidRPr="001E4A7C">
        <w:rPr>
          <w:rFonts w:hint="eastAsia"/>
        </w:rPr>
        <w:t>项目在各场区均建有污水处理站，废水经处理后用于农田灌溉，污水处理站出水执行《农田灌溉水质标准》（</w:t>
      </w:r>
      <w:r w:rsidR="004A4719" w:rsidRPr="001E4A7C">
        <w:rPr>
          <w:rFonts w:hint="eastAsia"/>
        </w:rPr>
        <w:t>GB5084-2005</w:t>
      </w:r>
      <w:r w:rsidR="004A4719" w:rsidRPr="001E4A7C">
        <w:rPr>
          <w:rFonts w:hint="eastAsia"/>
        </w:rPr>
        <w:t>）中</w:t>
      </w:r>
      <w:r w:rsidR="00FA54EE" w:rsidRPr="001E4A7C">
        <w:rPr>
          <w:rFonts w:hint="eastAsia"/>
        </w:rPr>
        <w:t>表</w:t>
      </w:r>
      <w:r w:rsidR="00FA54EE" w:rsidRPr="001E4A7C">
        <w:rPr>
          <w:rFonts w:hint="eastAsia"/>
        </w:rPr>
        <w:t>1</w:t>
      </w:r>
      <w:r w:rsidR="00FA54EE" w:rsidRPr="001E4A7C">
        <w:rPr>
          <w:rFonts w:hint="eastAsia"/>
        </w:rPr>
        <w:t>标准（旱作）要求，</w:t>
      </w:r>
      <w:r w:rsidR="00D5003D" w:rsidRPr="001E4A7C">
        <w:rPr>
          <w:rFonts w:hint="eastAsia"/>
          <w:kern w:val="0"/>
          <w:lang w:bidi="ar"/>
        </w:rPr>
        <w:t>具体标准限值详见</w:t>
      </w:r>
      <w:r w:rsidR="0069731D" w:rsidRPr="001E4A7C">
        <w:rPr>
          <w:kern w:val="0"/>
          <w:lang w:bidi="ar"/>
        </w:rPr>
        <w:fldChar w:fldCharType="begin"/>
      </w:r>
      <w:r w:rsidR="0069731D" w:rsidRPr="001E4A7C">
        <w:rPr>
          <w:kern w:val="0"/>
          <w:lang w:bidi="ar"/>
        </w:rPr>
        <w:instrText xml:space="preserve"> </w:instrText>
      </w:r>
      <w:r w:rsidR="0069731D" w:rsidRPr="001E4A7C">
        <w:rPr>
          <w:rFonts w:hint="eastAsia"/>
          <w:kern w:val="0"/>
          <w:lang w:bidi="ar"/>
        </w:rPr>
        <w:instrText>REF _Ref32801289 \r \h</w:instrText>
      </w:r>
      <w:r w:rsidR="0069731D" w:rsidRPr="001E4A7C">
        <w:rPr>
          <w:kern w:val="0"/>
          <w:lang w:bidi="ar"/>
        </w:rPr>
        <w:instrText xml:space="preserve"> </w:instrText>
      </w:r>
      <w:r w:rsidR="00002B6C" w:rsidRPr="001E4A7C">
        <w:rPr>
          <w:kern w:val="0"/>
          <w:lang w:bidi="ar"/>
        </w:rPr>
        <w:instrText xml:space="preserve"> \* MERGEFORMAT </w:instrText>
      </w:r>
      <w:r w:rsidR="0069731D" w:rsidRPr="001E4A7C">
        <w:rPr>
          <w:kern w:val="0"/>
          <w:lang w:bidi="ar"/>
        </w:rPr>
      </w:r>
      <w:r w:rsidR="0069731D" w:rsidRPr="001E4A7C">
        <w:rPr>
          <w:kern w:val="0"/>
          <w:lang w:bidi="ar"/>
        </w:rPr>
        <w:fldChar w:fldCharType="separate"/>
      </w:r>
      <w:r w:rsidR="007B577B" w:rsidRPr="001E4A7C">
        <w:rPr>
          <w:rFonts w:hint="eastAsia"/>
          <w:kern w:val="0"/>
          <w:lang w:bidi="ar"/>
        </w:rPr>
        <w:t>表</w:t>
      </w:r>
      <w:r w:rsidR="007B577B" w:rsidRPr="001E4A7C">
        <w:rPr>
          <w:rFonts w:hint="eastAsia"/>
          <w:kern w:val="0"/>
          <w:lang w:bidi="ar"/>
        </w:rPr>
        <w:t>1-12</w:t>
      </w:r>
      <w:r w:rsidR="0069731D" w:rsidRPr="001E4A7C">
        <w:rPr>
          <w:kern w:val="0"/>
          <w:lang w:bidi="ar"/>
        </w:rPr>
        <w:fldChar w:fldCharType="end"/>
      </w:r>
      <w:r w:rsidR="00D5003D" w:rsidRPr="001E4A7C">
        <w:rPr>
          <w:rFonts w:hint="eastAsia"/>
          <w:kern w:val="0"/>
          <w:lang w:bidi="ar"/>
        </w:rPr>
        <w:t>。</w:t>
      </w:r>
      <w:bookmarkStart w:id="87" w:name="_Ref32229945"/>
    </w:p>
    <w:p w:rsidR="00D9372B" w:rsidRPr="001E4A7C" w:rsidRDefault="00F652EA" w:rsidP="003D7739">
      <w:pPr>
        <w:pStyle w:val="aa"/>
        <w:numPr>
          <w:ilvl w:val="0"/>
          <w:numId w:val="9"/>
        </w:numPr>
      </w:pPr>
      <w:bookmarkStart w:id="88" w:name="_Ref32801289"/>
      <w:bookmarkEnd w:id="87"/>
      <w:r w:rsidRPr="001E4A7C">
        <w:rPr>
          <w:rFonts w:hint="eastAsia"/>
        </w:rPr>
        <w:t>农田灌溉用水水质基本控制项目标准值</w:t>
      </w:r>
      <w:bookmarkEnd w:id="88"/>
    </w:p>
    <w:tbl>
      <w:tblPr>
        <w:tblW w:w="5000" w:type="pct"/>
        <w:jc w:val="center"/>
        <w:tblBorders>
          <w:top w:val="single" w:sz="12" w:space="0" w:color="auto"/>
          <w:bottom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42"/>
        <w:gridCol w:w="3236"/>
        <w:gridCol w:w="2703"/>
        <w:gridCol w:w="2215"/>
      </w:tblGrid>
      <w:tr w:rsidR="00FB5019" w:rsidRPr="001E4A7C" w:rsidTr="00FB5019">
        <w:trPr>
          <w:trHeight w:val="340"/>
          <w:jc w:val="center"/>
        </w:trPr>
        <w:tc>
          <w:tcPr>
            <w:tcW w:w="417" w:type="pct"/>
            <w:vMerge w:val="restart"/>
            <w:shd w:val="clear" w:color="auto" w:fill="auto"/>
            <w:tcMar>
              <w:left w:w="108" w:type="dxa"/>
              <w:right w:w="108" w:type="dxa"/>
            </w:tcMar>
            <w:vAlign w:val="center"/>
          </w:tcPr>
          <w:p w:rsidR="00FB5019" w:rsidRPr="001E4A7C" w:rsidRDefault="00FB5019" w:rsidP="00664A75">
            <w:pPr>
              <w:pStyle w:val="affffff4"/>
              <w:rPr>
                <w:kern w:val="0"/>
              </w:rPr>
            </w:pPr>
            <w:r w:rsidRPr="001E4A7C">
              <w:rPr>
                <w:kern w:val="0"/>
              </w:rPr>
              <w:t>序号</w:t>
            </w:r>
          </w:p>
        </w:tc>
        <w:tc>
          <w:tcPr>
            <w:tcW w:w="1819" w:type="pct"/>
            <w:vMerge w:val="restart"/>
            <w:shd w:val="clear" w:color="auto" w:fill="auto"/>
            <w:tcMar>
              <w:left w:w="108" w:type="dxa"/>
              <w:right w:w="108" w:type="dxa"/>
            </w:tcMar>
            <w:vAlign w:val="center"/>
          </w:tcPr>
          <w:p w:rsidR="00FB5019" w:rsidRPr="001E4A7C" w:rsidRDefault="00FB5019" w:rsidP="00664A75">
            <w:pPr>
              <w:pStyle w:val="affffff4"/>
            </w:pPr>
            <w:r w:rsidRPr="001E4A7C">
              <w:t>项目类别</w:t>
            </w:r>
          </w:p>
        </w:tc>
        <w:tc>
          <w:tcPr>
            <w:tcW w:w="2764" w:type="pct"/>
            <w:gridSpan w:val="2"/>
            <w:vAlign w:val="center"/>
          </w:tcPr>
          <w:p w:rsidR="00FB5019" w:rsidRPr="001E4A7C" w:rsidRDefault="00FB5019" w:rsidP="00664A75">
            <w:pPr>
              <w:pStyle w:val="affffff4"/>
              <w:rPr>
                <w:rFonts w:ascii="宋体" w:hAnsi="宋体" w:cs="宋体"/>
                <w:lang w:bidi="ar"/>
              </w:rPr>
            </w:pPr>
            <w:r w:rsidRPr="001E4A7C">
              <w:rPr>
                <w:rFonts w:ascii="宋体" w:hAnsi="宋体" w:cs="宋体"/>
                <w:lang w:bidi="ar"/>
              </w:rPr>
              <w:t>作物种类</w:t>
            </w:r>
          </w:p>
        </w:tc>
      </w:tr>
      <w:tr w:rsidR="00FB5019" w:rsidRPr="001E4A7C" w:rsidTr="00FB5019">
        <w:trPr>
          <w:trHeight w:val="340"/>
          <w:jc w:val="center"/>
        </w:trPr>
        <w:tc>
          <w:tcPr>
            <w:tcW w:w="417" w:type="pct"/>
            <w:vMerge/>
            <w:shd w:val="clear" w:color="auto" w:fill="auto"/>
            <w:tcMar>
              <w:left w:w="108" w:type="dxa"/>
              <w:right w:w="108" w:type="dxa"/>
            </w:tcMar>
            <w:vAlign w:val="center"/>
          </w:tcPr>
          <w:p w:rsidR="00FB5019" w:rsidRPr="001E4A7C" w:rsidRDefault="00FB5019" w:rsidP="00664A75">
            <w:pPr>
              <w:pStyle w:val="affffff4"/>
              <w:rPr>
                <w:kern w:val="0"/>
              </w:rPr>
            </w:pPr>
          </w:p>
        </w:tc>
        <w:tc>
          <w:tcPr>
            <w:tcW w:w="1819" w:type="pct"/>
            <w:vMerge/>
            <w:shd w:val="clear" w:color="auto" w:fill="auto"/>
            <w:tcMar>
              <w:left w:w="108" w:type="dxa"/>
              <w:right w:w="108" w:type="dxa"/>
            </w:tcMar>
            <w:vAlign w:val="center"/>
          </w:tcPr>
          <w:p w:rsidR="00FB5019" w:rsidRPr="001E4A7C" w:rsidRDefault="00FB5019" w:rsidP="00664A75">
            <w:pPr>
              <w:pStyle w:val="affffff4"/>
            </w:pPr>
          </w:p>
        </w:tc>
        <w:tc>
          <w:tcPr>
            <w:tcW w:w="1519" w:type="pct"/>
            <w:vAlign w:val="center"/>
          </w:tcPr>
          <w:p w:rsidR="00FB5019" w:rsidRPr="001E4A7C" w:rsidRDefault="00FB5019" w:rsidP="00664A75">
            <w:pPr>
              <w:pStyle w:val="affffff4"/>
              <w:rPr>
                <w:rFonts w:ascii="宋体" w:hAnsi="宋体" w:cs="宋体"/>
                <w:lang w:bidi="ar"/>
              </w:rPr>
            </w:pPr>
            <w:r w:rsidRPr="001E4A7C">
              <w:rPr>
                <w:rFonts w:ascii="宋体" w:hAnsi="宋体" w:cs="宋体"/>
                <w:lang w:bidi="ar"/>
              </w:rPr>
              <w:t>水作</w:t>
            </w:r>
          </w:p>
        </w:tc>
        <w:tc>
          <w:tcPr>
            <w:tcW w:w="1245" w:type="pct"/>
            <w:vAlign w:val="center"/>
          </w:tcPr>
          <w:p w:rsidR="00FB5019" w:rsidRPr="001E4A7C" w:rsidRDefault="00FB5019" w:rsidP="00664A75">
            <w:pPr>
              <w:pStyle w:val="affffff4"/>
              <w:rPr>
                <w:rFonts w:ascii="宋体" w:hAnsi="宋体" w:cs="宋体"/>
                <w:lang w:bidi="ar"/>
              </w:rPr>
            </w:pPr>
            <w:r w:rsidRPr="001E4A7C">
              <w:rPr>
                <w:rFonts w:ascii="宋体" w:hAnsi="宋体" w:cs="宋体"/>
                <w:lang w:bidi="ar"/>
              </w:rPr>
              <w:t>旱作</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1</w:t>
            </w:r>
          </w:p>
        </w:tc>
        <w:tc>
          <w:tcPr>
            <w:tcW w:w="1819"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BOD</w:t>
            </w:r>
            <w:r w:rsidRPr="001E4A7C">
              <w:rPr>
                <w:rFonts w:hint="eastAsia"/>
                <w:vertAlign w:val="subscript"/>
              </w:rPr>
              <w:t>5</w:t>
            </w:r>
            <w:r w:rsidRPr="001E4A7C">
              <w:rPr>
                <w:rFonts w:hint="eastAsia"/>
              </w:rPr>
              <w:t>（</w:t>
            </w:r>
            <w:r w:rsidRPr="001E4A7C">
              <w:rPr>
                <w:rFonts w:hint="eastAsia"/>
              </w:rPr>
              <w:t>mg/L</w:t>
            </w:r>
            <w:r w:rsidRPr="001E4A7C">
              <w:rPr>
                <w:rFonts w:hint="eastAsia"/>
              </w:rPr>
              <w:t>）</w:t>
            </w:r>
          </w:p>
        </w:tc>
        <w:tc>
          <w:tcPr>
            <w:tcW w:w="1519" w:type="pct"/>
            <w:vAlign w:val="center"/>
          </w:tcPr>
          <w:p w:rsidR="00FB5019" w:rsidRPr="001E4A7C" w:rsidRDefault="00FB5019" w:rsidP="00664A75">
            <w:pPr>
              <w:pStyle w:val="affffff4"/>
            </w:pPr>
            <w:r w:rsidRPr="001E4A7C">
              <w:rPr>
                <w:rFonts w:hint="eastAsia"/>
              </w:rPr>
              <w:t>60</w:t>
            </w:r>
          </w:p>
        </w:tc>
        <w:tc>
          <w:tcPr>
            <w:tcW w:w="1245" w:type="pct"/>
            <w:vAlign w:val="center"/>
          </w:tcPr>
          <w:p w:rsidR="00FB5019" w:rsidRPr="001E4A7C" w:rsidRDefault="00FB5019" w:rsidP="00664A75">
            <w:pPr>
              <w:pStyle w:val="affffff4"/>
            </w:pPr>
            <w:r w:rsidRPr="001E4A7C">
              <w:rPr>
                <w:rFonts w:hint="eastAsia"/>
              </w:rPr>
              <w:t>100</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2</w:t>
            </w:r>
          </w:p>
        </w:tc>
        <w:tc>
          <w:tcPr>
            <w:tcW w:w="1819"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COD</w:t>
            </w:r>
            <w:r w:rsidRPr="001E4A7C">
              <w:rPr>
                <w:rFonts w:hint="eastAsia"/>
              </w:rPr>
              <w:t>（</w:t>
            </w:r>
            <w:r w:rsidRPr="001E4A7C">
              <w:rPr>
                <w:rFonts w:hint="eastAsia"/>
              </w:rPr>
              <w:t>mg/L</w:t>
            </w:r>
            <w:r w:rsidRPr="001E4A7C">
              <w:rPr>
                <w:rFonts w:hint="eastAsia"/>
              </w:rPr>
              <w:t>）</w:t>
            </w:r>
          </w:p>
        </w:tc>
        <w:tc>
          <w:tcPr>
            <w:tcW w:w="1519" w:type="pct"/>
            <w:vAlign w:val="center"/>
          </w:tcPr>
          <w:p w:rsidR="00FB5019" w:rsidRPr="001E4A7C" w:rsidRDefault="00FB5019" w:rsidP="00664A75">
            <w:pPr>
              <w:pStyle w:val="affffff4"/>
            </w:pPr>
            <w:r w:rsidRPr="001E4A7C">
              <w:rPr>
                <w:rFonts w:hint="eastAsia"/>
              </w:rPr>
              <w:t>150</w:t>
            </w:r>
          </w:p>
        </w:tc>
        <w:tc>
          <w:tcPr>
            <w:tcW w:w="1245" w:type="pct"/>
            <w:vAlign w:val="center"/>
          </w:tcPr>
          <w:p w:rsidR="00FB5019" w:rsidRPr="001E4A7C" w:rsidRDefault="00FB5019" w:rsidP="00664A75">
            <w:pPr>
              <w:pStyle w:val="affffff4"/>
            </w:pPr>
            <w:r w:rsidRPr="001E4A7C">
              <w:rPr>
                <w:rFonts w:hint="eastAsia"/>
              </w:rPr>
              <w:t>200</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3</w:t>
            </w:r>
          </w:p>
        </w:tc>
        <w:tc>
          <w:tcPr>
            <w:tcW w:w="1819"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悬浮物（</w:t>
            </w:r>
            <w:r w:rsidRPr="001E4A7C">
              <w:rPr>
                <w:rFonts w:hint="eastAsia"/>
              </w:rPr>
              <w:t>mg/L</w:t>
            </w:r>
            <w:r w:rsidRPr="001E4A7C">
              <w:rPr>
                <w:rFonts w:hint="eastAsia"/>
              </w:rPr>
              <w:t>）</w:t>
            </w:r>
          </w:p>
        </w:tc>
        <w:tc>
          <w:tcPr>
            <w:tcW w:w="1519" w:type="pct"/>
            <w:vAlign w:val="center"/>
          </w:tcPr>
          <w:p w:rsidR="00FB5019" w:rsidRPr="001E4A7C" w:rsidRDefault="00FB5019" w:rsidP="00664A75">
            <w:pPr>
              <w:pStyle w:val="affffff4"/>
            </w:pPr>
            <w:r w:rsidRPr="001E4A7C">
              <w:rPr>
                <w:rFonts w:hint="eastAsia"/>
              </w:rPr>
              <w:t>80</w:t>
            </w:r>
          </w:p>
        </w:tc>
        <w:tc>
          <w:tcPr>
            <w:tcW w:w="1245" w:type="pct"/>
            <w:vAlign w:val="center"/>
          </w:tcPr>
          <w:p w:rsidR="00FB5019" w:rsidRPr="001E4A7C" w:rsidRDefault="00FB5019" w:rsidP="00664A75">
            <w:pPr>
              <w:pStyle w:val="affffff4"/>
            </w:pPr>
            <w:r w:rsidRPr="001E4A7C">
              <w:rPr>
                <w:rFonts w:hint="eastAsia"/>
              </w:rPr>
              <w:t>100</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4</w:t>
            </w:r>
          </w:p>
        </w:tc>
        <w:tc>
          <w:tcPr>
            <w:tcW w:w="1819"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阴离子表面活性剂（</w:t>
            </w:r>
            <w:r w:rsidRPr="001E4A7C">
              <w:rPr>
                <w:rFonts w:hint="eastAsia"/>
              </w:rPr>
              <w:t>mg/L</w:t>
            </w:r>
            <w:r w:rsidRPr="001E4A7C">
              <w:rPr>
                <w:rFonts w:hint="eastAsia"/>
              </w:rPr>
              <w:t>）</w:t>
            </w:r>
          </w:p>
        </w:tc>
        <w:tc>
          <w:tcPr>
            <w:tcW w:w="1519" w:type="pct"/>
            <w:vAlign w:val="center"/>
          </w:tcPr>
          <w:p w:rsidR="00FB5019" w:rsidRPr="001E4A7C" w:rsidRDefault="00FB5019" w:rsidP="00664A75">
            <w:pPr>
              <w:pStyle w:val="affffff4"/>
            </w:pPr>
            <w:r w:rsidRPr="001E4A7C">
              <w:rPr>
                <w:rFonts w:hint="eastAsia"/>
              </w:rPr>
              <w:t>5</w:t>
            </w:r>
          </w:p>
        </w:tc>
        <w:tc>
          <w:tcPr>
            <w:tcW w:w="1245" w:type="pct"/>
            <w:vAlign w:val="center"/>
          </w:tcPr>
          <w:p w:rsidR="00FB5019" w:rsidRPr="001E4A7C" w:rsidRDefault="00FB5019" w:rsidP="00664A75">
            <w:pPr>
              <w:pStyle w:val="affffff4"/>
            </w:pPr>
            <w:r w:rsidRPr="001E4A7C">
              <w:rPr>
                <w:rFonts w:hint="eastAsia"/>
              </w:rPr>
              <w:t>8</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lastRenderedPageBreak/>
              <w:t>5</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水温（</w:t>
            </w:r>
            <w:r w:rsidRPr="001E4A7C">
              <w:t>℃</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35</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6</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t>p</w:t>
            </w:r>
            <w:r w:rsidRPr="001E4A7C">
              <w:rPr>
                <w:rFonts w:hint="eastAsia"/>
              </w:rPr>
              <w:t>H</w:t>
            </w:r>
          </w:p>
        </w:tc>
        <w:tc>
          <w:tcPr>
            <w:tcW w:w="2764" w:type="pct"/>
            <w:gridSpan w:val="2"/>
            <w:vAlign w:val="center"/>
          </w:tcPr>
          <w:p w:rsidR="00F652EA" w:rsidRPr="001E4A7C" w:rsidRDefault="00FB5019" w:rsidP="00664A75">
            <w:pPr>
              <w:pStyle w:val="affffff4"/>
            </w:pPr>
            <w:r w:rsidRPr="001E4A7C">
              <w:rPr>
                <w:rFonts w:hint="eastAsia"/>
              </w:rPr>
              <w:t>5.5~8.5</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7</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全盐量（</w:t>
            </w:r>
            <w:r w:rsidRPr="001E4A7C">
              <w:rPr>
                <w:rFonts w:hint="eastAsia"/>
              </w:rPr>
              <w:t>mg/L</w:t>
            </w:r>
            <w:r w:rsidRPr="001E4A7C">
              <w:rPr>
                <w:rFonts w:hint="eastAsia"/>
              </w:rPr>
              <w:t>）</w:t>
            </w:r>
          </w:p>
        </w:tc>
        <w:tc>
          <w:tcPr>
            <w:tcW w:w="2764" w:type="pct"/>
            <w:gridSpan w:val="2"/>
            <w:vAlign w:val="center"/>
          </w:tcPr>
          <w:p w:rsidR="00F652EA" w:rsidRPr="001E4A7C" w:rsidRDefault="00FB5019" w:rsidP="00FB5019">
            <w:pPr>
              <w:pStyle w:val="affffff4"/>
            </w:pPr>
            <w:r w:rsidRPr="001E4A7C">
              <w:rPr>
                <w:rFonts w:hint="eastAsia"/>
              </w:rPr>
              <w:t>1000</w:t>
            </w:r>
            <w:r w:rsidRPr="001E4A7C">
              <w:rPr>
                <w:rFonts w:hint="eastAsia"/>
              </w:rPr>
              <w:t>（非盐碱土地区），</w:t>
            </w:r>
            <w:r w:rsidRPr="001E4A7C">
              <w:rPr>
                <w:rFonts w:hint="eastAsia"/>
              </w:rPr>
              <w:t>2000</w:t>
            </w:r>
            <w:r w:rsidRPr="001E4A7C">
              <w:rPr>
                <w:rFonts w:hint="eastAsia"/>
              </w:rPr>
              <w:t>（盐碱土地区）</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8</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氯化物（</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350</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9</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硫化物（</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1</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10</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总汞（</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0.001</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11</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镉（</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0.01</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12</w:t>
            </w:r>
          </w:p>
        </w:tc>
        <w:tc>
          <w:tcPr>
            <w:tcW w:w="1819"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总砷（</w:t>
            </w:r>
            <w:r w:rsidRPr="001E4A7C">
              <w:rPr>
                <w:rFonts w:hint="eastAsia"/>
              </w:rPr>
              <w:t>mg/L</w:t>
            </w:r>
            <w:r w:rsidRPr="001E4A7C">
              <w:rPr>
                <w:rFonts w:hint="eastAsia"/>
              </w:rPr>
              <w:t>）</w:t>
            </w:r>
          </w:p>
        </w:tc>
        <w:tc>
          <w:tcPr>
            <w:tcW w:w="1519" w:type="pct"/>
            <w:vAlign w:val="center"/>
          </w:tcPr>
          <w:p w:rsidR="00FB5019" w:rsidRPr="001E4A7C" w:rsidRDefault="00FB5019" w:rsidP="00664A75">
            <w:pPr>
              <w:pStyle w:val="affffff4"/>
            </w:pPr>
            <w:r w:rsidRPr="001E4A7C">
              <w:rPr>
                <w:rFonts w:hint="eastAsia"/>
              </w:rPr>
              <w:t>0.05</w:t>
            </w:r>
          </w:p>
        </w:tc>
        <w:tc>
          <w:tcPr>
            <w:tcW w:w="1245" w:type="pct"/>
            <w:vAlign w:val="center"/>
          </w:tcPr>
          <w:p w:rsidR="00FB5019" w:rsidRPr="001E4A7C" w:rsidRDefault="00FB5019" w:rsidP="00664A75">
            <w:pPr>
              <w:pStyle w:val="affffff4"/>
            </w:pPr>
            <w:r w:rsidRPr="001E4A7C">
              <w:rPr>
                <w:rFonts w:hint="eastAsia"/>
              </w:rPr>
              <w:t>0.1</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13</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六价铬（</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0.1</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14</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铅（</w:t>
            </w:r>
            <w:r w:rsidRPr="001E4A7C">
              <w:rPr>
                <w:rFonts w:hint="eastAsia"/>
              </w:rPr>
              <w:t>mg/L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0.2</w:t>
            </w:r>
          </w:p>
        </w:tc>
      </w:tr>
      <w:tr w:rsidR="00F652EA" w:rsidRPr="001E4A7C" w:rsidTr="00FB5019">
        <w:trPr>
          <w:trHeight w:val="340"/>
          <w:jc w:val="center"/>
        </w:trPr>
        <w:tc>
          <w:tcPr>
            <w:tcW w:w="417" w:type="pct"/>
            <w:shd w:val="clear" w:color="auto" w:fill="auto"/>
            <w:tcMar>
              <w:left w:w="108" w:type="dxa"/>
              <w:right w:w="108" w:type="dxa"/>
            </w:tcMar>
            <w:vAlign w:val="center"/>
          </w:tcPr>
          <w:p w:rsidR="00F652EA" w:rsidRPr="001E4A7C" w:rsidRDefault="00F652EA" w:rsidP="00664A75">
            <w:pPr>
              <w:pStyle w:val="affffff4"/>
            </w:pPr>
            <w:r w:rsidRPr="001E4A7C">
              <w:rPr>
                <w:rFonts w:hint="eastAsia"/>
              </w:rPr>
              <w:t>15</w:t>
            </w:r>
          </w:p>
        </w:tc>
        <w:tc>
          <w:tcPr>
            <w:tcW w:w="1819" w:type="pct"/>
            <w:shd w:val="clear" w:color="auto" w:fill="auto"/>
            <w:tcMar>
              <w:left w:w="108" w:type="dxa"/>
              <w:right w:w="108" w:type="dxa"/>
            </w:tcMar>
            <w:vAlign w:val="center"/>
          </w:tcPr>
          <w:p w:rsidR="00F652EA" w:rsidRPr="001E4A7C" w:rsidRDefault="00FB5019" w:rsidP="00664A75">
            <w:pPr>
              <w:pStyle w:val="affffff4"/>
            </w:pPr>
            <w:r w:rsidRPr="001E4A7C">
              <w:rPr>
                <w:rFonts w:hint="eastAsia"/>
              </w:rPr>
              <w:t>粪大肠菌群数（</w:t>
            </w:r>
            <w:proofErr w:type="gramStart"/>
            <w:r w:rsidRPr="001E4A7C">
              <w:rPr>
                <w:rFonts w:hint="eastAsia"/>
              </w:rPr>
              <w:t>个</w:t>
            </w:r>
            <w:proofErr w:type="gramEnd"/>
            <w:r w:rsidRPr="001E4A7C">
              <w:rPr>
                <w:rFonts w:hint="eastAsia"/>
              </w:rPr>
              <w:t>/100mL</w:t>
            </w:r>
            <w:r w:rsidRPr="001E4A7C">
              <w:rPr>
                <w:rFonts w:hint="eastAsia"/>
              </w:rPr>
              <w:t>）</w:t>
            </w:r>
          </w:p>
        </w:tc>
        <w:tc>
          <w:tcPr>
            <w:tcW w:w="2764" w:type="pct"/>
            <w:gridSpan w:val="2"/>
            <w:vAlign w:val="center"/>
          </w:tcPr>
          <w:p w:rsidR="00F652EA" w:rsidRPr="001E4A7C" w:rsidRDefault="00FB5019" w:rsidP="00664A75">
            <w:pPr>
              <w:pStyle w:val="affffff4"/>
            </w:pPr>
            <w:r w:rsidRPr="001E4A7C">
              <w:rPr>
                <w:rFonts w:hint="eastAsia"/>
              </w:rPr>
              <w:t>4000</w:t>
            </w:r>
          </w:p>
        </w:tc>
      </w:tr>
      <w:tr w:rsidR="00FB5019" w:rsidRPr="001E4A7C" w:rsidTr="00FB5019">
        <w:trPr>
          <w:trHeight w:val="340"/>
          <w:jc w:val="center"/>
        </w:trPr>
        <w:tc>
          <w:tcPr>
            <w:tcW w:w="417" w:type="pct"/>
            <w:shd w:val="clear" w:color="auto" w:fill="auto"/>
            <w:tcMar>
              <w:left w:w="108" w:type="dxa"/>
              <w:right w:w="108" w:type="dxa"/>
            </w:tcMar>
            <w:vAlign w:val="center"/>
          </w:tcPr>
          <w:p w:rsidR="00FB5019" w:rsidRPr="001E4A7C" w:rsidRDefault="00FB5019" w:rsidP="00664A75">
            <w:pPr>
              <w:pStyle w:val="affffff4"/>
            </w:pPr>
            <w:r w:rsidRPr="001E4A7C">
              <w:rPr>
                <w:rFonts w:hint="eastAsia"/>
              </w:rPr>
              <w:t>16</w:t>
            </w:r>
          </w:p>
        </w:tc>
        <w:tc>
          <w:tcPr>
            <w:tcW w:w="1819" w:type="pct"/>
            <w:shd w:val="clear" w:color="auto" w:fill="auto"/>
            <w:tcMar>
              <w:left w:w="108" w:type="dxa"/>
              <w:right w:w="108" w:type="dxa"/>
            </w:tcMar>
            <w:vAlign w:val="center"/>
          </w:tcPr>
          <w:p w:rsidR="00FB5019" w:rsidRPr="001E4A7C" w:rsidRDefault="00FB5019" w:rsidP="00FB5019">
            <w:pPr>
              <w:pStyle w:val="affffff4"/>
            </w:pPr>
            <w:r w:rsidRPr="001E4A7C">
              <w:rPr>
                <w:rFonts w:hint="eastAsia"/>
              </w:rPr>
              <w:t>蛔虫卵数（</w:t>
            </w:r>
            <w:proofErr w:type="gramStart"/>
            <w:r w:rsidRPr="001E4A7C">
              <w:rPr>
                <w:rFonts w:hint="eastAsia"/>
              </w:rPr>
              <w:t>个</w:t>
            </w:r>
            <w:proofErr w:type="gramEnd"/>
            <w:r w:rsidRPr="001E4A7C">
              <w:rPr>
                <w:rFonts w:hint="eastAsia"/>
              </w:rPr>
              <w:t>/L</w:t>
            </w:r>
            <w:r w:rsidRPr="001E4A7C">
              <w:rPr>
                <w:rFonts w:hint="eastAsia"/>
              </w:rPr>
              <w:t>）</w:t>
            </w:r>
          </w:p>
        </w:tc>
        <w:tc>
          <w:tcPr>
            <w:tcW w:w="2764" w:type="pct"/>
            <w:gridSpan w:val="2"/>
            <w:vAlign w:val="center"/>
          </w:tcPr>
          <w:p w:rsidR="00FB5019" w:rsidRPr="001E4A7C" w:rsidRDefault="00FB5019" w:rsidP="00664A75">
            <w:pPr>
              <w:pStyle w:val="affffff4"/>
            </w:pPr>
            <w:r w:rsidRPr="001E4A7C">
              <w:rPr>
                <w:rFonts w:hint="eastAsia"/>
              </w:rPr>
              <w:t>2</w:t>
            </w:r>
          </w:p>
        </w:tc>
      </w:tr>
    </w:tbl>
    <w:p w:rsidR="0088283B" w:rsidRPr="001E4A7C" w:rsidRDefault="0088283B" w:rsidP="00AC6D8B">
      <w:pPr>
        <w:pStyle w:val="affffff3"/>
      </w:pPr>
      <w:r w:rsidRPr="001E4A7C">
        <w:rPr>
          <w:rFonts w:hint="eastAsia"/>
        </w:rPr>
        <w:t>3</w:t>
      </w:r>
      <w:r w:rsidRPr="001E4A7C">
        <w:rPr>
          <w:rFonts w:hint="eastAsia"/>
        </w:rPr>
        <w:t>、噪声</w:t>
      </w:r>
    </w:p>
    <w:p w:rsidR="00EA5563" w:rsidRPr="001E4A7C" w:rsidRDefault="00EA5563" w:rsidP="00EA5563">
      <w:pPr>
        <w:pStyle w:val="affffff8"/>
        <w:ind w:firstLine="480"/>
      </w:pPr>
      <w:r w:rsidRPr="001E4A7C">
        <w:t>施工期建筑施工场界噪声执行《建筑施工场界环境噪声排放标准》</w:t>
      </w:r>
      <w:r w:rsidRPr="001E4A7C">
        <w:rPr>
          <w:rFonts w:hint="eastAsia"/>
        </w:rPr>
        <w:t>（</w:t>
      </w:r>
      <w:r w:rsidRPr="001E4A7C">
        <w:t>GB12523-2011</w:t>
      </w:r>
      <w:r w:rsidRPr="001E4A7C">
        <w:rPr>
          <w:rFonts w:hint="eastAsia"/>
        </w:rPr>
        <w:t>）</w:t>
      </w:r>
      <w:r w:rsidRPr="001E4A7C">
        <w:t>中有关标准；营运期厂界噪声执行《工业企业厂界环境噪声排放标准》</w:t>
      </w:r>
      <w:r w:rsidRPr="001E4A7C">
        <w:rPr>
          <w:rFonts w:hint="eastAsia"/>
        </w:rPr>
        <w:t>（</w:t>
      </w:r>
      <w:r w:rsidRPr="001E4A7C">
        <w:t>GB12348-2008</w:t>
      </w:r>
      <w:r w:rsidRPr="001E4A7C">
        <w:rPr>
          <w:rFonts w:hint="eastAsia"/>
        </w:rPr>
        <w:t>）</w:t>
      </w:r>
      <w:r w:rsidRPr="001E4A7C">
        <w:t>中</w:t>
      </w:r>
      <w:r w:rsidRPr="001E4A7C">
        <w:t>2</w:t>
      </w:r>
      <w:r w:rsidRPr="001E4A7C">
        <w:t>类区标准</w:t>
      </w:r>
      <w:r w:rsidRPr="001E4A7C">
        <w:rPr>
          <w:rFonts w:hint="eastAsia"/>
        </w:rPr>
        <w:t>，</w:t>
      </w:r>
      <w:r w:rsidRPr="001E4A7C">
        <w:t>详见</w:t>
      </w:r>
      <w:r w:rsidR="002D4111" w:rsidRPr="001E4A7C">
        <w:fldChar w:fldCharType="begin"/>
      </w:r>
      <w:r w:rsidR="002D4111" w:rsidRPr="001E4A7C">
        <w:instrText xml:space="preserve"> REF _Ref32229938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1-13</w:t>
      </w:r>
      <w:r w:rsidR="002D4111" w:rsidRPr="001E4A7C">
        <w:fldChar w:fldCharType="end"/>
      </w:r>
      <w:r w:rsidRPr="001E4A7C">
        <w:t>。</w:t>
      </w:r>
    </w:p>
    <w:p w:rsidR="00EA5563" w:rsidRPr="001E4A7C" w:rsidRDefault="00EA5563" w:rsidP="003D7739">
      <w:pPr>
        <w:pStyle w:val="aa"/>
        <w:numPr>
          <w:ilvl w:val="0"/>
          <w:numId w:val="9"/>
        </w:numPr>
      </w:pPr>
      <w:bookmarkStart w:id="89" w:name="_Ref32229938"/>
      <w:r w:rsidRPr="001E4A7C">
        <w:t>项目噪声排放标准</w:t>
      </w:r>
      <w:bookmarkEnd w:id="89"/>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27"/>
        <w:gridCol w:w="1570"/>
        <w:gridCol w:w="1570"/>
        <w:gridCol w:w="3937"/>
      </w:tblGrid>
      <w:tr w:rsidR="00EA5563" w:rsidRPr="001E4A7C" w:rsidTr="00A824E6">
        <w:trPr>
          <w:trHeight w:val="340"/>
          <w:tblHeader/>
          <w:jc w:val="center"/>
        </w:trPr>
        <w:tc>
          <w:tcPr>
            <w:tcW w:w="1070" w:type="pct"/>
            <w:vMerge w:val="restart"/>
            <w:vAlign w:val="center"/>
          </w:tcPr>
          <w:p w:rsidR="00EA5563" w:rsidRPr="001E4A7C" w:rsidRDefault="00EA5563" w:rsidP="00EA5563">
            <w:pPr>
              <w:pStyle w:val="affffff4"/>
            </w:pPr>
            <w:r w:rsidRPr="001E4A7C">
              <w:rPr>
                <w:rFonts w:hint="eastAsia"/>
              </w:rPr>
              <w:t>时段</w:t>
            </w:r>
          </w:p>
        </w:tc>
        <w:tc>
          <w:tcPr>
            <w:tcW w:w="1744" w:type="pct"/>
            <w:gridSpan w:val="2"/>
            <w:vAlign w:val="center"/>
          </w:tcPr>
          <w:p w:rsidR="00EA5563" w:rsidRPr="001E4A7C" w:rsidRDefault="00EA5563" w:rsidP="00EA5563">
            <w:pPr>
              <w:pStyle w:val="affffff4"/>
            </w:pPr>
            <w:r w:rsidRPr="001E4A7C">
              <w:rPr>
                <w:rFonts w:hint="eastAsia"/>
              </w:rPr>
              <w:t>标准值</w:t>
            </w:r>
            <w:r w:rsidRPr="001E4A7C">
              <w:t>dB</w:t>
            </w:r>
            <w:r w:rsidRPr="001E4A7C">
              <w:rPr>
                <w:rFonts w:hint="eastAsia"/>
              </w:rPr>
              <w:t>（</w:t>
            </w:r>
            <w:r w:rsidRPr="001E4A7C">
              <w:t>A</w:t>
            </w:r>
            <w:r w:rsidRPr="001E4A7C">
              <w:rPr>
                <w:rFonts w:hint="eastAsia"/>
              </w:rPr>
              <w:t>）</w:t>
            </w:r>
          </w:p>
        </w:tc>
        <w:tc>
          <w:tcPr>
            <w:tcW w:w="2186" w:type="pct"/>
            <w:vMerge w:val="restart"/>
            <w:vAlign w:val="center"/>
          </w:tcPr>
          <w:p w:rsidR="00EA5563" w:rsidRPr="001E4A7C" w:rsidRDefault="00EA5563" w:rsidP="00EA5563">
            <w:pPr>
              <w:pStyle w:val="affffff4"/>
            </w:pPr>
            <w:r w:rsidRPr="001E4A7C">
              <w:rPr>
                <w:rFonts w:hint="eastAsia"/>
              </w:rPr>
              <w:t>标准来源</w:t>
            </w:r>
          </w:p>
        </w:tc>
      </w:tr>
      <w:tr w:rsidR="00EA5563" w:rsidRPr="001E4A7C" w:rsidTr="00A824E6">
        <w:trPr>
          <w:trHeight w:val="340"/>
          <w:tblHeader/>
          <w:jc w:val="center"/>
        </w:trPr>
        <w:tc>
          <w:tcPr>
            <w:tcW w:w="1070" w:type="pct"/>
            <w:vMerge/>
            <w:vAlign w:val="center"/>
          </w:tcPr>
          <w:p w:rsidR="00EA5563" w:rsidRPr="001E4A7C" w:rsidRDefault="00EA5563" w:rsidP="00EA5563">
            <w:pPr>
              <w:pStyle w:val="affffff4"/>
            </w:pPr>
          </w:p>
        </w:tc>
        <w:tc>
          <w:tcPr>
            <w:tcW w:w="872" w:type="pct"/>
            <w:vAlign w:val="center"/>
          </w:tcPr>
          <w:p w:rsidR="00EA5563" w:rsidRPr="001E4A7C" w:rsidRDefault="00EA5563" w:rsidP="00EA5563">
            <w:pPr>
              <w:pStyle w:val="affffff4"/>
            </w:pPr>
            <w:r w:rsidRPr="001E4A7C">
              <w:rPr>
                <w:rFonts w:hint="eastAsia"/>
              </w:rPr>
              <w:t>昼间</w:t>
            </w:r>
          </w:p>
        </w:tc>
        <w:tc>
          <w:tcPr>
            <w:tcW w:w="872" w:type="pct"/>
            <w:vAlign w:val="center"/>
          </w:tcPr>
          <w:p w:rsidR="00EA5563" w:rsidRPr="001E4A7C" w:rsidRDefault="00EA5563" w:rsidP="00EA5563">
            <w:pPr>
              <w:pStyle w:val="affffff4"/>
            </w:pPr>
            <w:r w:rsidRPr="001E4A7C">
              <w:rPr>
                <w:rFonts w:hint="eastAsia"/>
              </w:rPr>
              <w:t>夜间</w:t>
            </w:r>
          </w:p>
        </w:tc>
        <w:tc>
          <w:tcPr>
            <w:tcW w:w="2186" w:type="pct"/>
            <w:vMerge/>
            <w:vAlign w:val="center"/>
          </w:tcPr>
          <w:p w:rsidR="00EA5563" w:rsidRPr="001E4A7C" w:rsidRDefault="00EA5563" w:rsidP="00EA5563">
            <w:pPr>
              <w:pStyle w:val="affffff4"/>
            </w:pPr>
          </w:p>
        </w:tc>
      </w:tr>
      <w:tr w:rsidR="00EA5563" w:rsidRPr="001E4A7C" w:rsidTr="00A824E6">
        <w:trPr>
          <w:trHeight w:val="340"/>
          <w:tblHeader/>
          <w:jc w:val="center"/>
        </w:trPr>
        <w:tc>
          <w:tcPr>
            <w:tcW w:w="1070" w:type="pct"/>
            <w:vAlign w:val="center"/>
          </w:tcPr>
          <w:p w:rsidR="00EA5563" w:rsidRPr="001E4A7C" w:rsidRDefault="00EA5563" w:rsidP="00EA5563">
            <w:pPr>
              <w:pStyle w:val="affffff4"/>
            </w:pPr>
            <w:r w:rsidRPr="001E4A7C">
              <w:rPr>
                <w:rFonts w:hint="eastAsia"/>
              </w:rPr>
              <w:t>施工期</w:t>
            </w:r>
          </w:p>
        </w:tc>
        <w:tc>
          <w:tcPr>
            <w:tcW w:w="872" w:type="pct"/>
            <w:vAlign w:val="center"/>
          </w:tcPr>
          <w:p w:rsidR="00EA5563" w:rsidRPr="001E4A7C" w:rsidRDefault="00EA5563" w:rsidP="00EA5563">
            <w:pPr>
              <w:pStyle w:val="affffff4"/>
            </w:pPr>
            <w:r w:rsidRPr="001E4A7C">
              <w:t>70</w:t>
            </w:r>
          </w:p>
        </w:tc>
        <w:tc>
          <w:tcPr>
            <w:tcW w:w="872" w:type="pct"/>
            <w:vAlign w:val="center"/>
          </w:tcPr>
          <w:p w:rsidR="00EA5563" w:rsidRPr="001E4A7C" w:rsidRDefault="00EA5563" w:rsidP="00EA5563">
            <w:pPr>
              <w:pStyle w:val="affffff4"/>
            </w:pPr>
            <w:r w:rsidRPr="001E4A7C">
              <w:t>55</w:t>
            </w:r>
          </w:p>
        </w:tc>
        <w:tc>
          <w:tcPr>
            <w:tcW w:w="2186" w:type="pct"/>
            <w:vAlign w:val="center"/>
          </w:tcPr>
          <w:p w:rsidR="00EA5563" w:rsidRPr="001E4A7C" w:rsidRDefault="00EA5563" w:rsidP="00EA5563">
            <w:pPr>
              <w:pStyle w:val="affffff4"/>
            </w:pPr>
            <w:r w:rsidRPr="001E4A7C">
              <w:t>GB12523-2011</w:t>
            </w:r>
          </w:p>
        </w:tc>
      </w:tr>
      <w:tr w:rsidR="00EA5563" w:rsidRPr="001E4A7C" w:rsidTr="00A824E6">
        <w:trPr>
          <w:trHeight w:val="340"/>
          <w:tblHeader/>
          <w:jc w:val="center"/>
        </w:trPr>
        <w:tc>
          <w:tcPr>
            <w:tcW w:w="1070" w:type="pct"/>
            <w:vAlign w:val="center"/>
          </w:tcPr>
          <w:p w:rsidR="00EA5563" w:rsidRPr="001E4A7C" w:rsidRDefault="00EA5563" w:rsidP="00EA5563">
            <w:pPr>
              <w:pStyle w:val="affffff4"/>
            </w:pPr>
            <w:r w:rsidRPr="001E4A7C">
              <w:rPr>
                <w:rFonts w:hint="eastAsia"/>
              </w:rPr>
              <w:t>营运期</w:t>
            </w:r>
          </w:p>
        </w:tc>
        <w:tc>
          <w:tcPr>
            <w:tcW w:w="872" w:type="pct"/>
            <w:vAlign w:val="center"/>
          </w:tcPr>
          <w:p w:rsidR="00EA5563" w:rsidRPr="001E4A7C" w:rsidRDefault="00EA5563" w:rsidP="00EA5563">
            <w:pPr>
              <w:pStyle w:val="affffff4"/>
            </w:pPr>
            <w:r w:rsidRPr="001E4A7C">
              <w:t>60</w:t>
            </w:r>
          </w:p>
        </w:tc>
        <w:tc>
          <w:tcPr>
            <w:tcW w:w="872" w:type="pct"/>
            <w:vAlign w:val="center"/>
          </w:tcPr>
          <w:p w:rsidR="00EA5563" w:rsidRPr="001E4A7C" w:rsidRDefault="00EA5563" w:rsidP="00EA5563">
            <w:pPr>
              <w:pStyle w:val="affffff4"/>
            </w:pPr>
            <w:r w:rsidRPr="001E4A7C">
              <w:t>50</w:t>
            </w:r>
          </w:p>
        </w:tc>
        <w:tc>
          <w:tcPr>
            <w:tcW w:w="2186" w:type="pct"/>
            <w:vAlign w:val="center"/>
          </w:tcPr>
          <w:p w:rsidR="00EA5563" w:rsidRPr="001E4A7C" w:rsidRDefault="00EA5563" w:rsidP="00EA5563">
            <w:pPr>
              <w:pStyle w:val="affffff4"/>
            </w:pPr>
            <w:r w:rsidRPr="001E4A7C">
              <w:t>GB12348</w:t>
            </w:r>
            <w:r w:rsidRPr="001E4A7C">
              <w:rPr>
                <w:rFonts w:hint="eastAsia"/>
              </w:rPr>
              <w:t>-</w:t>
            </w:r>
            <w:r w:rsidRPr="001E4A7C">
              <w:t>2008</w:t>
            </w:r>
            <w:r w:rsidRPr="001E4A7C">
              <w:rPr>
                <w:rFonts w:hint="eastAsia"/>
              </w:rPr>
              <w:t>中</w:t>
            </w:r>
            <w:r w:rsidRPr="001E4A7C">
              <w:t>2</w:t>
            </w:r>
            <w:r w:rsidRPr="001E4A7C">
              <w:rPr>
                <w:rFonts w:hint="eastAsia"/>
              </w:rPr>
              <w:t>类</w:t>
            </w:r>
          </w:p>
        </w:tc>
      </w:tr>
    </w:tbl>
    <w:p w:rsidR="0088283B" w:rsidRPr="001E4A7C" w:rsidRDefault="0088283B" w:rsidP="00AC6D8B">
      <w:pPr>
        <w:pStyle w:val="affffff3"/>
      </w:pPr>
      <w:r w:rsidRPr="001E4A7C">
        <w:rPr>
          <w:rFonts w:hint="eastAsia"/>
        </w:rPr>
        <w:t>4</w:t>
      </w:r>
      <w:r w:rsidRPr="001E4A7C">
        <w:rPr>
          <w:rFonts w:hint="eastAsia"/>
        </w:rPr>
        <w:t>、固体废物</w:t>
      </w:r>
    </w:p>
    <w:p w:rsidR="00EA5563" w:rsidRPr="001E4A7C" w:rsidRDefault="00EA5563" w:rsidP="00EA5563">
      <w:pPr>
        <w:pStyle w:val="affffff3"/>
      </w:pPr>
      <w:r w:rsidRPr="001E4A7C">
        <w:t>（</w:t>
      </w:r>
      <w:r w:rsidRPr="001E4A7C">
        <w:t>1</w:t>
      </w:r>
      <w:r w:rsidRPr="001E4A7C">
        <w:t>）危险废物</w:t>
      </w:r>
    </w:p>
    <w:p w:rsidR="00EA5563" w:rsidRPr="001E4A7C" w:rsidRDefault="00EA5563" w:rsidP="00EA5563">
      <w:pPr>
        <w:pStyle w:val="affffff3"/>
      </w:pPr>
      <w:r w:rsidRPr="001E4A7C">
        <w:t>危险废物暂存场所执行《危险废物贮存污染控制标准》（</w:t>
      </w:r>
      <w:r w:rsidRPr="001E4A7C">
        <w:t>GB18597-2001</w:t>
      </w:r>
      <w:r w:rsidRPr="001E4A7C">
        <w:t>）及其修改单的相关要求。</w:t>
      </w:r>
    </w:p>
    <w:p w:rsidR="00EA5563" w:rsidRPr="001E4A7C" w:rsidRDefault="00EA5563" w:rsidP="00EA5563">
      <w:pPr>
        <w:pStyle w:val="affffff3"/>
      </w:pPr>
      <w:r w:rsidRPr="001E4A7C">
        <w:t>（</w:t>
      </w:r>
      <w:r w:rsidRPr="001E4A7C">
        <w:t>2</w:t>
      </w:r>
      <w:r w:rsidRPr="001E4A7C">
        <w:t>）一般固体废物</w:t>
      </w:r>
    </w:p>
    <w:p w:rsidR="00EA5563" w:rsidRPr="001E4A7C" w:rsidRDefault="00EA5563" w:rsidP="00EA5563">
      <w:pPr>
        <w:pStyle w:val="affffff3"/>
      </w:pPr>
      <w:r w:rsidRPr="001E4A7C">
        <w:t>一般固体废弃物执行《一般工业固体废物贮存、处置场污染控制标准》（</w:t>
      </w:r>
      <w:r w:rsidRPr="001E4A7C">
        <w:t>GB18599-2001</w:t>
      </w:r>
      <w:r w:rsidRPr="001E4A7C">
        <w:t>）及其修改单的相关要求。</w:t>
      </w:r>
    </w:p>
    <w:p w:rsidR="00BD76F2" w:rsidRPr="001E4A7C" w:rsidRDefault="00D81B68" w:rsidP="00BD76F2">
      <w:pPr>
        <w:pStyle w:val="2"/>
        <w:rPr>
          <w:lang w:eastAsia="zh-CN"/>
        </w:rPr>
      </w:pPr>
      <w:bookmarkStart w:id="90" w:name="_Toc32962284"/>
      <w:r w:rsidRPr="001E4A7C">
        <w:rPr>
          <w:rFonts w:hint="eastAsia"/>
        </w:rPr>
        <w:t>评价工作等级和评价范围</w:t>
      </w:r>
      <w:bookmarkEnd w:id="90"/>
    </w:p>
    <w:p w:rsidR="00BD76F2" w:rsidRPr="001E4A7C" w:rsidRDefault="00BD76F2" w:rsidP="00BD76F2">
      <w:pPr>
        <w:pStyle w:val="3"/>
        <w:rPr>
          <w:lang w:eastAsia="zh-CN"/>
        </w:rPr>
      </w:pPr>
      <w:bookmarkStart w:id="91" w:name="_Toc32962285"/>
      <w:r w:rsidRPr="001E4A7C">
        <w:rPr>
          <w:rFonts w:hint="eastAsia"/>
        </w:rPr>
        <w:t>评价工作等级</w:t>
      </w:r>
      <w:bookmarkEnd w:id="91"/>
    </w:p>
    <w:p w:rsidR="00BD76F2" w:rsidRPr="001E4A7C" w:rsidRDefault="00BD76F2" w:rsidP="00BD76F2">
      <w:pPr>
        <w:pStyle w:val="affffff3"/>
      </w:pPr>
      <w:r w:rsidRPr="001E4A7C">
        <w:rPr>
          <w:rFonts w:hint="eastAsia"/>
        </w:rPr>
        <w:t>1</w:t>
      </w:r>
      <w:r w:rsidRPr="001E4A7C">
        <w:rPr>
          <w:rFonts w:hint="eastAsia"/>
        </w:rPr>
        <w:t>、大气环境</w:t>
      </w:r>
    </w:p>
    <w:p w:rsidR="00D5003D" w:rsidRPr="001E4A7C" w:rsidRDefault="00D5003D" w:rsidP="00D5003D">
      <w:pPr>
        <w:pStyle w:val="affffff3"/>
      </w:pPr>
      <w:r w:rsidRPr="001E4A7C">
        <w:t>根据</w:t>
      </w:r>
      <w:r w:rsidRPr="001E4A7C">
        <w:t>HJ2.2-2018</w:t>
      </w:r>
      <w:r w:rsidRPr="001E4A7C">
        <w:t>《环境影响评价技术导则</w:t>
      </w:r>
      <w:r w:rsidRPr="001E4A7C">
        <w:t xml:space="preserve"> </w:t>
      </w:r>
      <w:r w:rsidRPr="001E4A7C">
        <w:t>大气环境》规定，选择推荐</w:t>
      </w:r>
      <w:r w:rsidRPr="001E4A7C">
        <w:rPr>
          <w:rFonts w:hint="eastAsia"/>
        </w:rPr>
        <w:t>模型</w:t>
      </w:r>
      <w:r w:rsidRPr="001E4A7C">
        <w:t>中的估算模型对项目的大气环境评价工作进行分级。</w:t>
      </w:r>
    </w:p>
    <w:p w:rsidR="00D5003D" w:rsidRPr="001E4A7C" w:rsidRDefault="00D5003D" w:rsidP="00D5003D">
      <w:pPr>
        <w:pStyle w:val="affffff3"/>
      </w:pPr>
      <w:r w:rsidRPr="001E4A7C">
        <w:t>根据项目污染源初步调查结果，分别计算项目排放主要污染物的最大地面空气质</w:t>
      </w:r>
      <w:r w:rsidRPr="001E4A7C">
        <w:lastRenderedPageBreak/>
        <w:t>量浓度占标率</w:t>
      </w:r>
      <w:r w:rsidRPr="001E4A7C">
        <w:t>P</w:t>
      </w:r>
      <w:r w:rsidRPr="001E4A7C">
        <w:rPr>
          <w:vertAlign w:val="subscript"/>
        </w:rPr>
        <w:t>i</w:t>
      </w:r>
      <w:r w:rsidRPr="001E4A7C">
        <w:t>（第</w:t>
      </w:r>
      <w:r w:rsidRPr="001E4A7C">
        <w:t>i</w:t>
      </w:r>
      <w:proofErr w:type="gramStart"/>
      <w:r w:rsidRPr="001E4A7C">
        <w:t>个</w:t>
      </w:r>
      <w:proofErr w:type="gramEnd"/>
      <w:r w:rsidRPr="001E4A7C">
        <w:t>污染物，简称</w:t>
      </w:r>
      <w:r w:rsidRPr="001E4A7C">
        <w:rPr>
          <w:rFonts w:hint="eastAsia"/>
        </w:rPr>
        <w:t>“最大浓度占标率”</w:t>
      </w:r>
      <w:r w:rsidRPr="001E4A7C">
        <w:t>），及第</w:t>
      </w:r>
      <w:r w:rsidRPr="001E4A7C">
        <w:t>i</w:t>
      </w:r>
      <w:proofErr w:type="gramStart"/>
      <w:r w:rsidRPr="001E4A7C">
        <w:t>个</w:t>
      </w:r>
      <w:proofErr w:type="gramEnd"/>
      <w:r w:rsidRPr="001E4A7C">
        <w:t>污染物的地面空气质量浓度达到标准值的</w:t>
      </w:r>
      <w:r w:rsidRPr="001E4A7C">
        <w:t>10%</w:t>
      </w:r>
      <w:r w:rsidRPr="001E4A7C">
        <w:t>时所对应的最远距离</w:t>
      </w:r>
      <w:r w:rsidRPr="001E4A7C">
        <w:t>D</w:t>
      </w:r>
      <w:r w:rsidRPr="001E4A7C">
        <w:rPr>
          <w:vertAlign w:val="subscript"/>
        </w:rPr>
        <w:t>10%</w:t>
      </w:r>
      <w:r w:rsidRPr="001E4A7C">
        <w:t>。其中</w:t>
      </w:r>
      <w:r w:rsidRPr="001E4A7C">
        <w:t>P</w:t>
      </w:r>
      <w:r w:rsidRPr="001E4A7C">
        <w:rPr>
          <w:vertAlign w:val="subscript"/>
        </w:rPr>
        <w:t>i</w:t>
      </w:r>
      <w:r w:rsidRPr="001E4A7C">
        <w:t>定义见公式：</w:t>
      </w:r>
    </w:p>
    <w:p w:rsidR="00D5003D" w:rsidRPr="001E4A7C" w:rsidRDefault="00726BDE" w:rsidP="00D5003D">
      <w:pPr>
        <w:adjustRightInd/>
        <w:snapToGrid/>
        <w:ind w:firstLineChars="200" w:firstLine="480"/>
        <w:jc w:val="center"/>
        <w:rPr>
          <w:b/>
          <w:iCs/>
          <w:szCs w:val="24"/>
        </w:rPr>
      </w:pPr>
      <m:oMathPara>
        <m:oMath>
          <m:sSub>
            <m:sSubPr>
              <m:ctrlPr>
                <w:rPr>
                  <w:rFonts w:ascii="Cambria Math" w:eastAsia="黑体" w:hAnsi="Cambria Math"/>
                  <w:iCs/>
                  <w:szCs w:val="24"/>
                </w:rPr>
              </m:ctrlPr>
            </m:sSubPr>
            <m:e>
              <m:r>
                <m:rPr>
                  <m:nor/>
                </m:rPr>
                <w:rPr>
                  <w:rFonts w:eastAsia="黑体"/>
                  <w:szCs w:val="24"/>
                </w:rPr>
                <m:t>P</m:t>
              </m:r>
            </m:e>
            <m:sub>
              <m:r>
                <m:rPr>
                  <m:nor/>
                </m:rPr>
                <w:rPr>
                  <w:rFonts w:eastAsia="黑体"/>
                  <w:szCs w:val="24"/>
                </w:rPr>
                <m:t>i</m:t>
              </m:r>
            </m:sub>
          </m:sSub>
          <m:r>
            <m:rPr>
              <m:nor/>
            </m:rPr>
            <w:rPr>
              <w:rFonts w:eastAsia="黑体"/>
              <w:szCs w:val="24"/>
            </w:rPr>
            <m:t>=</m:t>
          </m:r>
          <m:f>
            <m:fPr>
              <m:ctrlPr>
                <w:rPr>
                  <w:rFonts w:ascii="Cambria Math" w:eastAsia="黑体" w:hAnsi="Cambria Math"/>
                  <w:iCs/>
                  <w:szCs w:val="24"/>
                </w:rPr>
              </m:ctrlPr>
            </m:fPr>
            <m:num>
              <m:sSub>
                <m:sSubPr>
                  <m:ctrlPr>
                    <w:rPr>
                      <w:rFonts w:ascii="Cambria Math" w:eastAsia="黑体" w:hAnsi="Cambria Math"/>
                      <w:i/>
                      <w:iCs/>
                      <w:szCs w:val="24"/>
                    </w:rPr>
                  </m:ctrlPr>
                </m:sSubPr>
                <m:e>
                  <m:r>
                    <m:rPr>
                      <m:nor/>
                    </m:rPr>
                    <w:rPr>
                      <w:rFonts w:eastAsia="黑体"/>
                      <w:szCs w:val="24"/>
                    </w:rPr>
                    <m:t>ρ</m:t>
                  </m:r>
                </m:e>
                <m:sub>
                  <m:r>
                    <m:rPr>
                      <m:nor/>
                    </m:rPr>
                    <w:rPr>
                      <w:rFonts w:eastAsia="黑体"/>
                      <w:szCs w:val="24"/>
                    </w:rPr>
                    <m:t>i</m:t>
                  </m:r>
                </m:sub>
              </m:sSub>
            </m:num>
            <m:den>
              <m:sSub>
                <m:sSubPr>
                  <m:ctrlPr>
                    <w:rPr>
                      <w:rFonts w:ascii="Cambria Math" w:eastAsia="黑体" w:hAnsi="Cambria Math"/>
                      <w:i/>
                      <w:iCs/>
                      <w:szCs w:val="24"/>
                    </w:rPr>
                  </m:ctrlPr>
                </m:sSubPr>
                <m:e>
                  <m:r>
                    <m:rPr>
                      <m:nor/>
                    </m:rPr>
                    <w:rPr>
                      <w:rFonts w:eastAsia="黑体"/>
                      <w:szCs w:val="24"/>
                    </w:rPr>
                    <m:t>ρ</m:t>
                  </m:r>
                </m:e>
                <m:sub>
                  <m:r>
                    <m:rPr>
                      <m:nor/>
                    </m:rPr>
                    <w:rPr>
                      <w:rFonts w:eastAsia="黑体"/>
                      <w:szCs w:val="24"/>
                    </w:rPr>
                    <m:t>0i</m:t>
                  </m:r>
                </m:sub>
              </m:sSub>
            </m:den>
          </m:f>
          <m:r>
            <m:rPr>
              <m:nor/>
            </m:rPr>
            <w:rPr>
              <w:rFonts w:eastAsia="黑体"/>
              <w:szCs w:val="24"/>
            </w:rPr>
            <m:t>×100%</m:t>
          </m:r>
        </m:oMath>
      </m:oMathPara>
    </w:p>
    <w:p w:rsidR="00D5003D" w:rsidRPr="001E4A7C" w:rsidRDefault="00D5003D" w:rsidP="00D5003D">
      <w:pPr>
        <w:ind w:firstLineChars="200" w:firstLine="480"/>
        <w:rPr>
          <w:szCs w:val="24"/>
        </w:rPr>
      </w:pPr>
      <w:r w:rsidRPr="001E4A7C">
        <w:rPr>
          <w:szCs w:val="24"/>
        </w:rPr>
        <w:t>式中：</w:t>
      </w:r>
      <w:r w:rsidRPr="001E4A7C">
        <w:rPr>
          <w:szCs w:val="24"/>
        </w:rPr>
        <w:t>P</w:t>
      </w:r>
      <w:r w:rsidRPr="001E4A7C">
        <w:rPr>
          <w:szCs w:val="24"/>
          <w:vertAlign w:val="subscript"/>
        </w:rPr>
        <w:t>i</w:t>
      </w:r>
      <w:r w:rsidRPr="001E4A7C">
        <w:rPr>
          <w:szCs w:val="24"/>
        </w:rPr>
        <w:t>—</w:t>
      </w:r>
      <w:r w:rsidRPr="001E4A7C">
        <w:rPr>
          <w:szCs w:val="24"/>
        </w:rPr>
        <w:t>第</w:t>
      </w:r>
      <w:r w:rsidRPr="001E4A7C">
        <w:rPr>
          <w:szCs w:val="24"/>
        </w:rPr>
        <w:t>i</w:t>
      </w:r>
      <w:proofErr w:type="gramStart"/>
      <w:r w:rsidRPr="001E4A7C">
        <w:rPr>
          <w:szCs w:val="24"/>
        </w:rPr>
        <w:t>个</w:t>
      </w:r>
      <w:proofErr w:type="gramEnd"/>
      <w:r w:rsidRPr="001E4A7C">
        <w:rPr>
          <w:szCs w:val="24"/>
        </w:rPr>
        <w:t>污染物的最大地面浓度占标率，</w:t>
      </w:r>
      <w:r w:rsidRPr="001E4A7C">
        <w:rPr>
          <w:szCs w:val="24"/>
        </w:rPr>
        <w:t>%</w:t>
      </w:r>
      <w:r w:rsidRPr="001E4A7C">
        <w:rPr>
          <w:szCs w:val="24"/>
        </w:rPr>
        <w:t>；</w:t>
      </w:r>
    </w:p>
    <w:p w:rsidR="00D5003D" w:rsidRPr="001E4A7C" w:rsidRDefault="00726BDE" w:rsidP="00D5003D">
      <w:pPr>
        <w:ind w:firstLineChars="500" w:firstLine="1200"/>
        <w:rPr>
          <w:szCs w:val="24"/>
        </w:rPr>
      </w:pPr>
      <m:oMath>
        <m:sSub>
          <m:sSubPr>
            <m:ctrlPr>
              <w:rPr>
                <w:rFonts w:ascii="Cambria Math" w:hAnsi="Cambria Math"/>
                <w:i/>
                <w:iCs/>
                <w:szCs w:val="24"/>
              </w:rPr>
            </m:ctrlPr>
          </m:sSubPr>
          <m:e>
            <m:r>
              <w:rPr>
                <w:rFonts w:ascii="Cambria Math" w:hAnsi="Cambria Math"/>
                <w:szCs w:val="24"/>
              </w:rPr>
              <m:t>ρ</m:t>
            </m:r>
          </m:e>
          <m:sub>
            <m:r>
              <w:rPr>
                <w:rFonts w:ascii="Cambria Math" w:hAnsi="Cambria Math"/>
                <w:szCs w:val="24"/>
              </w:rPr>
              <m:t>i</m:t>
            </m:r>
          </m:sub>
        </m:sSub>
      </m:oMath>
      <w:proofErr w:type="gramStart"/>
      <w:r w:rsidR="00D5003D" w:rsidRPr="001E4A7C">
        <w:rPr>
          <w:szCs w:val="24"/>
        </w:rPr>
        <w:t>—</w:t>
      </w:r>
      <w:r w:rsidR="00D5003D" w:rsidRPr="001E4A7C">
        <w:rPr>
          <w:szCs w:val="24"/>
        </w:rPr>
        <w:t>采用</w:t>
      </w:r>
      <w:proofErr w:type="gramEnd"/>
      <w:r w:rsidR="00D5003D" w:rsidRPr="001E4A7C">
        <w:rPr>
          <w:szCs w:val="24"/>
        </w:rPr>
        <w:t>估算模型计算出的第</w:t>
      </w:r>
      <w:r w:rsidR="00D5003D" w:rsidRPr="001E4A7C">
        <w:rPr>
          <w:szCs w:val="24"/>
        </w:rPr>
        <w:t>i</w:t>
      </w:r>
      <w:proofErr w:type="gramStart"/>
      <w:r w:rsidR="00D5003D" w:rsidRPr="001E4A7C">
        <w:rPr>
          <w:szCs w:val="24"/>
        </w:rPr>
        <w:t>个</w:t>
      </w:r>
      <w:proofErr w:type="gramEnd"/>
      <w:r w:rsidR="00D5003D" w:rsidRPr="001E4A7C">
        <w:rPr>
          <w:szCs w:val="24"/>
        </w:rPr>
        <w:t>污染物的最大</w:t>
      </w:r>
      <w:r w:rsidR="00D5003D" w:rsidRPr="001E4A7C">
        <w:rPr>
          <w:szCs w:val="24"/>
        </w:rPr>
        <w:t>1h</w:t>
      </w:r>
      <w:r w:rsidR="00D5003D" w:rsidRPr="001E4A7C">
        <w:rPr>
          <w:szCs w:val="24"/>
        </w:rPr>
        <w:t>地面空气质量浓度，</w:t>
      </w:r>
      <w:r w:rsidR="00D5003D" w:rsidRPr="001E4A7C">
        <w:rPr>
          <w:szCs w:val="24"/>
        </w:rPr>
        <w:t>ug/m</w:t>
      </w:r>
      <w:r w:rsidR="00D5003D" w:rsidRPr="001E4A7C">
        <w:rPr>
          <w:szCs w:val="24"/>
          <w:vertAlign w:val="superscript"/>
        </w:rPr>
        <w:t>3</w:t>
      </w:r>
      <w:r w:rsidR="00D5003D" w:rsidRPr="001E4A7C">
        <w:rPr>
          <w:szCs w:val="24"/>
        </w:rPr>
        <w:t>；</w:t>
      </w:r>
    </w:p>
    <w:p w:rsidR="00D5003D" w:rsidRPr="001E4A7C" w:rsidRDefault="00726BDE" w:rsidP="00D7645B">
      <w:pPr>
        <w:pStyle w:val="affffff3"/>
        <w:ind w:firstLineChars="500" w:firstLine="1200"/>
      </w:pPr>
      <m:oMath>
        <m:sSub>
          <m:sSubPr>
            <m:ctrlPr>
              <w:rPr>
                <w:rFonts w:ascii="Cambria Math" w:hAnsi="Cambria Math"/>
                <w:i/>
                <w:iCs/>
              </w:rPr>
            </m:ctrlPr>
          </m:sSubPr>
          <m:e>
            <m:r>
              <w:rPr>
                <w:rFonts w:ascii="Cambria Math" w:hAnsi="Cambria Math"/>
              </w:rPr>
              <m:t>ρ</m:t>
            </m:r>
          </m:e>
          <m:sub>
            <m:r>
              <w:rPr>
                <w:rFonts w:ascii="Cambria Math" w:hAnsi="Cambria Math"/>
              </w:rPr>
              <m:t>0i</m:t>
            </m:r>
          </m:sub>
        </m:sSub>
      </m:oMath>
      <w:r w:rsidR="00D5003D" w:rsidRPr="001E4A7C">
        <w:t>—</w:t>
      </w:r>
      <w:r w:rsidR="00D5003D" w:rsidRPr="001E4A7C">
        <w:t>第</w:t>
      </w:r>
      <w:r w:rsidR="00D5003D" w:rsidRPr="001E4A7C">
        <w:t>i</w:t>
      </w:r>
      <w:proofErr w:type="gramStart"/>
      <w:r w:rsidR="00D5003D" w:rsidRPr="001E4A7C">
        <w:t>个</w:t>
      </w:r>
      <w:proofErr w:type="gramEnd"/>
      <w:r w:rsidR="00D5003D" w:rsidRPr="001E4A7C">
        <w:t>污染物的环境空气质量浓度标准，</w:t>
      </w:r>
      <w:r w:rsidR="00D5003D" w:rsidRPr="001E4A7C">
        <w:t>ug/m</w:t>
      </w:r>
      <w:r w:rsidR="00D5003D" w:rsidRPr="001E4A7C">
        <w:rPr>
          <w:vertAlign w:val="superscript"/>
        </w:rPr>
        <w:t>3</w:t>
      </w:r>
      <w:r w:rsidR="00D5003D" w:rsidRPr="001E4A7C">
        <w:t>。一般选用</w:t>
      </w:r>
      <w:r w:rsidR="00D5003D" w:rsidRPr="001E4A7C">
        <w:t>GB3095</w:t>
      </w:r>
      <w:r w:rsidR="00D5003D" w:rsidRPr="001E4A7C">
        <w:t>中</w:t>
      </w:r>
      <w:r w:rsidR="00D5003D" w:rsidRPr="001E4A7C">
        <w:t>1h</w:t>
      </w:r>
      <w:r w:rsidR="00D5003D" w:rsidRPr="001E4A7C">
        <w:t>平均质量浓度的二级浓度限值，如项目位于一类环境空气功能区，应选</w:t>
      </w:r>
      <w:proofErr w:type="gramStart"/>
      <w:r w:rsidR="00D5003D" w:rsidRPr="001E4A7C">
        <w:t>择相应</w:t>
      </w:r>
      <w:proofErr w:type="gramEnd"/>
      <w:r w:rsidR="00D5003D" w:rsidRPr="001E4A7C">
        <w:t>的一级浓度限值；对该标准中未包含的污染物，使用</w:t>
      </w:r>
      <w:r w:rsidR="00D5003D" w:rsidRPr="001E4A7C">
        <w:t>5.2</w:t>
      </w:r>
      <w:r w:rsidR="00D5003D" w:rsidRPr="001E4A7C">
        <w:t>确定的评价因子</w:t>
      </w:r>
      <w:r w:rsidR="00D5003D" w:rsidRPr="001E4A7C">
        <w:t>1h</w:t>
      </w:r>
      <w:r w:rsidR="00D5003D" w:rsidRPr="001E4A7C">
        <w:t>平均质量浓度限值。对仅有</w:t>
      </w:r>
      <w:r w:rsidR="00D5003D" w:rsidRPr="001E4A7C">
        <w:t>8h</w:t>
      </w:r>
      <w:r w:rsidR="00D5003D" w:rsidRPr="001E4A7C">
        <w:t>平均质量浓度限值、日平均质量浓度限值或年平均质量浓度限值的，可分别按</w:t>
      </w:r>
      <w:r w:rsidR="00D5003D" w:rsidRPr="001E4A7C">
        <w:t>2</w:t>
      </w:r>
      <w:r w:rsidR="00D5003D" w:rsidRPr="001E4A7C">
        <w:t>倍、</w:t>
      </w:r>
      <w:r w:rsidR="00D5003D" w:rsidRPr="001E4A7C">
        <w:t>3</w:t>
      </w:r>
      <w:r w:rsidR="00D5003D" w:rsidRPr="001E4A7C">
        <w:t>倍、</w:t>
      </w:r>
      <w:r w:rsidR="00D5003D" w:rsidRPr="001E4A7C">
        <w:t>6</w:t>
      </w:r>
      <w:r w:rsidR="00D5003D" w:rsidRPr="001E4A7C">
        <w:t>倍折算为</w:t>
      </w:r>
      <w:r w:rsidR="00D5003D" w:rsidRPr="001E4A7C">
        <w:t>1h</w:t>
      </w:r>
      <w:r w:rsidR="00D5003D" w:rsidRPr="001E4A7C">
        <w:t>平均质量浓度限值。</w:t>
      </w:r>
    </w:p>
    <w:p w:rsidR="00D5003D" w:rsidRPr="001E4A7C" w:rsidRDefault="00D5003D" w:rsidP="00D7645B">
      <w:pPr>
        <w:pStyle w:val="affffff3"/>
      </w:pPr>
      <w:r w:rsidRPr="001E4A7C">
        <w:t>最大地面空气质量浓度占标率</w:t>
      </w:r>
      <w:r w:rsidRPr="001E4A7C">
        <w:t>P</w:t>
      </w:r>
      <w:r w:rsidRPr="001E4A7C">
        <w:rPr>
          <w:vertAlign w:val="subscript"/>
        </w:rPr>
        <w:t>i</w:t>
      </w:r>
      <w:r w:rsidRPr="001E4A7C">
        <w:t>按上述公式计算，如污染物数</w:t>
      </w:r>
      <w:r w:rsidRPr="001E4A7C">
        <w:t>i</w:t>
      </w:r>
      <w:r w:rsidRPr="001E4A7C">
        <w:t>大于</w:t>
      </w:r>
      <w:r w:rsidRPr="001E4A7C">
        <w:t>1</w:t>
      </w:r>
      <w:r w:rsidRPr="001E4A7C">
        <w:t>，取</w:t>
      </w:r>
      <w:r w:rsidRPr="001E4A7C">
        <w:t>P</w:t>
      </w:r>
      <w:r w:rsidRPr="001E4A7C">
        <w:t>值中最大者</w:t>
      </w:r>
      <w:r w:rsidRPr="001E4A7C">
        <w:t>P</w:t>
      </w:r>
      <w:r w:rsidRPr="001E4A7C">
        <w:rPr>
          <w:vertAlign w:val="subscript"/>
        </w:rPr>
        <w:t>max</w:t>
      </w:r>
      <w:r w:rsidRPr="001E4A7C">
        <w:rPr>
          <w:rFonts w:hint="eastAsia"/>
        </w:rPr>
        <w:t>，</w:t>
      </w:r>
      <w:r w:rsidRPr="001E4A7C">
        <w:t>评价工作等级判据详见</w:t>
      </w:r>
      <w:r w:rsidR="002D4111" w:rsidRPr="001E4A7C">
        <w:fldChar w:fldCharType="begin"/>
      </w:r>
      <w:r w:rsidR="002D4111" w:rsidRPr="001E4A7C">
        <w:instrText xml:space="preserve"> REF _Ref3169287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1-14</w:t>
      </w:r>
      <w:r w:rsidR="002D4111" w:rsidRPr="001E4A7C">
        <w:fldChar w:fldCharType="end"/>
      </w:r>
      <w:r w:rsidRPr="001E4A7C">
        <w:t>。</w:t>
      </w:r>
    </w:p>
    <w:p w:rsidR="00D5003D" w:rsidRPr="001E4A7C" w:rsidRDefault="00D5003D" w:rsidP="003D7739">
      <w:pPr>
        <w:pStyle w:val="aa"/>
        <w:numPr>
          <w:ilvl w:val="0"/>
          <w:numId w:val="9"/>
        </w:numPr>
        <w:rPr>
          <w:b/>
        </w:rPr>
      </w:pPr>
      <w:bookmarkStart w:id="92" w:name="_Ref3169287"/>
      <w:r w:rsidRPr="001E4A7C">
        <w:rPr>
          <w:lang w:bidi="ar"/>
        </w:rPr>
        <w:t>大气评价等级判据</w:t>
      </w:r>
      <w:bookmarkEnd w:id="92"/>
    </w:p>
    <w:tbl>
      <w:tblPr>
        <w:tblW w:w="5000" w:type="pct"/>
        <w:jc w:val="center"/>
        <w:tblBorders>
          <w:top w:val="single" w:sz="4" w:space="0" w:color="auto"/>
          <w:left w:val="none" w:sz="6" w:space="0" w:color="auto"/>
          <w:bottom w:val="single" w:sz="4" w:space="0" w:color="auto"/>
          <w:right w:val="none" w:sz="6" w:space="0" w:color="auto"/>
          <w:insideH w:val="single" w:sz="4" w:space="0" w:color="auto"/>
          <w:insideV w:val="single" w:sz="4" w:space="0" w:color="auto"/>
        </w:tblBorders>
        <w:tblLook w:val="04A0" w:firstRow="1" w:lastRow="0" w:firstColumn="1" w:lastColumn="0" w:noHBand="0" w:noVBand="1"/>
      </w:tblPr>
      <w:tblGrid>
        <w:gridCol w:w="1943"/>
        <w:gridCol w:w="7061"/>
      </w:tblGrid>
      <w:tr w:rsidR="00D5003D" w:rsidRPr="001E4A7C" w:rsidTr="00D7645B">
        <w:trPr>
          <w:trHeight w:val="340"/>
          <w:jc w:val="center"/>
        </w:trPr>
        <w:tc>
          <w:tcPr>
            <w:tcW w:w="1079" w:type="pct"/>
            <w:tcBorders>
              <w:top w:val="single" w:sz="12" w:space="0" w:color="auto"/>
              <w:left w:val="nil"/>
              <w:bottom w:val="single" w:sz="4" w:space="0" w:color="auto"/>
              <w:right w:val="single" w:sz="4" w:space="0" w:color="auto"/>
            </w:tcBorders>
            <w:shd w:val="clear" w:color="auto" w:fill="auto"/>
            <w:vAlign w:val="center"/>
          </w:tcPr>
          <w:p w:rsidR="00D5003D" w:rsidRPr="001E4A7C" w:rsidRDefault="00D5003D" w:rsidP="00D5003D">
            <w:pPr>
              <w:spacing w:line="240" w:lineRule="auto"/>
              <w:jc w:val="center"/>
              <w:rPr>
                <w:sz w:val="21"/>
                <w:szCs w:val="21"/>
              </w:rPr>
            </w:pPr>
            <w:r w:rsidRPr="001E4A7C">
              <w:rPr>
                <w:rFonts w:ascii="宋体" w:hAnsi="宋体" w:cs="宋体" w:hint="eastAsia"/>
                <w:sz w:val="21"/>
                <w:szCs w:val="21"/>
                <w:lang w:bidi="ar"/>
              </w:rPr>
              <w:t>评价工作等级</w:t>
            </w:r>
          </w:p>
        </w:tc>
        <w:tc>
          <w:tcPr>
            <w:tcW w:w="3921" w:type="pct"/>
            <w:tcBorders>
              <w:top w:val="single" w:sz="12" w:space="0" w:color="auto"/>
              <w:left w:val="single" w:sz="4" w:space="0" w:color="auto"/>
              <w:bottom w:val="single" w:sz="4" w:space="0" w:color="auto"/>
              <w:right w:val="nil"/>
            </w:tcBorders>
            <w:shd w:val="clear" w:color="auto" w:fill="auto"/>
            <w:vAlign w:val="center"/>
          </w:tcPr>
          <w:p w:rsidR="00D5003D" w:rsidRPr="001E4A7C" w:rsidRDefault="00D5003D" w:rsidP="00D5003D">
            <w:pPr>
              <w:spacing w:line="240" w:lineRule="auto"/>
              <w:jc w:val="center"/>
              <w:rPr>
                <w:sz w:val="21"/>
                <w:szCs w:val="21"/>
              </w:rPr>
            </w:pPr>
            <w:r w:rsidRPr="001E4A7C">
              <w:rPr>
                <w:rFonts w:ascii="宋体" w:hAnsi="宋体" w:cs="宋体" w:hint="eastAsia"/>
                <w:sz w:val="21"/>
                <w:szCs w:val="21"/>
                <w:lang w:bidi="ar"/>
              </w:rPr>
              <w:t>评价工作分级判据</w:t>
            </w:r>
          </w:p>
        </w:tc>
      </w:tr>
      <w:tr w:rsidR="00D5003D" w:rsidRPr="001E4A7C" w:rsidTr="00D7645B">
        <w:trPr>
          <w:cantSplit/>
          <w:trHeight w:val="340"/>
          <w:jc w:val="center"/>
        </w:trPr>
        <w:tc>
          <w:tcPr>
            <w:tcW w:w="1079" w:type="pct"/>
            <w:tcBorders>
              <w:top w:val="single" w:sz="4" w:space="0" w:color="auto"/>
              <w:left w:val="nil"/>
              <w:bottom w:val="single" w:sz="4" w:space="0" w:color="auto"/>
              <w:right w:val="single" w:sz="4" w:space="0" w:color="auto"/>
            </w:tcBorders>
            <w:shd w:val="clear" w:color="auto" w:fill="auto"/>
            <w:vAlign w:val="center"/>
          </w:tcPr>
          <w:p w:rsidR="00D5003D" w:rsidRPr="001E4A7C" w:rsidRDefault="00D5003D" w:rsidP="00D5003D">
            <w:pPr>
              <w:spacing w:line="240" w:lineRule="auto"/>
              <w:jc w:val="center"/>
              <w:rPr>
                <w:sz w:val="21"/>
                <w:szCs w:val="21"/>
              </w:rPr>
            </w:pPr>
            <w:r w:rsidRPr="001E4A7C">
              <w:rPr>
                <w:rFonts w:ascii="宋体" w:hAnsi="宋体" w:cs="宋体" w:hint="eastAsia"/>
                <w:sz w:val="21"/>
                <w:szCs w:val="21"/>
                <w:lang w:bidi="ar"/>
              </w:rPr>
              <w:t>一级</w:t>
            </w:r>
          </w:p>
        </w:tc>
        <w:tc>
          <w:tcPr>
            <w:tcW w:w="3921" w:type="pct"/>
            <w:tcBorders>
              <w:top w:val="single" w:sz="4" w:space="0" w:color="auto"/>
              <w:left w:val="single" w:sz="4" w:space="0" w:color="auto"/>
              <w:bottom w:val="single" w:sz="4" w:space="0" w:color="auto"/>
              <w:right w:val="nil"/>
            </w:tcBorders>
            <w:shd w:val="clear" w:color="auto" w:fill="auto"/>
            <w:vAlign w:val="center"/>
          </w:tcPr>
          <w:p w:rsidR="00D5003D" w:rsidRPr="001E4A7C" w:rsidRDefault="00D5003D" w:rsidP="00D5003D">
            <w:pPr>
              <w:spacing w:line="240" w:lineRule="auto"/>
              <w:jc w:val="center"/>
              <w:rPr>
                <w:sz w:val="21"/>
                <w:szCs w:val="21"/>
              </w:rPr>
            </w:pPr>
            <w:r w:rsidRPr="001E4A7C">
              <w:rPr>
                <w:sz w:val="21"/>
                <w:szCs w:val="21"/>
                <w:lang w:bidi="ar"/>
              </w:rPr>
              <w:t>P</w:t>
            </w:r>
            <w:r w:rsidRPr="001E4A7C">
              <w:rPr>
                <w:sz w:val="21"/>
                <w:szCs w:val="21"/>
                <w:vertAlign w:val="subscript"/>
                <w:lang w:bidi="ar"/>
              </w:rPr>
              <w:t>max</w:t>
            </w:r>
            <w:r w:rsidRPr="001E4A7C">
              <w:rPr>
                <w:sz w:val="21"/>
                <w:szCs w:val="21"/>
                <w:lang w:bidi="ar"/>
              </w:rPr>
              <w:t>≥10%</w:t>
            </w:r>
          </w:p>
        </w:tc>
      </w:tr>
      <w:tr w:rsidR="00D5003D" w:rsidRPr="001E4A7C" w:rsidTr="00D7645B">
        <w:trPr>
          <w:cantSplit/>
          <w:trHeight w:val="340"/>
          <w:jc w:val="center"/>
        </w:trPr>
        <w:tc>
          <w:tcPr>
            <w:tcW w:w="1079" w:type="pct"/>
            <w:tcBorders>
              <w:top w:val="single" w:sz="4" w:space="0" w:color="auto"/>
              <w:left w:val="nil"/>
              <w:bottom w:val="single" w:sz="4" w:space="0" w:color="auto"/>
              <w:right w:val="single" w:sz="4" w:space="0" w:color="auto"/>
            </w:tcBorders>
            <w:shd w:val="clear" w:color="auto" w:fill="auto"/>
            <w:vAlign w:val="center"/>
          </w:tcPr>
          <w:p w:rsidR="00D5003D" w:rsidRPr="001E4A7C" w:rsidRDefault="00D5003D" w:rsidP="00D5003D">
            <w:pPr>
              <w:spacing w:line="240" w:lineRule="auto"/>
              <w:jc w:val="center"/>
              <w:rPr>
                <w:sz w:val="21"/>
                <w:szCs w:val="21"/>
              </w:rPr>
            </w:pPr>
            <w:r w:rsidRPr="001E4A7C">
              <w:rPr>
                <w:rFonts w:ascii="宋体" w:hAnsi="宋体" w:cs="宋体" w:hint="eastAsia"/>
                <w:sz w:val="21"/>
                <w:szCs w:val="21"/>
                <w:lang w:bidi="ar"/>
              </w:rPr>
              <w:t>二级</w:t>
            </w:r>
          </w:p>
        </w:tc>
        <w:tc>
          <w:tcPr>
            <w:tcW w:w="3921" w:type="pct"/>
            <w:tcBorders>
              <w:top w:val="single" w:sz="4" w:space="0" w:color="auto"/>
              <w:left w:val="single" w:sz="4" w:space="0" w:color="auto"/>
              <w:bottom w:val="single" w:sz="4" w:space="0" w:color="auto"/>
              <w:right w:val="nil"/>
            </w:tcBorders>
            <w:shd w:val="clear" w:color="auto" w:fill="auto"/>
            <w:vAlign w:val="center"/>
          </w:tcPr>
          <w:p w:rsidR="00D5003D" w:rsidRPr="001E4A7C" w:rsidRDefault="00D5003D" w:rsidP="00D5003D">
            <w:pPr>
              <w:spacing w:line="240" w:lineRule="auto"/>
              <w:jc w:val="center"/>
              <w:rPr>
                <w:sz w:val="21"/>
                <w:szCs w:val="21"/>
              </w:rPr>
            </w:pPr>
            <w:r w:rsidRPr="001E4A7C">
              <w:rPr>
                <w:sz w:val="21"/>
                <w:szCs w:val="21"/>
                <w:lang w:bidi="ar"/>
              </w:rPr>
              <w:t>1%≤P</w:t>
            </w:r>
            <w:r w:rsidRPr="001E4A7C">
              <w:rPr>
                <w:sz w:val="21"/>
                <w:szCs w:val="21"/>
                <w:vertAlign w:val="subscript"/>
                <w:lang w:bidi="ar"/>
              </w:rPr>
              <w:t>max</w:t>
            </w:r>
            <w:r w:rsidRPr="001E4A7C">
              <w:rPr>
                <w:sz w:val="21"/>
                <w:szCs w:val="21"/>
                <w:lang w:bidi="ar"/>
              </w:rPr>
              <w:t>&lt;10%</w:t>
            </w:r>
          </w:p>
        </w:tc>
      </w:tr>
      <w:tr w:rsidR="00D5003D" w:rsidRPr="001E4A7C" w:rsidTr="00D7645B">
        <w:trPr>
          <w:cantSplit/>
          <w:trHeight w:val="340"/>
          <w:jc w:val="center"/>
        </w:trPr>
        <w:tc>
          <w:tcPr>
            <w:tcW w:w="1079" w:type="pct"/>
            <w:tcBorders>
              <w:top w:val="single" w:sz="4" w:space="0" w:color="auto"/>
              <w:left w:val="nil"/>
              <w:bottom w:val="single" w:sz="12" w:space="0" w:color="auto"/>
              <w:right w:val="single" w:sz="4" w:space="0" w:color="auto"/>
            </w:tcBorders>
            <w:shd w:val="clear" w:color="auto" w:fill="auto"/>
            <w:vAlign w:val="center"/>
          </w:tcPr>
          <w:p w:rsidR="00D5003D" w:rsidRPr="001E4A7C" w:rsidRDefault="00D5003D" w:rsidP="00D5003D">
            <w:pPr>
              <w:spacing w:line="240" w:lineRule="auto"/>
              <w:jc w:val="center"/>
              <w:rPr>
                <w:sz w:val="21"/>
                <w:szCs w:val="21"/>
              </w:rPr>
            </w:pPr>
            <w:r w:rsidRPr="001E4A7C">
              <w:rPr>
                <w:rFonts w:ascii="宋体" w:hAnsi="宋体" w:cs="宋体" w:hint="eastAsia"/>
                <w:sz w:val="21"/>
                <w:szCs w:val="21"/>
                <w:lang w:bidi="ar"/>
              </w:rPr>
              <w:t>三级</w:t>
            </w:r>
          </w:p>
        </w:tc>
        <w:tc>
          <w:tcPr>
            <w:tcW w:w="3921" w:type="pct"/>
            <w:tcBorders>
              <w:top w:val="single" w:sz="4" w:space="0" w:color="auto"/>
              <w:left w:val="single" w:sz="4" w:space="0" w:color="auto"/>
              <w:bottom w:val="single" w:sz="12" w:space="0" w:color="auto"/>
              <w:right w:val="nil"/>
            </w:tcBorders>
            <w:shd w:val="clear" w:color="auto" w:fill="auto"/>
            <w:vAlign w:val="center"/>
          </w:tcPr>
          <w:p w:rsidR="00D5003D" w:rsidRPr="001E4A7C" w:rsidRDefault="00D5003D" w:rsidP="00D5003D">
            <w:pPr>
              <w:spacing w:line="240" w:lineRule="auto"/>
              <w:jc w:val="center"/>
              <w:rPr>
                <w:sz w:val="21"/>
                <w:szCs w:val="21"/>
              </w:rPr>
            </w:pPr>
            <w:r w:rsidRPr="001E4A7C">
              <w:rPr>
                <w:sz w:val="21"/>
                <w:szCs w:val="21"/>
                <w:lang w:bidi="ar"/>
              </w:rPr>
              <w:t>P</w:t>
            </w:r>
            <w:r w:rsidRPr="001E4A7C">
              <w:rPr>
                <w:sz w:val="21"/>
                <w:szCs w:val="21"/>
                <w:vertAlign w:val="subscript"/>
                <w:lang w:bidi="ar"/>
              </w:rPr>
              <w:t>max</w:t>
            </w:r>
            <w:r w:rsidRPr="001E4A7C">
              <w:rPr>
                <w:sz w:val="21"/>
                <w:szCs w:val="21"/>
                <w:lang w:bidi="ar"/>
              </w:rPr>
              <w:t>&lt;1%</w:t>
            </w:r>
          </w:p>
        </w:tc>
      </w:tr>
    </w:tbl>
    <w:p w:rsidR="00D5003D" w:rsidRPr="001E4A7C" w:rsidRDefault="00D5003D" w:rsidP="00D7645B">
      <w:pPr>
        <w:pStyle w:val="affffff3"/>
      </w:pPr>
      <w:r w:rsidRPr="001E4A7C">
        <w:t>根据初步工程分析，</w:t>
      </w:r>
      <w:r w:rsidR="00D7645B" w:rsidRPr="001E4A7C">
        <w:t>本项目废气污染物主要为</w:t>
      </w:r>
      <w:r w:rsidR="00D7645B" w:rsidRPr="001E4A7C">
        <w:rPr>
          <w:iCs/>
          <w:lang w:bidi="ar"/>
        </w:rPr>
        <w:t>锅炉烟气中的颗粒物</w:t>
      </w:r>
      <w:r w:rsidR="00D34C68" w:rsidRPr="001E4A7C">
        <w:rPr>
          <w:rFonts w:hint="eastAsia"/>
          <w:iCs/>
          <w:lang w:bidi="ar"/>
        </w:rPr>
        <w:t>（以</w:t>
      </w:r>
      <w:r w:rsidR="00D34C68" w:rsidRPr="001E4A7C">
        <w:rPr>
          <w:rFonts w:hint="eastAsia"/>
        </w:rPr>
        <w:t>PM</w:t>
      </w:r>
      <w:r w:rsidR="00D34C68" w:rsidRPr="001E4A7C">
        <w:rPr>
          <w:rFonts w:hint="eastAsia"/>
          <w:vertAlign w:val="subscript"/>
        </w:rPr>
        <w:t>10</w:t>
      </w:r>
      <w:r w:rsidR="00D34C68" w:rsidRPr="001E4A7C">
        <w:rPr>
          <w:rFonts w:hint="eastAsia"/>
        </w:rPr>
        <w:t>计</w:t>
      </w:r>
      <w:r w:rsidR="00D34C68" w:rsidRPr="001E4A7C">
        <w:rPr>
          <w:rFonts w:hint="eastAsia"/>
          <w:iCs/>
          <w:lang w:bidi="ar"/>
        </w:rPr>
        <w:t>）</w:t>
      </w:r>
      <w:r w:rsidR="00D7645B" w:rsidRPr="001E4A7C">
        <w:rPr>
          <w:iCs/>
          <w:lang w:bidi="ar"/>
        </w:rPr>
        <w:t>、</w:t>
      </w:r>
      <w:r w:rsidR="00D7645B" w:rsidRPr="001E4A7C">
        <w:rPr>
          <w:iCs/>
          <w:lang w:bidi="ar"/>
        </w:rPr>
        <w:t>SO</w:t>
      </w:r>
      <w:r w:rsidR="00D7645B" w:rsidRPr="001E4A7C">
        <w:rPr>
          <w:iCs/>
          <w:vertAlign w:val="subscript"/>
          <w:lang w:bidi="ar"/>
        </w:rPr>
        <w:t>2</w:t>
      </w:r>
      <w:r w:rsidR="00D7645B" w:rsidRPr="001E4A7C">
        <w:rPr>
          <w:iCs/>
          <w:lang w:bidi="ar"/>
        </w:rPr>
        <w:t>和</w:t>
      </w:r>
      <w:r w:rsidR="00D7645B" w:rsidRPr="001E4A7C">
        <w:rPr>
          <w:iCs/>
          <w:lang w:bidi="ar"/>
        </w:rPr>
        <w:t>NO</w:t>
      </w:r>
      <w:r w:rsidR="00D7645B" w:rsidRPr="001E4A7C">
        <w:rPr>
          <w:iCs/>
          <w:vertAlign w:val="subscript"/>
          <w:lang w:bidi="ar"/>
        </w:rPr>
        <w:t>x</w:t>
      </w:r>
      <w:r w:rsidR="00D34C68" w:rsidRPr="001E4A7C">
        <w:rPr>
          <w:rFonts w:hint="eastAsia"/>
          <w:iCs/>
          <w:lang w:bidi="ar"/>
        </w:rPr>
        <w:t>（以</w:t>
      </w:r>
      <w:r w:rsidR="00D34C68" w:rsidRPr="001E4A7C">
        <w:rPr>
          <w:rFonts w:hint="eastAsia"/>
        </w:rPr>
        <w:t>NO</w:t>
      </w:r>
      <w:r w:rsidR="00D34C68" w:rsidRPr="001E4A7C">
        <w:rPr>
          <w:rFonts w:hint="eastAsia"/>
          <w:vertAlign w:val="subscript"/>
        </w:rPr>
        <w:t>2</w:t>
      </w:r>
      <w:r w:rsidR="00D34C68" w:rsidRPr="001E4A7C">
        <w:rPr>
          <w:rFonts w:hint="eastAsia"/>
        </w:rPr>
        <w:t>计</w:t>
      </w:r>
      <w:r w:rsidR="00D34C68" w:rsidRPr="001E4A7C">
        <w:rPr>
          <w:rFonts w:hint="eastAsia"/>
          <w:iCs/>
          <w:lang w:bidi="ar"/>
        </w:rPr>
        <w:t>）</w:t>
      </w:r>
      <w:r w:rsidR="00D34C68" w:rsidRPr="001E4A7C">
        <w:rPr>
          <w:iCs/>
          <w:lang w:bidi="ar"/>
        </w:rPr>
        <w:t>、</w:t>
      </w:r>
      <w:r w:rsidR="00D7645B" w:rsidRPr="001E4A7C">
        <w:rPr>
          <w:iCs/>
          <w:lang w:bidi="ar"/>
        </w:rPr>
        <w:t>及恶臭气体中的</w:t>
      </w:r>
      <w:r w:rsidR="00D7645B" w:rsidRPr="001E4A7C">
        <w:rPr>
          <w:iCs/>
          <w:lang w:bidi="ar"/>
        </w:rPr>
        <w:t>H</w:t>
      </w:r>
      <w:r w:rsidR="00D7645B" w:rsidRPr="001E4A7C">
        <w:rPr>
          <w:iCs/>
          <w:vertAlign w:val="subscript"/>
          <w:lang w:bidi="ar"/>
        </w:rPr>
        <w:t>2</w:t>
      </w:r>
      <w:r w:rsidR="00D7645B" w:rsidRPr="001E4A7C">
        <w:rPr>
          <w:iCs/>
          <w:lang w:bidi="ar"/>
        </w:rPr>
        <w:t>S</w:t>
      </w:r>
      <w:r w:rsidR="00D7645B" w:rsidRPr="001E4A7C">
        <w:rPr>
          <w:iCs/>
          <w:lang w:bidi="ar"/>
        </w:rPr>
        <w:t>、</w:t>
      </w:r>
      <w:r w:rsidR="00D7645B" w:rsidRPr="001E4A7C">
        <w:rPr>
          <w:iCs/>
          <w:lang w:bidi="ar"/>
        </w:rPr>
        <w:t>NH</w:t>
      </w:r>
      <w:r w:rsidR="00D7645B" w:rsidRPr="001E4A7C">
        <w:rPr>
          <w:iCs/>
          <w:vertAlign w:val="subscript"/>
          <w:lang w:bidi="ar"/>
        </w:rPr>
        <w:t>3</w:t>
      </w:r>
      <w:r w:rsidR="00D7645B" w:rsidRPr="001E4A7C">
        <w:rPr>
          <w:iCs/>
          <w:lang w:bidi="ar"/>
        </w:rPr>
        <w:t>，</w:t>
      </w:r>
      <w:r w:rsidRPr="001E4A7C">
        <w:t>本次对</w:t>
      </w:r>
      <w:r w:rsidR="00D7645B" w:rsidRPr="001E4A7C">
        <w:rPr>
          <w:rFonts w:hint="eastAsia"/>
        </w:rPr>
        <w:t>上述</w:t>
      </w:r>
      <w:r w:rsidR="00D7645B" w:rsidRPr="001E4A7C">
        <w:t>污染物分别</w:t>
      </w:r>
      <w:r w:rsidRPr="001E4A7C">
        <w:t>进行估算</w:t>
      </w:r>
      <w:r w:rsidRPr="001E4A7C">
        <w:rPr>
          <w:rFonts w:hint="eastAsia"/>
        </w:rPr>
        <w:t>，估算结果详见</w:t>
      </w:r>
      <w:r w:rsidR="002D4111" w:rsidRPr="001E4A7C">
        <w:fldChar w:fldCharType="begin"/>
      </w:r>
      <w:r w:rsidR="002D4111" w:rsidRPr="001E4A7C">
        <w:instrText xml:space="preserve"> </w:instrText>
      </w:r>
      <w:r w:rsidR="002D4111" w:rsidRPr="001E4A7C">
        <w:rPr>
          <w:rFonts w:hint="eastAsia"/>
        </w:rPr>
        <w:instrText>REF _Ref3535180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1-15</w:t>
      </w:r>
      <w:r w:rsidR="002D4111" w:rsidRPr="001E4A7C">
        <w:fldChar w:fldCharType="end"/>
      </w:r>
      <w:r w:rsidRPr="001E4A7C">
        <w:rPr>
          <w:rFonts w:hint="eastAsia"/>
        </w:rPr>
        <w:t>。</w:t>
      </w:r>
    </w:p>
    <w:p w:rsidR="00D5003D" w:rsidRPr="001E4A7C" w:rsidRDefault="00D5003D" w:rsidP="003D7739">
      <w:pPr>
        <w:pStyle w:val="aa"/>
        <w:numPr>
          <w:ilvl w:val="0"/>
          <w:numId w:val="9"/>
        </w:numPr>
        <w:rPr>
          <w:b/>
          <w:szCs w:val="24"/>
        </w:rPr>
      </w:pPr>
      <w:bookmarkStart w:id="93" w:name="_Ref3535180"/>
      <w:bookmarkStart w:id="94" w:name="_Ref3534443"/>
      <w:r w:rsidRPr="001E4A7C">
        <w:t>主要污染源估算模型计算结果表</w:t>
      </w:r>
      <w:bookmarkEnd w:id="93"/>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98"/>
        <w:gridCol w:w="1803"/>
        <w:gridCol w:w="1801"/>
        <w:gridCol w:w="1801"/>
        <w:gridCol w:w="1801"/>
      </w:tblGrid>
      <w:tr w:rsidR="00BD067C" w:rsidRPr="001E4A7C" w:rsidTr="00C17691">
        <w:trPr>
          <w:trHeight w:val="340"/>
        </w:trPr>
        <w:tc>
          <w:tcPr>
            <w:tcW w:w="998" w:type="pct"/>
            <w:vAlign w:val="center"/>
          </w:tcPr>
          <w:bookmarkEnd w:id="94"/>
          <w:p w:rsidR="00C17691" w:rsidRPr="001E4A7C" w:rsidRDefault="00C17691" w:rsidP="00C17691">
            <w:pPr>
              <w:pStyle w:val="affffff4"/>
            </w:pPr>
            <w:r w:rsidRPr="001E4A7C">
              <w:t>污染源</w:t>
            </w:r>
          </w:p>
        </w:tc>
        <w:tc>
          <w:tcPr>
            <w:tcW w:w="1001" w:type="pct"/>
            <w:vAlign w:val="center"/>
          </w:tcPr>
          <w:p w:rsidR="00C17691" w:rsidRPr="001E4A7C" w:rsidRDefault="00C17691" w:rsidP="00C17691">
            <w:pPr>
              <w:pStyle w:val="affffff4"/>
            </w:pPr>
            <w:r w:rsidRPr="001E4A7C">
              <w:t>污染物</w:t>
            </w:r>
          </w:p>
        </w:tc>
        <w:tc>
          <w:tcPr>
            <w:tcW w:w="1000" w:type="pct"/>
            <w:vAlign w:val="center"/>
          </w:tcPr>
          <w:p w:rsidR="00C17691" w:rsidRPr="001E4A7C" w:rsidRDefault="00C17691" w:rsidP="00C17691">
            <w:pPr>
              <w:pStyle w:val="affffff4"/>
            </w:pPr>
            <w:r w:rsidRPr="001E4A7C">
              <w:t>c</w:t>
            </w:r>
            <w:r w:rsidRPr="001E4A7C">
              <w:rPr>
                <w:vertAlign w:val="subscript"/>
              </w:rPr>
              <w:t>max</w:t>
            </w:r>
            <w:r w:rsidRPr="001E4A7C">
              <w:t>（</w:t>
            </w:r>
            <w:r w:rsidRPr="001E4A7C">
              <w:t>μg/m</w:t>
            </w:r>
            <w:r w:rsidRPr="001E4A7C">
              <w:rPr>
                <w:vertAlign w:val="superscript"/>
              </w:rPr>
              <w:t>3</w:t>
            </w:r>
            <w:r w:rsidRPr="001E4A7C">
              <w:t>）</w:t>
            </w:r>
          </w:p>
        </w:tc>
        <w:tc>
          <w:tcPr>
            <w:tcW w:w="1000" w:type="pct"/>
            <w:vAlign w:val="center"/>
          </w:tcPr>
          <w:p w:rsidR="00C17691" w:rsidRPr="001E4A7C" w:rsidRDefault="00C17691" w:rsidP="00C17691">
            <w:pPr>
              <w:pStyle w:val="affffff4"/>
            </w:pPr>
            <w:r w:rsidRPr="001E4A7C">
              <w:rPr>
                <w:snapToGrid w:val="0"/>
                <w:kern w:val="24"/>
              </w:rPr>
              <w:t>P</w:t>
            </w:r>
            <w:r w:rsidRPr="001E4A7C">
              <w:rPr>
                <w:snapToGrid w:val="0"/>
                <w:kern w:val="24"/>
                <w:vertAlign w:val="subscript"/>
              </w:rPr>
              <w:t>max</w:t>
            </w:r>
            <w:r w:rsidRPr="001E4A7C">
              <w:rPr>
                <w:snapToGrid w:val="0"/>
                <w:kern w:val="24"/>
              </w:rPr>
              <w:t>（</w:t>
            </w:r>
            <w:r w:rsidRPr="001E4A7C">
              <w:rPr>
                <w:snapToGrid w:val="0"/>
                <w:kern w:val="24"/>
              </w:rPr>
              <w:t>%</w:t>
            </w:r>
            <w:r w:rsidRPr="001E4A7C">
              <w:rPr>
                <w:snapToGrid w:val="0"/>
                <w:kern w:val="24"/>
              </w:rPr>
              <w:t>）</w:t>
            </w:r>
          </w:p>
        </w:tc>
        <w:tc>
          <w:tcPr>
            <w:tcW w:w="1000" w:type="pct"/>
            <w:vAlign w:val="center"/>
          </w:tcPr>
          <w:p w:rsidR="00C17691" w:rsidRPr="001E4A7C" w:rsidRDefault="00C17691" w:rsidP="00C17691">
            <w:pPr>
              <w:pStyle w:val="affffff4"/>
            </w:pPr>
            <w:r w:rsidRPr="001E4A7C">
              <w:rPr>
                <w:snapToGrid w:val="0"/>
                <w:kern w:val="24"/>
              </w:rPr>
              <w:t>D</w:t>
            </w:r>
            <w:r w:rsidRPr="001E4A7C">
              <w:rPr>
                <w:snapToGrid w:val="0"/>
                <w:kern w:val="24"/>
                <w:vertAlign w:val="subscript"/>
              </w:rPr>
              <w:t>10%</w:t>
            </w:r>
            <w:r w:rsidRPr="001E4A7C">
              <w:rPr>
                <w:snapToGrid w:val="0"/>
                <w:kern w:val="24"/>
              </w:rPr>
              <w:t>（</w:t>
            </w:r>
            <w:r w:rsidRPr="001E4A7C">
              <w:rPr>
                <w:snapToGrid w:val="0"/>
                <w:kern w:val="24"/>
              </w:rPr>
              <w:t>m</w:t>
            </w:r>
            <w:r w:rsidRPr="001E4A7C">
              <w:rPr>
                <w:snapToGrid w:val="0"/>
                <w:kern w:val="24"/>
              </w:rPr>
              <w:t>）</w:t>
            </w:r>
          </w:p>
        </w:tc>
      </w:tr>
      <w:tr w:rsidR="00BD067C" w:rsidRPr="001E4A7C" w:rsidTr="00C17691">
        <w:trPr>
          <w:trHeight w:val="340"/>
        </w:trPr>
        <w:tc>
          <w:tcPr>
            <w:tcW w:w="998" w:type="pct"/>
            <w:vMerge w:val="restart"/>
            <w:vAlign w:val="center"/>
          </w:tcPr>
          <w:p w:rsidR="00C17691" w:rsidRPr="001E4A7C" w:rsidRDefault="00C17691" w:rsidP="00C17691">
            <w:pPr>
              <w:pStyle w:val="affffff4"/>
            </w:pPr>
            <w:r w:rsidRPr="001E4A7C">
              <w:t>锅炉烟气</w:t>
            </w:r>
          </w:p>
        </w:tc>
        <w:tc>
          <w:tcPr>
            <w:tcW w:w="1001" w:type="pct"/>
            <w:vAlign w:val="center"/>
          </w:tcPr>
          <w:p w:rsidR="00C17691" w:rsidRPr="001E4A7C" w:rsidRDefault="00D34C68" w:rsidP="00C17691">
            <w:pPr>
              <w:pStyle w:val="affffff4"/>
            </w:pPr>
            <w:r w:rsidRPr="001E4A7C">
              <w:rPr>
                <w:rFonts w:hint="eastAsia"/>
              </w:rPr>
              <w:t>PM</w:t>
            </w:r>
            <w:r w:rsidRPr="001E4A7C">
              <w:rPr>
                <w:rFonts w:hint="eastAsia"/>
                <w:vertAlign w:val="subscript"/>
              </w:rPr>
              <w:t>10</w:t>
            </w:r>
          </w:p>
        </w:tc>
        <w:tc>
          <w:tcPr>
            <w:tcW w:w="1000" w:type="pct"/>
            <w:vAlign w:val="center"/>
          </w:tcPr>
          <w:p w:rsidR="00C17691" w:rsidRPr="001E4A7C" w:rsidRDefault="00D34C68" w:rsidP="00C17691">
            <w:pPr>
              <w:pStyle w:val="affffff4"/>
            </w:pPr>
            <w:r w:rsidRPr="001E4A7C">
              <w:rPr>
                <w:rFonts w:hint="eastAsia"/>
              </w:rPr>
              <w:t>0.414</w:t>
            </w:r>
          </w:p>
        </w:tc>
        <w:tc>
          <w:tcPr>
            <w:tcW w:w="1000" w:type="pct"/>
            <w:vAlign w:val="center"/>
          </w:tcPr>
          <w:p w:rsidR="00C17691" w:rsidRPr="001E4A7C" w:rsidRDefault="00543F80" w:rsidP="00D34C68">
            <w:pPr>
              <w:pStyle w:val="affffff4"/>
            </w:pPr>
            <w:r w:rsidRPr="001E4A7C">
              <w:rPr>
                <w:rFonts w:hint="eastAsia"/>
              </w:rPr>
              <w:t>0.0</w:t>
            </w:r>
            <w:r w:rsidR="00D34C68" w:rsidRPr="001E4A7C">
              <w:rPr>
                <w:rFonts w:hint="eastAsia"/>
              </w:rPr>
              <w:t>9</w:t>
            </w:r>
          </w:p>
        </w:tc>
        <w:tc>
          <w:tcPr>
            <w:tcW w:w="1000" w:type="pct"/>
            <w:vAlign w:val="center"/>
          </w:tcPr>
          <w:p w:rsidR="00C17691" w:rsidRPr="001E4A7C" w:rsidRDefault="00BD067C" w:rsidP="00C17691">
            <w:pPr>
              <w:pStyle w:val="affffff4"/>
            </w:pPr>
            <w:r w:rsidRPr="001E4A7C">
              <w:rPr>
                <w:rFonts w:hint="eastAsia"/>
              </w:rPr>
              <w:t>/</w:t>
            </w:r>
          </w:p>
        </w:tc>
      </w:tr>
      <w:tr w:rsidR="00BD067C" w:rsidRPr="001E4A7C" w:rsidTr="00C17691">
        <w:trPr>
          <w:trHeight w:val="340"/>
        </w:trPr>
        <w:tc>
          <w:tcPr>
            <w:tcW w:w="998" w:type="pct"/>
            <w:vMerge/>
            <w:vAlign w:val="center"/>
          </w:tcPr>
          <w:p w:rsidR="00C17691" w:rsidRPr="001E4A7C" w:rsidRDefault="00C17691" w:rsidP="00C17691">
            <w:pPr>
              <w:pStyle w:val="affffff4"/>
            </w:pPr>
          </w:p>
        </w:tc>
        <w:tc>
          <w:tcPr>
            <w:tcW w:w="1001" w:type="pct"/>
            <w:vAlign w:val="center"/>
          </w:tcPr>
          <w:p w:rsidR="00C17691" w:rsidRPr="001E4A7C" w:rsidRDefault="00C17691" w:rsidP="00C17691">
            <w:pPr>
              <w:pStyle w:val="affffff4"/>
            </w:pPr>
            <w:r w:rsidRPr="001E4A7C">
              <w:t>SO</w:t>
            </w:r>
            <w:r w:rsidRPr="001E4A7C">
              <w:rPr>
                <w:vertAlign w:val="subscript"/>
              </w:rPr>
              <w:t>2</w:t>
            </w:r>
          </w:p>
        </w:tc>
        <w:tc>
          <w:tcPr>
            <w:tcW w:w="1000" w:type="pct"/>
            <w:vAlign w:val="center"/>
          </w:tcPr>
          <w:p w:rsidR="00C17691" w:rsidRPr="001E4A7C" w:rsidRDefault="00D34C68" w:rsidP="00C17691">
            <w:pPr>
              <w:pStyle w:val="affffff4"/>
            </w:pPr>
            <w:r w:rsidRPr="001E4A7C">
              <w:rPr>
                <w:rFonts w:hint="eastAsia"/>
              </w:rPr>
              <w:t>5.854</w:t>
            </w:r>
          </w:p>
        </w:tc>
        <w:tc>
          <w:tcPr>
            <w:tcW w:w="1000" w:type="pct"/>
            <w:vAlign w:val="center"/>
          </w:tcPr>
          <w:p w:rsidR="00C17691" w:rsidRPr="001E4A7C" w:rsidRDefault="00D34C68" w:rsidP="00C17691">
            <w:pPr>
              <w:pStyle w:val="affffff4"/>
            </w:pPr>
            <w:r w:rsidRPr="001E4A7C">
              <w:rPr>
                <w:rFonts w:hint="eastAsia"/>
              </w:rPr>
              <w:t>1.17</w:t>
            </w:r>
          </w:p>
        </w:tc>
        <w:tc>
          <w:tcPr>
            <w:tcW w:w="1000" w:type="pct"/>
            <w:vAlign w:val="center"/>
          </w:tcPr>
          <w:p w:rsidR="00C17691" w:rsidRPr="001E4A7C" w:rsidRDefault="00BD067C" w:rsidP="00C17691">
            <w:pPr>
              <w:pStyle w:val="affffff4"/>
            </w:pPr>
            <w:r w:rsidRPr="001E4A7C">
              <w:rPr>
                <w:rFonts w:hint="eastAsia"/>
              </w:rPr>
              <w:t>/</w:t>
            </w:r>
          </w:p>
        </w:tc>
      </w:tr>
      <w:tr w:rsidR="00BD067C" w:rsidRPr="001E4A7C" w:rsidTr="00C17691">
        <w:trPr>
          <w:trHeight w:val="340"/>
        </w:trPr>
        <w:tc>
          <w:tcPr>
            <w:tcW w:w="998" w:type="pct"/>
            <w:vMerge/>
            <w:vAlign w:val="center"/>
          </w:tcPr>
          <w:p w:rsidR="00C17691" w:rsidRPr="001E4A7C" w:rsidRDefault="00C17691" w:rsidP="00C17691">
            <w:pPr>
              <w:pStyle w:val="affffff4"/>
            </w:pPr>
          </w:p>
        </w:tc>
        <w:tc>
          <w:tcPr>
            <w:tcW w:w="1001" w:type="pct"/>
            <w:vAlign w:val="center"/>
          </w:tcPr>
          <w:p w:rsidR="00C17691" w:rsidRPr="001E4A7C" w:rsidRDefault="00C17691" w:rsidP="00C17691">
            <w:pPr>
              <w:pStyle w:val="affffff4"/>
            </w:pPr>
            <w:r w:rsidRPr="001E4A7C">
              <w:t>NO</w:t>
            </w:r>
            <w:r w:rsidRPr="001E4A7C">
              <w:rPr>
                <w:vertAlign w:val="subscript"/>
              </w:rPr>
              <w:t>2</w:t>
            </w:r>
          </w:p>
        </w:tc>
        <w:tc>
          <w:tcPr>
            <w:tcW w:w="1000" w:type="pct"/>
            <w:vAlign w:val="center"/>
          </w:tcPr>
          <w:p w:rsidR="00C17691" w:rsidRPr="001E4A7C" w:rsidRDefault="00D34C68" w:rsidP="00C17691">
            <w:pPr>
              <w:pStyle w:val="affffff4"/>
            </w:pPr>
            <w:r w:rsidRPr="001E4A7C">
              <w:rPr>
                <w:rFonts w:hint="eastAsia"/>
              </w:rPr>
              <w:t>8.782</w:t>
            </w:r>
          </w:p>
        </w:tc>
        <w:tc>
          <w:tcPr>
            <w:tcW w:w="1000" w:type="pct"/>
            <w:vAlign w:val="center"/>
          </w:tcPr>
          <w:p w:rsidR="00C17691" w:rsidRPr="001E4A7C" w:rsidRDefault="00C01CCF" w:rsidP="00C01CCF">
            <w:pPr>
              <w:pStyle w:val="affffff4"/>
            </w:pPr>
            <w:r w:rsidRPr="001E4A7C">
              <w:rPr>
                <w:rFonts w:hint="eastAsia"/>
              </w:rPr>
              <w:t>4.39</w:t>
            </w:r>
          </w:p>
        </w:tc>
        <w:tc>
          <w:tcPr>
            <w:tcW w:w="1000" w:type="pct"/>
            <w:vAlign w:val="center"/>
          </w:tcPr>
          <w:p w:rsidR="00C17691" w:rsidRPr="001E4A7C" w:rsidRDefault="00BD067C" w:rsidP="00C17691">
            <w:pPr>
              <w:pStyle w:val="affffff4"/>
            </w:pPr>
            <w:r w:rsidRPr="001E4A7C">
              <w:rPr>
                <w:rFonts w:hint="eastAsia"/>
              </w:rPr>
              <w:t>/</w:t>
            </w:r>
          </w:p>
        </w:tc>
      </w:tr>
      <w:tr w:rsidR="000A7834" w:rsidRPr="001E4A7C" w:rsidTr="00C17691">
        <w:trPr>
          <w:trHeight w:val="340"/>
        </w:trPr>
        <w:tc>
          <w:tcPr>
            <w:tcW w:w="998" w:type="pct"/>
            <w:vMerge w:val="restart"/>
            <w:vAlign w:val="center"/>
          </w:tcPr>
          <w:p w:rsidR="00C17691" w:rsidRPr="001E4A7C" w:rsidRDefault="00C17691" w:rsidP="00C17691">
            <w:pPr>
              <w:pStyle w:val="affffff4"/>
            </w:pPr>
            <w:r w:rsidRPr="001E4A7C">
              <w:t>恶臭气体</w:t>
            </w:r>
          </w:p>
        </w:tc>
        <w:tc>
          <w:tcPr>
            <w:tcW w:w="1001" w:type="pct"/>
            <w:vAlign w:val="center"/>
          </w:tcPr>
          <w:p w:rsidR="00C17691" w:rsidRPr="001E4A7C" w:rsidRDefault="00C17691" w:rsidP="00C17691">
            <w:pPr>
              <w:pStyle w:val="affffff4"/>
            </w:pPr>
            <w:r w:rsidRPr="001E4A7C">
              <w:t>NH</w:t>
            </w:r>
            <w:r w:rsidRPr="001E4A7C">
              <w:rPr>
                <w:vertAlign w:val="subscript"/>
              </w:rPr>
              <w:t>3</w:t>
            </w:r>
          </w:p>
        </w:tc>
        <w:tc>
          <w:tcPr>
            <w:tcW w:w="1000" w:type="pct"/>
            <w:vAlign w:val="center"/>
          </w:tcPr>
          <w:p w:rsidR="00C17691" w:rsidRPr="001E4A7C" w:rsidRDefault="00B737A8" w:rsidP="00A93C36">
            <w:pPr>
              <w:pStyle w:val="affffff4"/>
            </w:pPr>
            <w:r w:rsidRPr="001E4A7C">
              <w:rPr>
                <w:rFonts w:hint="eastAsia"/>
              </w:rPr>
              <w:t>0.501</w:t>
            </w:r>
          </w:p>
        </w:tc>
        <w:tc>
          <w:tcPr>
            <w:tcW w:w="1000" w:type="pct"/>
            <w:vAlign w:val="center"/>
          </w:tcPr>
          <w:p w:rsidR="00C17691" w:rsidRPr="001E4A7C" w:rsidRDefault="00B737A8" w:rsidP="000A7834">
            <w:pPr>
              <w:pStyle w:val="affffff4"/>
            </w:pPr>
            <w:r w:rsidRPr="001E4A7C">
              <w:rPr>
                <w:rFonts w:hint="eastAsia"/>
              </w:rPr>
              <w:t>5.01</w:t>
            </w:r>
          </w:p>
        </w:tc>
        <w:tc>
          <w:tcPr>
            <w:tcW w:w="1000" w:type="pct"/>
            <w:vAlign w:val="center"/>
          </w:tcPr>
          <w:p w:rsidR="00C17691" w:rsidRPr="001E4A7C" w:rsidRDefault="00BD067C" w:rsidP="00C17691">
            <w:pPr>
              <w:pStyle w:val="affffff4"/>
            </w:pPr>
            <w:r w:rsidRPr="001E4A7C">
              <w:rPr>
                <w:rFonts w:hint="eastAsia"/>
              </w:rPr>
              <w:t>/</w:t>
            </w:r>
          </w:p>
        </w:tc>
      </w:tr>
      <w:tr w:rsidR="000A7834" w:rsidRPr="001E4A7C" w:rsidTr="00C17691">
        <w:trPr>
          <w:trHeight w:val="340"/>
        </w:trPr>
        <w:tc>
          <w:tcPr>
            <w:tcW w:w="998" w:type="pct"/>
            <w:vMerge/>
            <w:vAlign w:val="center"/>
          </w:tcPr>
          <w:p w:rsidR="00C17691" w:rsidRPr="001E4A7C" w:rsidRDefault="00C17691" w:rsidP="00C17691">
            <w:pPr>
              <w:pStyle w:val="affffff4"/>
            </w:pPr>
          </w:p>
        </w:tc>
        <w:tc>
          <w:tcPr>
            <w:tcW w:w="1001" w:type="pct"/>
            <w:vAlign w:val="center"/>
          </w:tcPr>
          <w:p w:rsidR="00C17691" w:rsidRPr="001E4A7C" w:rsidRDefault="00C17691" w:rsidP="00C17691">
            <w:pPr>
              <w:pStyle w:val="affffff4"/>
            </w:pPr>
            <w:r w:rsidRPr="001E4A7C">
              <w:t>H</w:t>
            </w:r>
            <w:r w:rsidRPr="001E4A7C">
              <w:rPr>
                <w:vertAlign w:val="subscript"/>
              </w:rPr>
              <w:t>2</w:t>
            </w:r>
            <w:r w:rsidRPr="001E4A7C">
              <w:t>S</w:t>
            </w:r>
          </w:p>
        </w:tc>
        <w:tc>
          <w:tcPr>
            <w:tcW w:w="1000" w:type="pct"/>
            <w:vAlign w:val="center"/>
          </w:tcPr>
          <w:p w:rsidR="00C17691" w:rsidRPr="001E4A7C" w:rsidRDefault="00B737A8" w:rsidP="00A93C36">
            <w:pPr>
              <w:pStyle w:val="affffff4"/>
              <w:rPr>
                <w:iCs/>
              </w:rPr>
            </w:pPr>
            <w:r w:rsidRPr="001E4A7C">
              <w:rPr>
                <w:rFonts w:hint="eastAsia"/>
                <w:iCs/>
              </w:rPr>
              <w:t>6.136</w:t>
            </w:r>
          </w:p>
        </w:tc>
        <w:tc>
          <w:tcPr>
            <w:tcW w:w="1000" w:type="pct"/>
            <w:vAlign w:val="center"/>
          </w:tcPr>
          <w:p w:rsidR="00C17691" w:rsidRPr="001E4A7C" w:rsidRDefault="00B737A8" w:rsidP="000A7834">
            <w:pPr>
              <w:pStyle w:val="affffff4"/>
              <w:rPr>
                <w:rFonts w:eastAsiaTheme="minorEastAsia"/>
                <w:iCs/>
              </w:rPr>
            </w:pPr>
            <w:r w:rsidRPr="001E4A7C">
              <w:rPr>
                <w:rFonts w:eastAsiaTheme="minorEastAsia" w:hint="eastAsia"/>
                <w:iCs/>
              </w:rPr>
              <w:t>3.07</w:t>
            </w:r>
          </w:p>
        </w:tc>
        <w:tc>
          <w:tcPr>
            <w:tcW w:w="1000" w:type="pct"/>
            <w:vAlign w:val="center"/>
          </w:tcPr>
          <w:p w:rsidR="00C17691" w:rsidRPr="001E4A7C" w:rsidRDefault="00BD067C" w:rsidP="00C17691">
            <w:pPr>
              <w:pStyle w:val="affffff4"/>
              <w:rPr>
                <w:iCs/>
              </w:rPr>
            </w:pPr>
            <w:r w:rsidRPr="001E4A7C">
              <w:rPr>
                <w:rFonts w:hint="eastAsia"/>
              </w:rPr>
              <w:t>/</w:t>
            </w:r>
          </w:p>
        </w:tc>
      </w:tr>
    </w:tbl>
    <w:p w:rsidR="00D5003D" w:rsidRPr="001E4A7C" w:rsidRDefault="00D5003D" w:rsidP="00D5003D">
      <w:pPr>
        <w:spacing w:beforeLines="50" w:before="156" w:line="336" w:lineRule="auto"/>
        <w:ind w:firstLineChars="200" w:firstLine="480"/>
        <w:rPr>
          <w:szCs w:val="24"/>
        </w:rPr>
      </w:pPr>
      <w:r w:rsidRPr="001E4A7C">
        <w:rPr>
          <w:rFonts w:hint="eastAsia"/>
          <w:szCs w:val="24"/>
        </w:rPr>
        <w:t>根据</w:t>
      </w:r>
      <w:r w:rsidR="00BD067C" w:rsidRPr="001E4A7C">
        <w:rPr>
          <w:iCs/>
          <w:lang w:bidi="ar"/>
        </w:rPr>
        <w:t>估算模型预测结果，</w:t>
      </w:r>
      <w:r w:rsidRPr="001E4A7C">
        <w:rPr>
          <w:szCs w:val="24"/>
        </w:rPr>
        <w:t>本项目</w:t>
      </w:r>
      <w:r w:rsidR="00BD067C" w:rsidRPr="001E4A7C">
        <w:rPr>
          <w:iCs/>
          <w:lang w:bidi="ar"/>
        </w:rPr>
        <w:t>P</w:t>
      </w:r>
      <w:r w:rsidR="00BD067C" w:rsidRPr="001E4A7C">
        <w:rPr>
          <w:iCs/>
          <w:vertAlign w:val="subscript"/>
          <w:lang w:bidi="ar"/>
        </w:rPr>
        <w:t>max</w:t>
      </w:r>
      <w:r w:rsidR="00BD067C" w:rsidRPr="001E4A7C">
        <w:rPr>
          <w:iCs/>
          <w:lang w:bidi="ar"/>
        </w:rPr>
        <w:t>=P</w:t>
      </w:r>
      <w:r w:rsidR="00C01CCF" w:rsidRPr="001E4A7C">
        <w:rPr>
          <w:iCs/>
          <w:sz w:val="21"/>
          <w:szCs w:val="21"/>
          <w:vertAlign w:val="subscript"/>
          <w:lang w:bidi="ar"/>
        </w:rPr>
        <w:t>H2S</w:t>
      </w:r>
      <w:r w:rsidR="00BD067C" w:rsidRPr="001E4A7C">
        <w:rPr>
          <w:iCs/>
          <w:lang w:bidi="ar"/>
        </w:rPr>
        <w:t>=</w:t>
      </w:r>
      <w:r w:rsidR="00C01CCF" w:rsidRPr="001E4A7C">
        <w:rPr>
          <w:rFonts w:hint="eastAsia"/>
          <w:iCs/>
          <w:lang w:bidi="ar"/>
        </w:rPr>
        <w:t>5.01</w:t>
      </w:r>
      <w:r w:rsidR="00BD067C" w:rsidRPr="001E4A7C">
        <w:rPr>
          <w:iCs/>
          <w:lang w:bidi="ar"/>
        </w:rPr>
        <w:t>%</w:t>
      </w:r>
      <w:r w:rsidR="00BD067C" w:rsidRPr="001E4A7C">
        <w:rPr>
          <w:rFonts w:hint="eastAsia"/>
          <w:iCs/>
          <w:lang w:bidi="ar"/>
        </w:rPr>
        <w:t>，</w:t>
      </w:r>
      <w:r w:rsidRPr="001E4A7C">
        <w:rPr>
          <w:bCs/>
          <w:szCs w:val="24"/>
        </w:rPr>
        <w:t>所得结果</w:t>
      </w:r>
      <w:r w:rsidRPr="001E4A7C">
        <w:rPr>
          <w:rFonts w:hint="eastAsia"/>
          <w:bCs/>
          <w:szCs w:val="24"/>
        </w:rPr>
        <w:t>1%</w:t>
      </w:r>
      <w:r w:rsidRPr="001E4A7C">
        <w:rPr>
          <w:rFonts w:hint="eastAsia"/>
          <w:bCs/>
          <w:szCs w:val="24"/>
        </w:rPr>
        <w:t>≤</w:t>
      </w:r>
      <w:r w:rsidRPr="001E4A7C">
        <w:rPr>
          <w:rFonts w:hint="eastAsia"/>
          <w:bCs/>
          <w:szCs w:val="24"/>
        </w:rPr>
        <w:t>Pmax&lt;10%</w:t>
      </w:r>
      <w:r w:rsidR="00BD067C" w:rsidRPr="001E4A7C">
        <w:rPr>
          <w:rFonts w:hint="eastAsia"/>
          <w:szCs w:val="24"/>
        </w:rPr>
        <w:t>，</w:t>
      </w:r>
      <w:r w:rsidRPr="001E4A7C">
        <w:rPr>
          <w:szCs w:val="24"/>
        </w:rPr>
        <w:t>故根据大气评价工作等级划分依据，本次大气评价工作等级为</w:t>
      </w:r>
      <w:r w:rsidRPr="001E4A7C">
        <w:rPr>
          <w:rFonts w:hint="eastAsia"/>
          <w:szCs w:val="24"/>
        </w:rPr>
        <w:t>二</w:t>
      </w:r>
      <w:r w:rsidRPr="001E4A7C">
        <w:rPr>
          <w:szCs w:val="24"/>
        </w:rPr>
        <w:t>级。</w:t>
      </w:r>
    </w:p>
    <w:p w:rsidR="00BD76F2" w:rsidRPr="001E4A7C" w:rsidRDefault="00BD76F2" w:rsidP="00BD76F2">
      <w:pPr>
        <w:pStyle w:val="affffff3"/>
      </w:pPr>
      <w:r w:rsidRPr="001E4A7C">
        <w:rPr>
          <w:rFonts w:hint="eastAsia"/>
        </w:rPr>
        <w:t>2</w:t>
      </w:r>
      <w:r w:rsidRPr="001E4A7C">
        <w:rPr>
          <w:rFonts w:hint="eastAsia"/>
        </w:rPr>
        <w:t>、地表水环境</w:t>
      </w:r>
    </w:p>
    <w:p w:rsidR="00D5003D" w:rsidRPr="001E4A7C" w:rsidRDefault="00722CE5" w:rsidP="00722CE5">
      <w:pPr>
        <w:pStyle w:val="affffff3"/>
      </w:pPr>
      <w:r w:rsidRPr="001E4A7C">
        <w:t>根据</w:t>
      </w:r>
      <w:r w:rsidRPr="001E4A7C">
        <w:rPr>
          <w:lang w:val="x-none"/>
        </w:rPr>
        <w:t>《环境影响评价技术导则</w:t>
      </w:r>
      <w:r w:rsidRPr="001E4A7C">
        <w:rPr>
          <w:lang w:val="x-none"/>
        </w:rPr>
        <w:t xml:space="preserve"> </w:t>
      </w:r>
      <w:r w:rsidRPr="001E4A7C">
        <w:rPr>
          <w:lang w:val="x-none"/>
        </w:rPr>
        <w:t>地表水环境》（</w:t>
      </w:r>
      <w:r w:rsidRPr="001E4A7C">
        <w:rPr>
          <w:lang w:val="x-none"/>
        </w:rPr>
        <w:t>HJ2.3-2018</w:t>
      </w:r>
      <w:r w:rsidRPr="001E4A7C">
        <w:rPr>
          <w:lang w:val="x-none"/>
        </w:rPr>
        <w:t>），</w:t>
      </w:r>
      <w:r w:rsidRPr="001E4A7C">
        <w:t>建设项目地表水</w:t>
      </w:r>
      <w:r w:rsidRPr="001E4A7C">
        <w:lastRenderedPageBreak/>
        <w:t>环境影响评价等级按照影响类型、排放方式、排放量或影响情况、受纳水体环境质量现状、水环境保护目标等综合确定，</w:t>
      </w:r>
      <w:r w:rsidRPr="001E4A7C">
        <w:rPr>
          <w:rFonts w:hint="eastAsia"/>
        </w:rPr>
        <w:t>水污染影响型建设项目主要根据废水排放方式和排放量划分评价等级</w:t>
      </w:r>
      <w:r w:rsidR="00D14E62" w:rsidRPr="001E4A7C">
        <w:rPr>
          <w:rFonts w:hint="eastAsia"/>
        </w:rPr>
        <w:t>，详见</w:t>
      </w:r>
      <w:r w:rsidR="002D4111" w:rsidRPr="001E4A7C">
        <w:fldChar w:fldCharType="begin"/>
      </w:r>
      <w:r w:rsidR="002D4111" w:rsidRPr="001E4A7C">
        <w:instrText xml:space="preserve"> </w:instrText>
      </w:r>
      <w:r w:rsidR="002D4111" w:rsidRPr="001E4A7C">
        <w:rPr>
          <w:rFonts w:hint="eastAsia"/>
        </w:rPr>
        <w:instrText>REF _Ref32229908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1-16</w:t>
      </w:r>
      <w:r w:rsidR="002D4111" w:rsidRPr="001E4A7C">
        <w:fldChar w:fldCharType="end"/>
      </w:r>
      <w:r w:rsidR="00D14E62" w:rsidRPr="001E4A7C">
        <w:rPr>
          <w:rFonts w:hint="eastAsia"/>
        </w:rPr>
        <w:t>。</w:t>
      </w:r>
    </w:p>
    <w:p w:rsidR="00D14E62" w:rsidRPr="001E4A7C" w:rsidRDefault="00D14E62" w:rsidP="003D7739">
      <w:pPr>
        <w:pStyle w:val="aa"/>
        <w:numPr>
          <w:ilvl w:val="0"/>
          <w:numId w:val="9"/>
        </w:numPr>
      </w:pPr>
      <w:bookmarkStart w:id="95" w:name="_Ref32229908"/>
      <w:r w:rsidRPr="001E4A7C">
        <w:rPr>
          <w:rFonts w:hint="eastAsia"/>
        </w:rPr>
        <w:t>水污染型建设项目评价等级判定表</w:t>
      </w:r>
      <w:bookmarkEnd w:id="95"/>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50"/>
        <w:gridCol w:w="3121"/>
        <w:gridCol w:w="3933"/>
      </w:tblGrid>
      <w:tr w:rsidR="00D14E62" w:rsidRPr="001E4A7C" w:rsidTr="00D14E62">
        <w:trPr>
          <w:trHeight w:val="340"/>
        </w:trPr>
        <w:tc>
          <w:tcPr>
            <w:tcW w:w="1083" w:type="pct"/>
            <w:vMerge w:val="restart"/>
            <w:vAlign w:val="center"/>
          </w:tcPr>
          <w:p w:rsidR="00D14E62" w:rsidRPr="001E4A7C" w:rsidRDefault="00D14E62" w:rsidP="00190A2C">
            <w:pPr>
              <w:pStyle w:val="affffff4"/>
            </w:pPr>
            <w:r w:rsidRPr="001E4A7C">
              <w:t>评价等级</w:t>
            </w:r>
          </w:p>
        </w:tc>
        <w:tc>
          <w:tcPr>
            <w:tcW w:w="3917" w:type="pct"/>
            <w:gridSpan w:val="2"/>
            <w:vAlign w:val="center"/>
          </w:tcPr>
          <w:p w:rsidR="00D14E62" w:rsidRPr="001E4A7C" w:rsidRDefault="00D14E62" w:rsidP="00190A2C">
            <w:pPr>
              <w:pStyle w:val="affffff4"/>
            </w:pPr>
            <w:r w:rsidRPr="001E4A7C">
              <w:t>判定依据</w:t>
            </w:r>
          </w:p>
        </w:tc>
      </w:tr>
      <w:tr w:rsidR="00D14E62" w:rsidRPr="001E4A7C" w:rsidTr="00D14E62">
        <w:trPr>
          <w:trHeight w:val="340"/>
        </w:trPr>
        <w:tc>
          <w:tcPr>
            <w:tcW w:w="1083" w:type="pct"/>
            <w:vMerge/>
            <w:vAlign w:val="center"/>
          </w:tcPr>
          <w:p w:rsidR="00D14E62" w:rsidRPr="001E4A7C" w:rsidRDefault="00D14E62" w:rsidP="00190A2C">
            <w:pPr>
              <w:pStyle w:val="affffff4"/>
            </w:pPr>
          </w:p>
        </w:tc>
        <w:tc>
          <w:tcPr>
            <w:tcW w:w="1733" w:type="pct"/>
            <w:vAlign w:val="center"/>
          </w:tcPr>
          <w:p w:rsidR="00D14E62" w:rsidRPr="001E4A7C" w:rsidRDefault="00D14E62" w:rsidP="00190A2C">
            <w:pPr>
              <w:pStyle w:val="affffff4"/>
            </w:pPr>
            <w:r w:rsidRPr="001E4A7C">
              <w:t>排放方式</w:t>
            </w:r>
          </w:p>
        </w:tc>
        <w:tc>
          <w:tcPr>
            <w:tcW w:w="2185" w:type="pct"/>
            <w:vAlign w:val="center"/>
          </w:tcPr>
          <w:p w:rsidR="000A7834" w:rsidRPr="001E4A7C" w:rsidRDefault="00D14E62" w:rsidP="00190A2C">
            <w:pPr>
              <w:pStyle w:val="affffff4"/>
            </w:pPr>
            <w:r w:rsidRPr="001E4A7C">
              <w:t>废水排放量</w:t>
            </w:r>
            <w:r w:rsidRPr="001E4A7C">
              <w:rPr>
                <w:rFonts w:hint="eastAsia"/>
              </w:rPr>
              <w:t>Q/</w:t>
            </w:r>
            <w:r w:rsidRPr="001E4A7C">
              <w:rPr>
                <w:rFonts w:hint="eastAsia"/>
              </w:rPr>
              <w:t>（</w:t>
            </w:r>
            <w:r w:rsidRPr="001E4A7C">
              <w:rPr>
                <w:rFonts w:hint="eastAsia"/>
              </w:rPr>
              <w:t>m</w:t>
            </w:r>
            <w:r w:rsidRPr="001E4A7C">
              <w:rPr>
                <w:rFonts w:hint="eastAsia"/>
                <w:vertAlign w:val="superscript"/>
              </w:rPr>
              <w:t>3</w:t>
            </w:r>
            <w:r w:rsidRPr="001E4A7C">
              <w:rPr>
                <w:rFonts w:hint="eastAsia"/>
              </w:rPr>
              <w:t>/d</w:t>
            </w:r>
            <w:r w:rsidRPr="001E4A7C">
              <w:rPr>
                <w:rFonts w:hint="eastAsia"/>
              </w:rPr>
              <w:t>）；</w:t>
            </w:r>
          </w:p>
          <w:p w:rsidR="00D14E62" w:rsidRPr="001E4A7C" w:rsidRDefault="00D14E62" w:rsidP="00190A2C">
            <w:pPr>
              <w:pStyle w:val="affffff4"/>
            </w:pPr>
            <w:r w:rsidRPr="001E4A7C">
              <w:rPr>
                <w:rFonts w:hint="eastAsia"/>
              </w:rPr>
              <w:t>水污染物当量数</w:t>
            </w:r>
            <w:r w:rsidRPr="001E4A7C">
              <w:rPr>
                <w:rFonts w:hint="eastAsia"/>
              </w:rPr>
              <w:t>W/</w:t>
            </w:r>
            <w:r w:rsidRPr="001E4A7C">
              <w:rPr>
                <w:rFonts w:hint="eastAsia"/>
              </w:rPr>
              <w:t>（量纲一）</w:t>
            </w:r>
          </w:p>
        </w:tc>
      </w:tr>
      <w:tr w:rsidR="00D14E62" w:rsidRPr="001E4A7C" w:rsidTr="00D14E62">
        <w:trPr>
          <w:trHeight w:val="340"/>
        </w:trPr>
        <w:tc>
          <w:tcPr>
            <w:tcW w:w="1083" w:type="pct"/>
            <w:vAlign w:val="center"/>
          </w:tcPr>
          <w:p w:rsidR="00D14E62" w:rsidRPr="001E4A7C" w:rsidRDefault="00D14E62" w:rsidP="00190A2C">
            <w:pPr>
              <w:pStyle w:val="affffff4"/>
            </w:pPr>
            <w:r w:rsidRPr="001E4A7C">
              <w:t>一级</w:t>
            </w:r>
          </w:p>
        </w:tc>
        <w:tc>
          <w:tcPr>
            <w:tcW w:w="1733" w:type="pct"/>
            <w:vAlign w:val="center"/>
          </w:tcPr>
          <w:p w:rsidR="00D14E62" w:rsidRPr="001E4A7C" w:rsidRDefault="00D14E62" w:rsidP="00190A2C">
            <w:pPr>
              <w:pStyle w:val="affffff4"/>
            </w:pPr>
            <w:r w:rsidRPr="001E4A7C">
              <w:t>直接排放</w:t>
            </w:r>
          </w:p>
        </w:tc>
        <w:tc>
          <w:tcPr>
            <w:tcW w:w="2185" w:type="pct"/>
            <w:vAlign w:val="center"/>
          </w:tcPr>
          <w:p w:rsidR="00D14E62" w:rsidRPr="001E4A7C" w:rsidRDefault="00D14E62" w:rsidP="00190A2C">
            <w:pPr>
              <w:pStyle w:val="affffff4"/>
            </w:pPr>
            <w:r w:rsidRPr="001E4A7C">
              <w:rPr>
                <w:rFonts w:hint="eastAsia"/>
              </w:rPr>
              <w:t>Q</w:t>
            </w:r>
            <w:r w:rsidRPr="001E4A7C">
              <w:rPr>
                <w:rFonts w:hint="eastAsia"/>
              </w:rPr>
              <w:t>≥</w:t>
            </w:r>
            <w:r w:rsidRPr="001E4A7C">
              <w:rPr>
                <w:rFonts w:hint="eastAsia"/>
              </w:rPr>
              <w:t>20000</w:t>
            </w:r>
            <w:r w:rsidRPr="001E4A7C">
              <w:rPr>
                <w:rFonts w:hint="eastAsia"/>
              </w:rPr>
              <w:t>或</w:t>
            </w:r>
            <w:r w:rsidRPr="001E4A7C">
              <w:rPr>
                <w:rFonts w:hint="eastAsia"/>
              </w:rPr>
              <w:t>W</w:t>
            </w:r>
            <w:r w:rsidRPr="001E4A7C">
              <w:rPr>
                <w:rFonts w:hint="eastAsia"/>
              </w:rPr>
              <w:t>≥</w:t>
            </w:r>
            <w:r w:rsidRPr="001E4A7C">
              <w:rPr>
                <w:rFonts w:hint="eastAsia"/>
              </w:rPr>
              <w:t>600000</w:t>
            </w:r>
          </w:p>
        </w:tc>
      </w:tr>
      <w:tr w:rsidR="00D14E62" w:rsidRPr="001E4A7C" w:rsidTr="00D14E62">
        <w:trPr>
          <w:trHeight w:val="340"/>
        </w:trPr>
        <w:tc>
          <w:tcPr>
            <w:tcW w:w="1083" w:type="pct"/>
            <w:vAlign w:val="center"/>
          </w:tcPr>
          <w:p w:rsidR="00D14E62" w:rsidRPr="001E4A7C" w:rsidRDefault="00D14E62" w:rsidP="00190A2C">
            <w:pPr>
              <w:pStyle w:val="affffff4"/>
            </w:pPr>
            <w:r w:rsidRPr="001E4A7C">
              <w:t>二级</w:t>
            </w:r>
          </w:p>
        </w:tc>
        <w:tc>
          <w:tcPr>
            <w:tcW w:w="1733" w:type="pct"/>
            <w:vAlign w:val="center"/>
          </w:tcPr>
          <w:p w:rsidR="00D14E62" w:rsidRPr="001E4A7C" w:rsidRDefault="00D14E62" w:rsidP="00190A2C">
            <w:pPr>
              <w:pStyle w:val="affffff4"/>
            </w:pPr>
            <w:r w:rsidRPr="001E4A7C">
              <w:t>直接排放</w:t>
            </w:r>
          </w:p>
        </w:tc>
        <w:tc>
          <w:tcPr>
            <w:tcW w:w="2185" w:type="pct"/>
            <w:vAlign w:val="center"/>
          </w:tcPr>
          <w:p w:rsidR="00D14E62" w:rsidRPr="001E4A7C" w:rsidRDefault="00D14E62" w:rsidP="00190A2C">
            <w:pPr>
              <w:pStyle w:val="affffff4"/>
            </w:pPr>
            <w:r w:rsidRPr="001E4A7C">
              <w:t>其他</w:t>
            </w:r>
          </w:p>
        </w:tc>
      </w:tr>
      <w:tr w:rsidR="00D14E62" w:rsidRPr="001E4A7C" w:rsidTr="00D14E62">
        <w:trPr>
          <w:trHeight w:val="340"/>
        </w:trPr>
        <w:tc>
          <w:tcPr>
            <w:tcW w:w="1083" w:type="pct"/>
            <w:vAlign w:val="center"/>
          </w:tcPr>
          <w:p w:rsidR="00D14E62" w:rsidRPr="001E4A7C" w:rsidRDefault="00D14E62" w:rsidP="00190A2C">
            <w:pPr>
              <w:pStyle w:val="affffff4"/>
            </w:pPr>
            <w:r w:rsidRPr="001E4A7C">
              <w:t>三级</w:t>
            </w:r>
            <w:r w:rsidRPr="001E4A7C">
              <w:rPr>
                <w:rFonts w:hint="eastAsia"/>
              </w:rPr>
              <w:t>A</w:t>
            </w:r>
          </w:p>
        </w:tc>
        <w:tc>
          <w:tcPr>
            <w:tcW w:w="1733" w:type="pct"/>
            <w:vAlign w:val="center"/>
          </w:tcPr>
          <w:p w:rsidR="00D14E62" w:rsidRPr="001E4A7C" w:rsidRDefault="00D14E62" w:rsidP="00190A2C">
            <w:pPr>
              <w:pStyle w:val="affffff4"/>
            </w:pPr>
            <w:r w:rsidRPr="001E4A7C">
              <w:t>直接排放</w:t>
            </w:r>
          </w:p>
        </w:tc>
        <w:tc>
          <w:tcPr>
            <w:tcW w:w="2185" w:type="pct"/>
            <w:vAlign w:val="center"/>
          </w:tcPr>
          <w:p w:rsidR="00D14E62" w:rsidRPr="001E4A7C" w:rsidRDefault="00D14E62" w:rsidP="00190A2C">
            <w:pPr>
              <w:pStyle w:val="affffff4"/>
            </w:pPr>
            <w:r w:rsidRPr="001E4A7C">
              <w:rPr>
                <w:rFonts w:hint="eastAsia"/>
              </w:rPr>
              <w:t>Q</w:t>
            </w:r>
            <w:r w:rsidRPr="001E4A7C">
              <w:rPr>
                <w:rFonts w:hint="eastAsia"/>
              </w:rPr>
              <w:t>＜</w:t>
            </w:r>
            <w:r w:rsidRPr="001E4A7C">
              <w:rPr>
                <w:rFonts w:hint="eastAsia"/>
              </w:rPr>
              <w:t>200</w:t>
            </w:r>
            <w:r w:rsidRPr="001E4A7C">
              <w:rPr>
                <w:rFonts w:hint="eastAsia"/>
              </w:rPr>
              <w:t>且</w:t>
            </w:r>
            <w:r w:rsidRPr="001E4A7C">
              <w:rPr>
                <w:rFonts w:hint="eastAsia"/>
              </w:rPr>
              <w:t>W</w:t>
            </w:r>
            <w:r w:rsidRPr="001E4A7C">
              <w:rPr>
                <w:rFonts w:hint="eastAsia"/>
              </w:rPr>
              <w:t>＜</w:t>
            </w:r>
            <w:r w:rsidRPr="001E4A7C">
              <w:rPr>
                <w:rFonts w:hint="eastAsia"/>
              </w:rPr>
              <w:t>6000</w:t>
            </w:r>
          </w:p>
        </w:tc>
      </w:tr>
      <w:tr w:rsidR="00D14E62" w:rsidRPr="001E4A7C" w:rsidTr="00D14E62">
        <w:trPr>
          <w:trHeight w:val="340"/>
        </w:trPr>
        <w:tc>
          <w:tcPr>
            <w:tcW w:w="1083" w:type="pct"/>
            <w:vAlign w:val="center"/>
          </w:tcPr>
          <w:p w:rsidR="00D14E62" w:rsidRPr="001E4A7C" w:rsidRDefault="00D14E62" w:rsidP="00190A2C">
            <w:pPr>
              <w:pStyle w:val="affffff4"/>
            </w:pPr>
            <w:r w:rsidRPr="001E4A7C">
              <w:t>三级</w:t>
            </w:r>
            <w:r w:rsidRPr="001E4A7C">
              <w:rPr>
                <w:rFonts w:hint="eastAsia"/>
              </w:rPr>
              <w:t>B</w:t>
            </w:r>
          </w:p>
        </w:tc>
        <w:tc>
          <w:tcPr>
            <w:tcW w:w="1733" w:type="pct"/>
            <w:vAlign w:val="center"/>
          </w:tcPr>
          <w:p w:rsidR="00D14E62" w:rsidRPr="001E4A7C" w:rsidRDefault="00D14E62" w:rsidP="00190A2C">
            <w:pPr>
              <w:pStyle w:val="affffff4"/>
            </w:pPr>
            <w:r w:rsidRPr="001E4A7C">
              <w:t>间接排放</w:t>
            </w:r>
          </w:p>
        </w:tc>
        <w:tc>
          <w:tcPr>
            <w:tcW w:w="2185" w:type="pct"/>
            <w:vAlign w:val="center"/>
          </w:tcPr>
          <w:p w:rsidR="00D14E62" w:rsidRPr="001E4A7C" w:rsidRDefault="00D14E62" w:rsidP="00190A2C">
            <w:pPr>
              <w:pStyle w:val="affffff4"/>
            </w:pPr>
            <w:r w:rsidRPr="001E4A7C">
              <w:rPr>
                <w:rFonts w:ascii="宋体" w:hAnsi="宋体" w:hint="eastAsia"/>
              </w:rPr>
              <w:t>—</w:t>
            </w:r>
          </w:p>
        </w:tc>
      </w:tr>
    </w:tbl>
    <w:p w:rsidR="00D14E62" w:rsidRPr="001E4A7C" w:rsidRDefault="00D14E62" w:rsidP="00722CE5">
      <w:pPr>
        <w:pStyle w:val="affffff3"/>
      </w:pPr>
      <w:r w:rsidRPr="001E4A7C">
        <w:rPr>
          <w:rFonts w:hint="eastAsia"/>
        </w:rPr>
        <w:t>本项目产生的废水主要为鸡舍冲洗废水及生活污水，</w:t>
      </w:r>
      <w:r w:rsidR="004A4719" w:rsidRPr="001E4A7C">
        <w:rPr>
          <w:rFonts w:hint="eastAsia"/>
        </w:rPr>
        <w:t>项目在各场区均建有污水处理站，废水经处理后满足《农田灌溉水质标准》（</w:t>
      </w:r>
      <w:r w:rsidR="004A4719" w:rsidRPr="001E4A7C">
        <w:rPr>
          <w:rFonts w:hint="eastAsia"/>
        </w:rPr>
        <w:t>GB5084-2005</w:t>
      </w:r>
      <w:r w:rsidR="004A4719" w:rsidRPr="001E4A7C">
        <w:rPr>
          <w:rFonts w:hint="eastAsia"/>
        </w:rPr>
        <w:t>）中的污染物限值要求</w:t>
      </w:r>
      <w:r w:rsidR="004A4719" w:rsidRPr="001E4A7C">
        <w:rPr>
          <w:rFonts w:hint="eastAsia"/>
          <w:kern w:val="0"/>
          <w:lang w:bidi="ar"/>
        </w:rPr>
        <w:t>，</w:t>
      </w:r>
      <w:r w:rsidR="004A4719" w:rsidRPr="001E4A7C">
        <w:rPr>
          <w:rFonts w:hint="eastAsia"/>
        </w:rPr>
        <w:t>回用于农田灌溉</w:t>
      </w:r>
      <w:r w:rsidRPr="001E4A7C">
        <w:rPr>
          <w:rFonts w:hint="eastAsia"/>
        </w:rPr>
        <w:t>，属于间接排放，因此本项目地表水环境评价等级为三级</w:t>
      </w:r>
      <w:r w:rsidRPr="001E4A7C">
        <w:rPr>
          <w:rFonts w:hint="eastAsia"/>
        </w:rPr>
        <w:t>B</w:t>
      </w:r>
      <w:r w:rsidRPr="001E4A7C">
        <w:rPr>
          <w:rFonts w:hint="eastAsia"/>
        </w:rPr>
        <w:t>。</w:t>
      </w:r>
    </w:p>
    <w:p w:rsidR="00BD76F2" w:rsidRPr="001E4A7C" w:rsidRDefault="00BD76F2" w:rsidP="00BD76F2">
      <w:pPr>
        <w:pStyle w:val="affffff3"/>
      </w:pPr>
      <w:r w:rsidRPr="001E4A7C">
        <w:rPr>
          <w:rFonts w:hint="eastAsia"/>
        </w:rPr>
        <w:t>3</w:t>
      </w:r>
      <w:r w:rsidRPr="001E4A7C">
        <w:rPr>
          <w:rFonts w:hint="eastAsia"/>
        </w:rPr>
        <w:t>、</w:t>
      </w:r>
      <w:r w:rsidR="005A7471" w:rsidRPr="001E4A7C">
        <w:rPr>
          <w:rFonts w:hint="eastAsia"/>
        </w:rPr>
        <w:t>地下水环境</w:t>
      </w:r>
    </w:p>
    <w:p w:rsidR="00D5003D" w:rsidRPr="001E4A7C" w:rsidRDefault="001D1FE6" w:rsidP="00BD76F2">
      <w:pPr>
        <w:pStyle w:val="affffff3"/>
      </w:pPr>
      <w:r w:rsidRPr="001E4A7C">
        <w:rPr>
          <w:rFonts w:hint="eastAsia"/>
        </w:rPr>
        <w:t>（</w:t>
      </w:r>
      <w:r w:rsidRPr="001E4A7C">
        <w:rPr>
          <w:rFonts w:hint="eastAsia"/>
        </w:rPr>
        <w:t>1</w:t>
      </w:r>
      <w:r w:rsidRPr="001E4A7C">
        <w:rPr>
          <w:rFonts w:hint="eastAsia"/>
        </w:rPr>
        <w:t>）项目类别</w:t>
      </w:r>
    </w:p>
    <w:p w:rsidR="001D1FE6" w:rsidRPr="001E4A7C" w:rsidRDefault="00EB3917" w:rsidP="00BD76F2">
      <w:pPr>
        <w:pStyle w:val="affffff3"/>
      </w:pPr>
      <w:r w:rsidRPr="001E4A7C">
        <w:rPr>
          <w:rFonts w:hint="eastAsia"/>
        </w:rPr>
        <w:t>根据</w:t>
      </w:r>
      <w:r w:rsidRPr="001E4A7C">
        <w:rPr>
          <w:lang w:val="zh-TW"/>
        </w:rPr>
        <w:t>《环境影响评价技术导则</w:t>
      </w:r>
      <w:r w:rsidRPr="001E4A7C">
        <w:rPr>
          <w:lang w:val="zh-TW"/>
        </w:rPr>
        <w:t xml:space="preserve"> </w:t>
      </w:r>
      <w:r w:rsidRPr="001E4A7C">
        <w:rPr>
          <w:lang w:val="zh-TW"/>
        </w:rPr>
        <w:t>地下水环境》</w:t>
      </w:r>
      <w:r w:rsidRPr="001E4A7C">
        <w:rPr>
          <w:rFonts w:hint="eastAsia"/>
          <w:lang w:val="zh-TW"/>
        </w:rPr>
        <w:t>（</w:t>
      </w:r>
      <w:r w:rsidRPr="001E4A7C">
        <w:t>HJ610-2016</w:t>
      </w:r>
      <w:r w:rsidRPr="001E4A7C">
        <w:rPr>
          <w:rFonts w:hint="eastAsia"/>
          <w:lang w:val="zh-TW"/>
        </w:rPr>
        <w:t>）</w:t>
      </w:r>
      <w:r w:rsidRPr="001E4A7C">
        <w:rPr>
          <w:lang w:val="zh-TW"/>
        </w:rPr>
        <w:t>附录</w:t>
      </w:r>
      <w:r w:rsidRPr="001E4A7C">
        <w:rPr>
          <w:lang w:val="zh-TW"/>
        </w:rPr>
        <w:t>A</w:t>
      </w:r>
      <w:r w:rsidRPr="001E4A7C">
        <w:rPr>
          <w:rFonts w:hint="eastAsia"/>
          <w:lang w:val="zh-TW"/>
        </w:rPr>
        <w:t>，</w:t>
      </w:r>
      <w:r w:rsidRPr="001E4A7C">
        <w:rPr>
          <w:lang w:val="zh-TW"/>
        </w:rPr>
        <w:t>本项目为</w:t>
      </w:r>
      <w:r w:rsidRPr="001E4A7C">
        <w:rPr>
          <w:rFonts w:hint="eastAsia"/>
          <w:lang w:val="zh-TW"/>
        </w:rPr>
        <w:t>“畜禽养殖场、养殖小区”建设项目，属于地下水评价</w:t>
      </w:r>
      <w:r w:rsidRPr="001E4A7C">
        <w:rPr>
          <w:lang w:val="zh-TW"/>
        </w:rPr>
        <w:t>Ⅲ</w:t>
      </w:r>
      <w:r w:rsidRPr="001E4A7C">
        <w:rPr>
          <w:rFonts w:hint="eastAsia"/>
          <w:lang w:val="zh-TW"/>
        </w:rPr>
        <w:t>类项目。</w:t>
      </w:r>
    </w:p>
    <w:p w:rsidR="001D1FE6" w:rsidRPr="001E4A7C" w:rsidRDefault="001D1FE6" w:rsidP="00EB3917">
      <w:pPr>
        <w:pStyle w:val="affffff3"/>
        <w:rPr>
          <w:lang w:val="zh-TW"/>
        </w:rPr>
      </w:pPr>
      <w:r w:rsidRPr="001E4A7C">
        <w:rPr>
          <w:rFonts w:hint="eastAsia"/>
        </w:rPr>
        <w:t>（</w:t>
      </w:r>
      <w:r w:rsidRPr="001E4A7C">
        <w:rPr>
          <w:rFonts w:hint="eastAsia"/>
        </w:rPr>
        <w:t>2</w:t>
      </w:r>
      <w:r w:rsidRPr="001E4A7C">
        <w:rPr>
          <w:rFonts w:hint="eastAsia"/>
        </w:rPr>
        <w:t>）</w:t>
      </w:r>
      <w:r w:rsidRPr="001E4A7C">
        <w:rPr>
          <w:lang w:val="zh-TW"/>
        </w:rPr>
        <w:t>地下水环境敏感程度</w:t>
      </w:r>
    </w:p>
    <w:p w:rsidR="00EB3917" w:rsidRPr="001E4A7C" w:rsidRDefault="00EB3917" w:rsidP="00EB3917">
      <w:pPr>
        <w:pStyle w:val="affffff3"/>
        <w:rPr>
          <w:lang w:val="zh-TW"/>
        </w:rPr>
      </w:pPr>
      <w:r w:rsidRPr="001E4A7C">
        <w:rPr>
          <w:rFonts w:hint="eastAsia"/>
          <w:lang w:val="zh-TW"/>
        </w:rPr>
        <w:t>根据导则，</w:t>
      </w:r>
      <w:r w:rsidRPr="001E4A7C">
        <w:rPr>
          <w:lang w:val="zh-TW"/>
        </w:rPr>
        <w:t>建设项目的地下水环境敏感程度可分为敏感、较敏感、不敏感三级，分级原则见</w:t>
      </w:r>
      <w:r w:rsidR="002D4111" w:rsidRPr="001E4A7C">
        <w:rPr>
          <w:lang w:val="zh-TW"/>
        </w:rPr>
        <w:fldChar w:fldCharType="begin"/>
      </w:r>
      <w:r w:rsidR="002D4111" w:rsidRPr="001E4A7C">
        <w:rPr>
          <w:lang w:val="zh-TW"/>
        </w:rPr>
        <w:instrText xml:space="preserve"> REF _Ref487267439 \r \h </w:instrText>
      </w:r>
      <w:r w:rsidR="00002B6C" w:rsidRPr="001E4A7C">
        <w:rPr>
          <w:lang w:val="zh-TW"/>
        </w:rPr>
        <w:instrText xml:space="preserve"> \* MERGEFORMAT </w:instrText>
      </w:r>
      <w:r w:rsidR="002D4111" w:rsidRPr="001E4A7C">
        <w:rPr>
          <w:lang w:val="zh-TW"/>
        </w:rPr>
      </w:r>
      <w:r w:rsidR="002D4111" w:rsidRPr="001E4A7C">
        <w:rPr>
          <w:lang w:val="zh-TW"/>
        </w:rPr>
        <w:fldChar w:fldCharType="separate"/>
      </w:r>
      <w:r w:rsidR="007B577B" w:rsidRPr="001E4A7C">
        <w:rPr>
          <w:rFonts w:hint="eastAsia"/>
          <w:lang w:val="zh-TW"/>
        </w:rPr>
        <w:t>表</w:t>
      </w:r>
      <w:r w:rsidR="007B577B" w:rsidRPr="001E4A7C">
        <w:rPr>
          <w:rFonts w:hint="eastAsia"/>
          <w:lang w:val="zh-TW"/>
        </w:rPr>
        <w:t>1-17</w:t>
      </w:r>
      <w:r w:rsidR="002D4111" w:rsidRPr="001E4A7C">
        <w:rPr>
          <w:lang w:val="zh-TW"/>
        </w:rPr>
        <w:fldChar w:fldCharType="end"/>
      </w:r>
      <w:r w:rsidRPr="001E4A7C">
        <w:rPr>
          <w:lang w:val="zh-TW"/>
        </w:rPr>
        <w:t>。</w:t>
      </w:r>
    </w:p>
    <w:p w:rsidR="00EB3917" w:rsidRPr="001E4A7C" w:rsidRDefault="00EB3917" w:rsidP="003D7739">
      <w:pPr>
        <w:pStyle w:val="aa"/>
        <w:numPr>
          <w:ilvl w:val="0"/>
          <w:numId w:val="9"/>
        </w:numPr>
      </w:pPr>
      <w:bookmarkStart w:id="96" w:name="_Ref487267439"/>
      <w:r w:rsidRPr="001E4A7C">
        <w:t>建设项目的地下水环境敏感程度分级表</w:t>
      </w:r>
      <w:bookmarkEnd w:id="96"/>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73"/>
        <w:gridCol w:w="7931"/>
      </w:tblGrid>
      <w:tr w:rsidR="00EB3917" w:rsidRPr="001E4A7C" w:rsidTr="00190A2C">
        <w:trPr>
          <w:trHeight w:val="340"/>
          <w:jc w:val="center"/>
        </w:trPr>
        <w:tc>
          <w:tcPr>
            <w:tcW w:w="596" w:type="pct"/>
            <w:vAlign w:val="center"/>
          </w:tcPr>
          <w:p w:rsidR="00EB3917" w:rsidRPr="001E4A7C" w:rsidRDefault="00EB3917" w:rsidP="00EB3917">
            <w:pPr>
              <w:pStyle w:val="affffff4"/>
            </w:pPr>
            <w:r w:rsidRPr="001E4A7C">
              <w:rPr>
                <w:rFonts w:hint="eastAsia"/>
                <w:lang w:val="zh-TW"/>
              </w:rPr>
              <w:t>敏感程度</w:t>
            </w:r>
          </w:p>
        </w:tc>
        <w:tc>
          <w:tcPr>
            <w:tcW w:w="4404" w:type="pct"/>
            <w:vAlign w:val="center"/>
          </w:tcPr>
          <w:p w:rsidR="00EB3917" w:rsidRPr="001E4A7C" w:rsidRDefault="00EB3917" w:rsidP="00EB3917">
            <w:pPr>
              <w:pStyle w:val="affffff4"/>
            </w:pPr>
            <w:r w:rsidRPr="001E4A7C">
              <w:rPr>
                <w:rFonts w:hint="eastAsia"/>
                <w:lang w:val="zh-TW"/>
              </w:rPr>
              <w:t>地下水环境敏感特征</w:t>
            </w:r>
          </w:p>
        </w:tc>
      </w:tr>
      <w:tr w:rsidR="00EB3917" w:rsidRPr="001E4A7C" w:rsidTr="00190A2C">
        <w:trPr>
          <w:trHeight w:val="340"/>
          <w:jc w:val="center"/>
        </w:trPr>
        <w:tc>
          <w:tcPr>
            <w:tcW w:w="596" w:type="pct"/>
            <w:vAlign w:val="center"/>
          </w:tcPr>
          <w:p w:rsidR="00EB3917" w:rsidRPr="001E4A7C" w:rsidRDefault="00EB3917" w:rsidP="00EB3917">
            <w:pPr>
              <w:pStyle w:val="affffff4"/>
            </w:pPr>
            <w:r w:rsidRPr="001E4A7C">
              <w:rPr>
                <w:rFonts w:hint="eastAsia"/>
              </w:rPr>
              <w:t>敏感</w:t>
            </w:r>
          </w:p>
        </w:tc>
        <w:tc>
          <w:tcPr>
            <w:tcW w:w="4404" w:type="pct"/>
            <w:vAlign w:val="center"/>
          </w:tcPr>
          <w:p w:rsidR="00EB3917" w:rsidRPr="001E4A7C" w:rsidRDefault="00EB3917" w:rsidP="00EB3917">
            <w:pPr>
              <w:pStyle w:val="affffff4"/>
            </w:pPr>
            <w:r w:rsidRPr="001E4A7C">
              <w:rPr>
                <w:rFonts w:hint="eastAsia"/>
                <w:lang w:val="zh-TW"/>
              </w:rPr>
              <w:t>集中式饮用水水源（包括</w:t>
            </w:r>
            <w:proofErr w:type="gramStart"/>
            <w:r w:rsidRPr="001E4A7C">
              <w:rPr>
                <w:rFonts w:hint="eastAsia"/>
                <w:lang w:val="zh-TW"/>
              </w:rPr>
              <w:t>己建成</w:t>
            </w:r>
            <w:proofErr w:type="gramEnd"/>
            <w:r w:rsidRPr="001E4A7C">
              <w:rPr>
                <w:rFonts w:hint="eastAsia"/>
                <w:lang w:val="zh-TW"/>
              </w:rPr>
              <w:t>的在用、备用、应急水源，在建和规划的饮用水水源）准保护区；除集中式饮用水水源以外的国家或地方政府设定的与地下水环境相关的其它保护区，如热水、矿泉水、温泉等特殊地下水资源保护区。</w:t>
            </w:r>
          </w:p>
        </w:tc>
      </w:tr>
      <w:tr w:rsidR="00EB3917" w:rsidRPr="001E4A7C" w:rsidTr="00190A2C">
        <w:trPr>
          <w:trHeight w:val="340"/>
          <w:jc w:val="center"/>
        </w:trPr>
        <w:tc>
          <w:tcPr>
            <w:tcW w:w="596" w:type="pct"/>
            <w:vAlign w:val="center"/>
          </w:tcPr>
          <w:p w:rsidR="00EB3917" w:rsidRPr="001E4A7C" w:rsidRDefault="00EB3917" w:rsidP="00EB3917">
            <w:pPr>
              <w:pStyle w:val="affffff4"/>
            </w:pPr>
            <w:r w:rsidRPr="001E4A7C">
              <w:rPr>
                <w:rFonts w:hint="eastAsia"/>
              </w:rPr>
              <w:t>较敏感</w:t>
            </w:r>
          </w:p>
        </w:tc>
        <w:tc>
          <w:tcPr>
            <w:tcW w:w="4404" w:type="pct"/>
            <w:vAlign w:val="center"/>
          </w:tcPr>
          <w:p w:rsidR="00EB3917" w:rsidRPr="001E4A7C" w:rsidRDefault="00EB3917" w:rsidP="00EB3917">
            <w:pPr>
              <w:pStyle w:val="affffff4"/>
            </w:pPr>
            <w:r w:rsidRPr="001E4A7C">
              <w:rPr>
                <w:rFonts w:hint="eastAsia"/>
                <w:lang w:val="zh-TW"/>
              </w:rPr>
              <w:t>集中式饮用水水源（包括</w:t>
            </w:r>
            <w:proofErr w:type="gramStart"/>
            <w:r w:rsidRPr="001E4A7C">
              <w:rPr>
                <w:rFonts w:hint="eastAsia"/>
                <w:lang w:val="zh-TW"/>
              </w:rPr>
              <w:t>己建成</w:t>
            </w:r>
            <w:proofErr w:type="gramEnd"/>
            <w:r w:rsidRPr="001E4A7C">
              <w:rPr>
                <w:rFonts w:hint="eastAsia"/>
                <w:lang w:val="zh-TW"/>
              </w:rPr>
              <w:t>的在用、备用、应急水源，在建和规划的饮用水水源）准保护区以外的补给径流区；未划定准保护区的集中水式饮用水水源，其保护区以外的补给径流区；分散式饮用水水源地；特殊地下水资源（如矿泉水、温泉等</w:t>
            </w:r>
            <w:r w:rsidRPr="001E4A7C">
              <w:rPr>
                <w:rFonts w:hint="eastAsia"/>
              </w:rPr>
              <w:t>）</w:t>
            </w:r>
            <w:r w:rsidRPr="001E4A7C">
              <w:rPr>
                <w:rFonts w:hint="eastAsia"/>
                <w:lang w:val="zh-TW"/>
              </w:rPr>
              <w:t>保护区以外的分布区等其他未列入上述敏感分级的环境敏感区。</w:t>
            </w:r>
          </w:p>
        </w:tc>
      </w:tr>
      <w:tr w:rsidR="00EB3917" w:rsidRPr="001E4A7C" w:rsidTr="00190A2C">
        <w:trPr>
          <w:trHeight w:val="340"/>
          <w:jc w:val="center"/>
        </w:trPr>
        <w:tc>
          <w:tcPr>
            <w:tcW w:w="596" w:type="pct"/>
            <w:vAlign w:val="center"/>
          </w:tcPr>
          <w:p w:rsidR="00EB3917" w:rsidRPr="001E4A7C" w:rsidRDefault="00EB3917" w:rsidP="00EB3917">
            <w:pPr>
              <w:pStyle w:val="affffff4"/>
            </w:pPr>
            <w:r w:rsidRPr="001E4A7C">
              <w:rPr>
                <w:rFonts w:hint="eastAsia"/>
              </w:rPr>
              <w:t>不敏感</w:t>
            </w:r>
          </w:p>
        </w:tc>
        <w:tc>
          <w:tcPr>
            <w:tcW w:w="4404" w:type="pct"/>
            <w:vAlign w:val="center"/>
          </w:tcPr>
          <w:p w:rsidR="00EB3917" w:rsidRPr="001E4A7C" w:rsidRDefault="00EB3917" w:rsidP="00EB3917">
            <w:pPr>
              <w:pStyle w:val="affffff4"/>
            </w:pPr>
            <w:r w:rsidRPr="001E4A7C">
              <w:rPr>
                <w:rFonts w:hint="eastAsia"/>
                <w:lang w:val="zh-TW"/>
              </w:rPr>
              <w:t>上述地区之外的其它地区。</w:t>
            </w:r>
          </w:p>
        </w:tc>
      </w:tr>
    </w:tbl>
    <w:p w:rsidR="00EB3917" w:rsidRPr="001E4A7C" w:rsidRDefault="00EB3917" w:rsidP="00EB3917">
      <w:pPr>
        <w:spacing w:line="240" w:lineRule="auto"/>
        <w:rPr>
          <w:sz w:val="21"/>
          <w:szCs w:val="22"/>
        </w:rPr>
      </w:pPr>
      <w:r w:rsidRPr="001E4A7C">
        <w:rPr>
          <w:sz w:val="21"/>
          <w:szCs w:val="22"/>
        </w:rPr>
        <w:t>注：</w:t>
      </w:r>
      <w:r w:rsidRPr="001E4A7C">
        <w:rPr>
          <w:rFonts w:hint="eastAsia"/>
          <w:sz w:val="21"/>
          <w:szCs w:val="22"/>
        </w:rPr>
        <w:t>“环境敏感区”</w:t>
      </w:r>
      <w:r w:rsidRPr="001E4A7C">
        <w:rPr>
          <w:sz w:val="21"/>
          <w:szCs w:val="22"/>
        </w:rPr>
        <w:t>是指《建设项目环境影响评价分类管理名录》中所界定的涉及地下水的环境敏感区。</w:t>
      </w:r>
    </w:p>
    <w:p w:rsidR="00EB3917" w:rsidRPr="001E4A7C" w:rsidRDefault="00EB3917" w:rsidP="00EB3917">
      <w:pPr>
        <w:ind w:firstLineChars="200" w:firstLine="480"/>
        <w:rPr>
          <w:szCs w:val="24"/>
          <w:lang w:bidi="zh-CN"/>
        </w:rPr>
      </w:pPr>
      <w:r w:rsidRPr="001E4A7C">
        <w:rPr>
          <w:szCs w:val="24"/>
          <w:lang w:val="zh-TW"/>
        </w:rPr>
        <w:t>经现场调查，本项目周边村屯</w:t>
      </w:r>
      <w:r w:rsidRPr="001E4A7C">
        <w:rPr>
          <w:szCs w:val="24"/>
          <w:lang w:bidi="zh-CN"/>
        </w:rPr>
        <w:t>饮用水以地下水作为供水水源，项目周边村屯主要有</w:t>
      </w:r>
      <w:r w:rsidRPr="001E4A7C">
        <w:rPr>
          <w:rFonts w:hint="eastAsia"/>
        </w:rPr>
        <w:t>西南围子</w:t>
      </w:r>
      <w:r w:rsidRPr="001E4A7C">
        <w:rPr>
          <w:szCs w:val="24"/>
          <w:lang w:bidi="zh-CN"/>
        </w:rPr>
        <w:t>、</w:t>
      </w:r>
      <w:r w:rsidRPr="001E4A7C">
        <w:rPr>
          <w:rFonts w:hint="eastAsia"/>
        </w:rPr>
        <w:t>查干吐莫</w:t>
      </w:r>
      <w:r w:rsidRPr="001E4A7C">
        <w:rPr>
          <w:szCs w:val="24"/>
          <w:lang w:bidi="zh-CN"/>
        </w:rPr>
        <w:t>，以上村屯均无集中式或村屯连片供水井，各家分散供水井（村民自打水井）以开采第四系潜水及承压水（</w:t>
      </w:r>
      <w:r w:rsidRPr="001E4A7C">
        <w:rPr>
          <w:rFonts w:hint="eastAsia"/>
          <w:szCs w:val="24"/>
          <w:lang w:bidi="zh-CN"/>
        </w:rPr>
        <w:t>1</w:t>
      </w:r>
      <w:r w:rsidRPr="001E4A7C">
        <w:rPr>
          <w:szCs w:val="24"/>
          <w:lang w:bidi="zh-CN"/>
        </w:rPr>
        <w:t>0~60m</w:t>
      </w:r>
      <w:r w:rsidRPr="001E4A7C">
        <w:rPr>
          <w:szCs w:val="24"/>
          <w:lang w:bidi="zh-CN"/>
        </w:rPr>
        <w:t>）为主，</w:t>
      </w:r>
      <w:r w:rsidRPr="001E4A7C">
        <w:rPr>
          <w:szCs w:val="24"/>
        </w:rPr>
        <w:t>属于小于</w:t>
      </w:r>
      <w:r w:rsidRPr="001E4A7C">
        <w:rPr>
          <w:szCs w:val="24"/>
        </w:rPr>
        <w:t>1000</w:t>
      </w:r>
      <w:r w:rsidRPr="001E4A7C">
        <w:rPr>
          <w:szCs w:val="24"/>
        </w:rPr>
        <w:t>人的分散式饮用水水源。</w:t>
      </w:r>
    </w:p>
    <w:p w:rsidR="00EB3917" w:rsidRPr="001E4A7C" w:rsidRDefault="00EB3917" w:rsidP="00EB3917">
      <w:pPr>
        <w:ind w:firstLineChars="200" w:firstLine="480"/>
        <w:rPr>
          <w:szCs w:val="22"/>
        </w:rPr>
      </w:pPr>
      <w:r w:rsidRPr="001E4A7C">
        <w:rPr>
          <w:szCs w:val="22"/>
        </w:rPr>
        <w:lastRenderedPageBreak/>
        <w:t>根据《优化评价内容</w:t>
      </w:r>
      <w:r w:rsidRPr="001E4A7C">
        <w:rPr>
          <w:szCs w:val="22"/>
        </w:rPr>
        <w:t xml:space="preserve"> </w:t>
      </w:r>
      <w:r w:rsidRPr="001E4A7C">
        <w:rPr>
          <w:szCs w:val="22"/>
        </w:rPr>
        <w:t>严控新增污染</w:t>
      </w:r>
      <w:r w:rsidRPr="001E4A7C">
        <w:rPr>
          <w:szCs w:val="22"/>
        </w:rPr>
        <w:t>—&lt;</w:t>
      </w:r>
      <w:r w:rsidRPr="001E4A7C">
        <w:rPr>
          <w:szCs w:val="22"/>
        </w:rPr>
        <w:t>环境影响评价技术导则</w:t>
      </w:r>
      <w:r w:rsidRPr="001E4A7C">
        <w:rPr>
          <w:szCs w:val="22"/>
        </w:rPr>
        <w:t xml:space="preserve"> </w:t>
      </w:r>
      <w:r w:rsidRPr="001E4A7C">
        <w:rPr>
          <w:szCs w:val="22"/>
        </w:rPr>
        <w:t>地下水环境</w:t>
      </w:r>
      <w:r w:rsidRPr="001E4A7C">
        <w:rPr>
          <w:szCs w:val="22"/>
        </w:rPr>
        <w:t>&gt;</w:t>
      </w:r>
      <w:r w:rsidRPr="001E4A7C">
        <w:rPr>
          <w:szCs w:val="22"/>
        </w:rPr>
        <w:t>解读》（梁鹏，环境保护部环境工程评估中心，</w:t>
      </w:r>
      <w:r w:rsidRPr="001E4A7C">
        <w:rPr>
          <w:szCs w:val="22"/>
        </w:rPr>
        <w:t>2016.7</w:t>
      </w:r>
      <w:r w:rsidRPr="001E4A7C">
        <w:rPr>
          <w:szCs w:val="22"/>
        </w:rPr>
        <w:t>），地下水敏感性判定依据如下：</w:t>
      </w:r>
    </w:p>
    <w:p w:rsidR="00EB3917" w:rsidRPr="001E4A7C" w:rsidRDefault="00F72FB7" w:rsidP="00EB3917">
      <w:pPr>
        <w:ind w:firstLineChars="200" w:firstLine="480"/>
        <w:rPr>
          <w:szCs w:val="22"/>
        </w:rPr>
      </w:pPr>
      <w:r w:rsidRPr="001E4A7C">
        <w:rPr>
          <w:noProof/>
          <w:szCs w:val="24"/>
        </w:rPr>
        <w:drawing>
          <wp:inline distT="0" distB="0" distL="0" distR="0" wp14:anchorId="6090355D" wp14:editId="175C0B27">
            <wp:extent cx="5320665" cy="23285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665" cy="2328545"/>
                    </a:xfrm>
                    <a:prstGeom prst="rect">
                      <a:avLst/>
                    </a:prstGeom>
                    <a:noFill/>
                    <a:ln>
                      <a:noFill/>
                    </a:ln>
                  </pic:spPr>
                </pic:pic>
              </a:graphicData>
            </a:graphic>
          </wp:inline>
        </w:drawing>
      </w:r>
    </w:p>
    <w:p w:rsidR="00EB3917" w:rsidRPr="001E4A7C" w:rsidRDefault="00EB3917" w:rsidP="00EB3917">
      <w:pPr>
        <w:jc w:val="center"/>
        <w:rPr>
          <w:b/>
          <w:szCs w:val="22"/>
        </w:rPr>
      </w:pPr>
      <w:r w:rsidRPr="001E4A7C">
        <w:rPr>
          <w:b/>
          <w:szCs w:val="22"/>
        </w:rPr>
        <w:t>地下水敏感程度分区示意图</w:t>
      </w:r>
    </w:p>
    <w:p w:rsidR="00EB3917" w:rsidRPr="001E4A7C" w:rsidRDefault="00EB3917" w:rsidP="00EB3917">
      <w:pPr>
        <w:ind w:firstLineChars="200" w:firstLine="480"/>
        <w:rPr>
          <w:szCs w:val="22"/>
        </w:rPr>
      </w:pPr>
      <w:r w:rsidRPr="001E4A7C">
        <w:rPr>
          <w:szCs w:val="22"/>
        </w:rPr>
        <w:t>由上图所示，</w:t>
      </w:r>
      <w:r w:rsidRPr="001E4A7C">
        <w:rPr>
          <w:rFonts w:hint="eastAsia"/>
          <w:szCs w:val="22"/>
        </w:rPr>
        <w:t>单井分散式水源地以水源井外</w:t>
      </w:r>
      <w:r w:rsidRPr="001E4A7C">
        <w:rPr>
          <w:szCs w:val="22"/>
        </w:rPr>
        <w:t>50m</w:t>
      </w:r>
      <w:r w:rsidRPr="001E4A7C">
        <w:rPr>
          <w:rFonts w:hint="eastAsia"/>
          <w:szCs w:val="22"/>
        </w:rPr>
        <w:t>范围为一级保护区，一级保护区为边界，水质迁移</w:t>
      </w:r>
      <w:r w:rsidRPr="001E4A7C">
        <w:rPr>
          <w:szCs w:val="22"/>
        </w:rPr>
        <w:t>2000d</w:t>
      </w:r>
      <w:r w:rsidRPr="001E4A7C">
        <w:rPr>
          <w:rFonts w:hint="eastAsia"/>
          <w:szCs w:val="22"/>
        </w:rPr>
        <w:t>为较敏感区，较敏感区以外为</w:t>
      </w:r>
      <w:proofErr w:type="gramStart"/>
      <w:r w:rsidRPr="001E4A7C">
        <w:rPr>
          <w:rFonts w:hint="eastAsia"/>
          <w:szCs w:val="22"/>
        </w:rPr>
        <w:t>不</w:t>
      </w:r>
      <w:proofErr w:type="gramEnd"/>
      <w:r w:rsidRPr="001E4A7C">
        <w:rPr>
          <w:rFonts w:hint="eastAsia"/>
          <w:szCs w:val="22"/>
        </w:rPr>
        <w:t>敏感区</w:t>
      </w:r>
      <w:r w:rsidRPr="001E4A7C">
        <w:rPr>
          <w:szCs w:val="22"/>
        </w:rPr>
        <w:t>。故依据公式</w:t>
      </w:r>
      <w:r w:rsidRPr="001E4A7C">
        <w:rPr>
          <w:szCs w:val="22"/>
        </w:rPr>
        <w:t>R=α×K×I×T/ne</w:t>
      </w:r>
      <w:r w:rsidRPr="001E4A7C">
        <w:rPr>
          <w:szCs w:val="22"/>
        </w:rPr>
        <w:t>，当</w:t>
      </w:r>
      <w:r w:rsidRPr="001E4A7C">
        <w:rPr>
          <w:szCs w:val="22"/>
        </w:rPr>
        <w:t>T=2000d</w:t>
      </w:r>
      <w:r w:rsidRPr="001E4A7C">
        <w:rPr>
          <w:szCs w:val="22"/>
        </w:rPr>
        <w:t>，以水源井为中心</w:t>
      </w:r>
      <w:r w:rsidRPr="001E4A7C">
        <w:rPr>
          <w:szCs w:val="22"/>
        </w:rPr>
        <w:t>L</w:t>
      </w:r>
      <w:r w:rsidRPr="001E4A7C">
        <w:rPr>
          <w:szCs w:val="22"/>
          <w:vertAlign w:val="subscript"/>
        </w:rPr>
        <w:t>2000d</w:t>
      </w:r>
      <w:r w:rsidRPr="001E4A7C">
        <w:rPr>
          <w:szCs w:val="22"/>
        </w:rPr>
        <w:t>范围内为敏感区</w:t>
      </w:r>
      <w:r w:rsidRPr="001E4A7C">
        <w:rPr>
          <w:rFonts w:hint="eastAsia"/>
          <w:szCs w:val="22"/>
        </w:rPr>
        <w:t>，</w:t>
      </w:r>
      <w:r w:rsidRPr="001E4A7C">
        <w:rPr>
          <w:szCs w:val="22"/>
        </w:rPr>
        <w:t>L</w:t>
      </w:r>
      <w:r w:rsidRPr="001E4A7C">
        <w:rPr>
          <w:szCs w:val="22"/>
          <w:vertAlign w:val="subscript"/>
        </w:rPr>
        <w:t>2000d</w:t>
      </w:r>
      <w:r w:rsidRPr="001E4A7C">
        <w:rPr>
          <w:szCs w:val="22"/>
        </w:rPr>
        <w:t>外为</w:t>
      </w:r>
      <w:proofErr w:type="gramStart"/>
      <w:r w:rsidRPr="001E4A7C">
        <w:rPr>
          <w:szCs w:val="22"/>
        </w:rPr>
        <w:t>不</w:t>
      </w:r>
      <w:proofErr w:type="gramEnd"/>
      <w:r w:rsidRPr="001E4A7C">
        <w:rPr>
          <w:szCs w:val="22"/>
        </w:rPr>
        <w:t>敏感区。</w:t>
      </w:r>
    </w:p>
    <w:p w:rsidR="00EB3917" w:rsidRPr="001E4A7C" w:rsidRDefault="00EB3917" w:rsidP="00EB3917">
      <w:pPr>
        <w:ind w:firstLineChars="200" w:firstLine="480"/>
        <w:rPr>
          <w:szCs w:val="22"/>
        </w:rPr>
      </w:pPr>
      <w:r w:rsidRPr="001E4A7C">
        <w:rPr>
          <w:szCs w:val="22"/>
        </w:rPr>
        <w:t>地下水质点运移距离计算公式：</w:t>
      </w:r>
    </w:p>
    <w:p w:rsidR="00EB3917" w:rsidRPr="001E4A7C" w:rsidRDefault="00EB3917" w:rsidP="00EB3917">
      <w:pPr>
        <w:ind w:firstLineChars="200" w:firstLine="480"/>
        <w:rPr>
          <w:szCs w:val="22"/>
        </w:rPr>
      </w:pPr>
      <w:r w:rsidRPr="001E4A7C">
        <w:rPr>
          <w:szCs w:val="22"/>
        </w:rPr>
        <w:t>L=α×K×I×T/ne</w:t>
      </w:r>
    </w:p>
    <w:p w:rsidR="00EB3917" w:rsidRPr="001E4A7C" w:rsidRDefault="00EB3917" w:rsidP="00EB3917">
      <w:pPr>
        <w:ind w:firstLineChars="200" w:firstLine="480"/>
        <w:rPr>
          <w:szCs w:val="22"/>
        </w:rPr>
      </w:pPr>
      <w:r w:rsidRPr="001E4A7C">
        <w:rPr>
          <w:szCs w:val="22"/>
        </w:rPr>
        <w:t>式中：</w:t>
      </w:r>
      <w:r w:rsidRPr="001E4A7C">
        <w:rPr>
          <w:szCs w:val="22"/>
        </w:rPr>
        <w:t>L</w:t>
      </w:r>
      <w:r w:rsidRPr="001E4A7C">
        <w:rPr>
          <w:szCs w:val="22"/>
        </w:rPr>
        <w:t>：下游迁移距离，</w:t>
      </w:r>
      <w:r w:rsidRPr="001E4A7C">
        <w:rPr>
          <w:szCs w:val="22"/>
        </w:rPr>
        <w:t>m</w:t>
      </w:r>
      <w:r w:rsidRPr="001E4A7C">
        <w:rPr>
          <w:szCs w:val="22"/>
        </w:rPr>
        <w:t>；</w:t>
      </w:r>
    </w:p>
    <w:p w:rsidR="00EB3917" w:rsidRPr="001E4A7C" w:rsidRDefault="00EB3917" w:rsidP="00EB3917">
      <w:pPr>
        <w:ind w:leftChars="300" w:left="720" w:firstLineChars="200" w:firstLine="480"/>
        <w:rPr>
          <w:szCs w:val="22"/>
        </w:rPr>
      </w:pPr>
      <w:r w:rsidRPr="001E4A7C">
        <w:rPr>
          <w:szCs w:val="22"/>
        </w:rPr>
        <w:t>α—</w:t>
      </w:r>
      <w:r w:rsidRPr="001E4A7C">
        <w:rPr>
          <w:szCs w:val="22"/>
        </w:rPr>
        <w:t>变化系数，</w:t>
      </w:r>
      <w:r w:rsidRPr="001E4A7C">
        <w:rPr>
          <w:szCs w:val="22"/>
        </w:rPr>
        <w:t>1</w:t>
      </w:r>
      <w:r w:rsidRPr="001E4A7C">
        <w:rPr>
          <w:szCs w:val="22"/>
        </w:rPr>
        <w:t>，一般取</w:t>
      </w:r>
      <w:r w:rsidRPr="001E4A7C">
        <w:rPr>
          <w:szCs w:val="22"/>
        </w:rPr>
        <w:t>2</w:t>
      </w:r>
      <w:r w:rsidRPr="001E4A7C">
        <w:rPr>
          <w:szCs w:val="22"/>
        </w:rPr>
        <w:t>；</w:t>
      </w:r>
    </w:p>
    <w:p w:rsidR="00EB3917" w:rsidRPr="001E4A7C" w:rsidRDefault="00EB3917" w:rsidP="00EB3917">
      <w:pPr>
        <w:ind w:leftChars="300" w:left="720" w:firstLineChars="200" w:firstLine="480"/>
        <w:rPr>
          <w:szCs w:val="22"/>
        </w:rPr>
      </w:pPr>
      <w:r w:rsidRPr="001E4A7C">
        <w:rPr>
          <w:szCs w:val="22"/>
        </w:rPr>
        <w:t>K</w:t>
      </w:r>
      <w:r w:rsidRPr="001E4A7C">
        <w:rPr>
          <w:szCs w:val="22"/>
        </w:rPr>
        <w:t>：渗透系数，</w:t>
      </w:r>
      <w:r w:rsidRPr="001E4A7C">
        <w:rPr>
          <w:szCs w:val="22"/>
        </w:rPr>
        <w:t>m/d</w:t>
      </w:r>
      <w:r w:rsidRPr="001E4A7C">
        <w:rPr>
          <w:szCs w:val="22"/>
        </w:rPr>
        <w:t>，根据区域含水层特点综合确定，本次取</w:t>
      </w:r>
      <w:r w:rsidRPr="001E4A7C">
        <w:rPr>
          <w:szCs w:val="22"/>
        </w:rPr>
        <w:t>K=10</w:t>
      </w:r>
      <w:r w:rsidRPr="001E4A7C">
        <w:rPr>
          <w:szCs w:val="22"/>
        </w:rPr>
        <w:t>；</w:t>
      </w:r>
    </w:p>
    <w:p w:rsidR="00EB3917" w:rsidRPr="001E4A7C" w:rsidRDefault="00EB3917" w:rsidP="00EB3917">
      <w:pPr>
        <w:ind w:leftChars="300" w:left="720" w:firstLineChars="200" w:firstLine="480"/>
        <w:rPr>
          <w:szCs w:val="22"/>
        </w:rPr>
      </w:pPr>
      <w:r w:rsidRPr="001E4A7C">
        <w:rPr>
          <w:szCs w:val="22"/>
        </w:rPr>
        <w:t>I</w:t>
      </w:r>
      <w:r w:rsidRPr="001E4A7C">
        <w:rPr>
          <w:szCs w:val="22"/>
        </w:rPr>
        <w:t>：水力坡度，无量纲，根据区域等水位线与距离确定，本次取</w:t>
      </w:r>
      <w:r w:rsidRPr="001E4A7C">
        <w:rPr>
          <w:szCs w:val="22"/>
        </w:rPr>
        <w:t>I=0.002</w:t>
      </w:r>
      <w:r w:rsidRPr="001E4A7C">
        <w:rPr>
          <w:szCs w:val="22"/>
        </w:rPr>
        <w:t>；</w:t>
      </w:r>
    </w:p>
    <w:p w:rsidR="00EB3917" w:rsidRPr="001E4A7C" w:rsidRDefault="00EB3917" w:rsidP="00EB3917">
      <w:pPr>
        <w:ind w:leftChars="300" w:left="720" w:firstLineChars="200" w:firstLine="480"/>
        <w:rPr>
          <w:szCs w:val="22"/>
        </w:rPr>
      </w:pPr>
      <w:r w:rsidRPr="001E4A7C">
        <w:rPr>
          <w:szCs w:val="22"/>
        </w:rPr>
        <w:t>T</w:t>
      </w:r>
      <w:r w:rsidRPr="001E4A7C">
        <w:rPr>
          <w:szCs w:val="22"/>
        </w:rPr>
        <w:t>：质点迁移天数，本次取</w:t>
      </w:r>
      <w:r w:rsidRPr="001E4A7C">
        <w:rPr>
          <w:szCs w:val="22"/>
        </w:rPr>
        <w:t>T=2000d</w:t>
      </w:r>
      <w:r w:rsidRPr="001E4A7C">
        <w:rPr>
          <w:szCs w:val="22"/>
        </w:rPr>
        <w:t>；</w:t>
      </w:r>
    </w:p>
    <w:p w:rsidR="00EB3917" w:rsidRPr="001E4A7C" w:rsidRDefault="00EB3917" w:rsidP="00EB3917">
      <w:pPr>
        <w:ind w:leftChars="300" w:left="720" w:firstLineChars="200" w:firstLine="480"/>
        <w:rPr>
          <w:szCs w:val="22"/>
        </w:rPr>
      </w:pPr>
      <w:r w:rsidRPr="001E4A7C">
        <w:rPr>
          <w:szCs w:val="22"/>
        </w:rPr>
        <w:t>ne</w:t>
      </w:r>
      <w:r w:rsidRPr="001E4A7C">
        <w:rPr>
          <w:szCs w:val="22"/>
        </w:rPr>
        <w:t>：有效孔隙度，无量纲；本次取</w:t>
      </w:r>
      <w:r w:rsidRPr="001E4A7C">
        <w:rPr>
          <w:szCs w:val="22"/>
        </w:rPr>
        <w:t>ne=0.4</w:t>
      </w:r>
      <w:r w:rsidRPr="001E4A7C">
        <w:rPr>
          <w:szCs w:val="22"/>
        </w:rPr>
        <w:t>。</w:t>
      </w:r>
    </w:p>
    <w:p w:rsidR="00EB3917" w:rsidRPr="001E4A7C" w:rsidRDefault="00EB3917" w:rsidP="00EB3917">
      <w:pPr>
        <w:ind w:firstLineChars="200" w:firstLine="480"/>
        <w:rPr>
          <w:kern w:val="0"/>
          <w:szCs w:val="24"/>
        </w:rPr>
      </w:pPr>
      <w:r w:rsidRPr="001E4A7C">
        <w:rPr>
          <w:kern w:val="0"/>
          <w:szCs w:val="24"/>
        </w:rPr>
        <w:t>因此下游迁徙距离：</w:t>
      </w:r>
    </w:p>
    <w:p w:rsidR="00EB3917" w:rsidRPr="001E4A7C" w:rsidRDefault="00EB3917" w:rsidP="00C27C21">
      <w:pPr>
        <w:pStyle w:val="affffff3"/>
      </w:pPr>
      <w:r w:rsidRPr="001E4A7C">
        <w:t>村屯分散式水源井：</w:t>
      </w:r>
      <w:r w:rsidRPr="001E4A7C">
        <w:t>T=2000d</w:t>
      </w:r>
      <w:r w:rsidRPr="001E4A7C">
        <w:t>时，</w:t>
      </w:r>
      <w:r w:rsidRPr="001E4A7C">
        <w:t>L=α×K×I×T/ne=2×10×0.002×2000/0.4=200m</w:t>
      </w:r>
    </w:p>
    <w:p w:rsidR="00EB3917" w:rsidRPr="001E4A7C" w:rsidRDefault="00EB3917" w:rsidP="00C27C21">
      <w:pPr>
        <w:pStyle w:val="affffff3"/>
      </w:pPr>
      <w:r w:rsidRPr="001E4A7C">
        <w:rPr>
          <w:lang w:bidi="zh-CN"/>
        </w:rPr>
        <w:t>本项目</w:t>
      </w:r>
      <w:r w:rsidR="00C27C21" w:rsidRPr="001E4A7C">
        <w:rPr>
          <w:rFonts w:hint="eastAsia"/>
        </w:rPr>
        <w:t>一场周边</w:t>
      </w:r>
      <w:r w:rsidR="00C27C21" w:rsidRPr="001E4A7C">
        <w:rPr>
          <w:rFonts w:hint="eastAsia"/>
        </w:rPr>
        <w:t>3km</w:t>
      </w:r>
      <w:r w:rsidR="00C27C21" w:rsidRPr="001E4A7C">
        <w:rPr>
          <w:rFonts w:hint="eastAsia"/>
        </w:rPr>
        <w:t>范围内无居民饮用水井，二场与最近村屯（西南围子）相距</w:t>
      </w:r>
      <w:r w:rsidR="00C27C21" w:rsidRPr="001E4A7C">
        <w:rPr>
          <w:rFonts w:hint="eastAsia"/>
        </w:rPr>
        <w:t>1.02km</w:t>
      </w:r>
      <w:r w:rsidR="00C27C21" w:rsidRPr="001E4A7C">
        <w:rPr>
          <w:rFonts w:hint="eastAsia"/>
        </w:rPr>
        <w:t>，三场与最近村屯（西南围子）相距</w:t>
      </w:r>
      <w:r w:rsidR="00C27C21" w:rsidRPr="001E4A7C">
        <w:rPr>
          <w:rFonts w:hint="eastAsia"/>
        </w:rPr>
        <w:t>720m</w:t>
      </w:r>
      <w:r w:rsidR="00C27C21" w:rsidRPr="001E4A7C">
        <w:rPr>
          <w:rFonts w:hint="eastAsia"/>
        </w:rPr>
        <w:t>，</w:t>
      </w:r>
      <w:r w:rsidRPr="001E4A7C">
        <w:t>村屯水井均布置于村屯内部，超过</w:t>
      </w:r>
      <w:r w:rsidRPr="001E4A7C">
        <w:t>250m</w:t>
      </w:r>
      <w:r w:rsidRPr="001E4A7C">
        <w:t>（</w:t>
      </w:r>
      <w:r w:rsidRPr="001E4A7C">
        <w:t>50m+200m</w:t>
      </w:r>
      <w:r w:rsidRPr="001E4A7C">
        <w:t>），即可以保证本项目不在各村屯分散式饮用水水源保护范围内。</w:t>
      </w:r>
    </w:p>
    <w:p w:rsidR="00EB3917" w:rsidRPr="001E4A7C" w:rsidRDefault="00EB3917" w:rsidP="00C27C21">
      <w:pPr>
        <w:pStyle w:val="affffff3"/>
      </w:pPr>
      <w:r w:rsidRPr="001E4A7C">
        <w:t>因此，判定本项目</w:t>
      </w:r>
      <w:r w:rsidR="0008172A" w:rsidRPr="001E4A7C">
        <w:t>三个场区</w:t>
      </w:r>
      <w:r w:rsidR="00C27C21" w:rsidRPr="001E4A7C">
        <w:t>地下水环境</w:t>
      </w:r>
      <w:r w:rsidR="0008172A" w:rsidRPr="001E4A7C">
        <w:t>均为</w:t>
      </w:r>
      <w:r w:rsidRPr="001E4A7C">
        <w:t>不敏感。</w:t>
      </w:r>
    </w:p>
    <w:p w:rsidR="001D1FE6" w:rsidRPr="001E4A7C" w:rsidRDefault="001D1FE6" w:rsidP="00BD76F2">
      <w:pPr>
        <w:pStyle w:val="affffff3"/>
        <w:rPr>
          <w:szCs w:val="22"/>
          <w:lang w:val="zh-TW"/>
        </w:rPr>
      </w:pPr>
      <w:r w:rsidRPr="001E4A7C">
        <w:rPr>
          <w:rFonts w:hint="eastAsia"/>
          <w:lang w:val="zh-TW"/>
        </w:rPr>
        <w:lastRenderedPageBreak/>
        <w:t>（</w:t>
      </w:r>
      <w:r w:rsidRPr="001E4A7C">
        <w:rPr>
          <w:rFonts w:hint="eastAsia"/>
          <w:lang w:val="zh-TW"/>
        </w:rPr>
        <w:t>3</w:t>
      </w:r>
      <w:r w:rsidRPr="001E4A7C">
        <w:rPr>
          <w:rFonts w:hint="eastAsia"/>
          <w:lang w:val="zh-TW"/>
        </w:rPr>
        <w:t>）</w:t>
      </w:r>
      <w:r w:rsidRPr="001E4A7C">
        <w:rPr>
          <w:szCs w:val="22"/>
          <w:lang w:val="zh-TW"/>
        </w:rPr>
        <w:t>评价工作等级确定</w:t>
      </w:r>
    </w:p>
    <w:p w:rsidR="00EB3917" w:rsidRPr="001E4A7C" w:rsidRDefault="00EB3917" w:rsidP="00C27C21">
      <w:pPr>
        <w:pStyle w:val="affffff3"/>
        <w:rPr>
          <w:lang w:val="zh-TW"/>
        </w:rPr>
      </w:pPr>
      <w:r w:rsidRPr="001E4A7C">
        <w:rPr>
          <w:lang w:val="zh-TW"/>
        </w:rPr>
        <w:t>根据建设项目类别、地下水环境敏感程度等指标确定，建设项目地下水评价级别</w:t>
      </w:r>
      <w:proofErr w:type="gramStart"/>
      <w:r w:rsidRPr="001E4A7C">
        <w:rPr>
          <w:lang w:val="zh-TW"/>
        </w:rPr>
        <w:t>判据见</w:t>
      </w:r>
      <w:proofErr w:type="gramEnd"/>
      <w:r w:rsidR="002D4111" w:rsidRPr="001E4A7C">
        <w:rPr>
          <w:lang w:val="zh-TW"/>
        </w:rPr>
        <w:fldChar w:fldCharType="begin"/>
      </w:r>
      <w:r w:rsidR="002D4111" w:rsidRPr="001E4A7C">
        <w:rPr>
          <w:lang w:val="zh-TW"/>
        </w:rPr>
        <w:instrText xml:space="preserve"> REF _Ref487267453 \r \h </w:instrText>
      </w:r>
      <w:r w:rsidR="00002B6C" w:rsidRPr="001E4A7C">
        <w:rPr>
          <w:lang w:val="zh-TW"/>
        </w:rPr>
        <w:instrText xml:space="preserve"> \* MERGEFORMAT </w:instrText>
      </w:r>
      <w:r w:rsidR="002D4111" w:rsidRPr="001E4A7C">
        <w:rPr>
          <w:lang w:val="zh-TW"/>
        </w:rPr>
      </w:r>
      <w:r w:rsidR="002D4111" w:rsidRPr="001E4A7C">
        <w:rPr>
          <w:lang w:val="zh-TW"/>
        </w:rPr>
        <w:fldChar w:fldCharType="separate"/>
      </w:r>
      <w:r w:rsidR="007B577B" w:rsidRPr="001E4A7C">
        <w:rPr>
          <w:rFonts w:hint="eastAsia"/>
          <w:lang w:val="zh-TW"/>
        </w:rPr>
        <w:t>表</w:t>
      </w:r>
      <w:r w:rsidR="007B577B" w:rsidRPr="001E4A7C">
        <w:rPr>
          <w:rFonts w:hint="eastAsia"/>
          <w:lang w:val="zh-TW"/>
        </w:rPr>
        <w:t>1-18</w:t>
      </w:r>
      <w:r w:rsidR="002D4111" w:rsidRPr="001E4A7C">
        <w:rPr>
          <w:lang w:val="zh-TW"/>
        </w:rPr>
        <w:fldChar w:fldCharType="end"/>
      </w:r>
      <w:r w:rsidRPr="001E4A7C">
        <w:rPr>
          <w:lang w:val="zh-TW"/>
        </w:rPr>
        <w:t>。</w:t>
      </w:r>
    </w:p>
    <w:p w:rsidR="00EB3917" w:rsidRPr="001E4A7C" w:rsidRDefault="00EB3917" w:rsidP="003D7739">
      <w:pPr>
        <w:pStyle w:val="aa"/>
        <w:numPr>
          <w:ilvl w:val="0"/>
          <w:numId w:val="9"/>
        </w:numPr>
      </w:pPr>
      <w:bookmarkStart w:id="97" w:name="_Ref487267453"/>
      <w:r w:rsidRPr="001E4A7C">
        <w:rPr>
          <w:lang w:val="zh-TW"/>
        </w:rPr>
        <w:t>建设项目地下水评价级别判据</w:t>
      </w:r>
      <w:bookmarkEnd w:id="97"/>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851"/>
        <w:gridCol w:w="2051"/>
        <w:gridCol w:w="2051"/>
        <w:gridCol w:w="2051"/>
      </w:tblGrid>
      <w:tr w:rsidR="00EB3917" w:rsidRPr="001E4A7C" w:rsidTr="00C27C21">
        <w:trPr>
          <w:trHeight w:val="340"/>
          <w:jc w:val="center"/>
        </w:trPr>
        <w:tc>
          <w:tcPr>
            <w:tcW w:w="1583" w:type="pct"/>
            <w:tcBorders>
              <w:top w:val="single" w:sz="12" w:space="0" w:color="auto"/>
              <w:bottom w:val="single" w:sz="4" w:space="0" w:color="auto"/>
              <w:tl2br w:val="single" w:sz="4" w:space="0" w:color="auto"/>
            </w:tcBorders>
            <w:vAlign w:val="center"/>
          </w:tcPr>
          <w:p w:rsidR="00EB3917" w:rsidRPr="001E4A7C" w:rsidRDefault="00EB3917" w:rsidP="00EB3917">
            <w:pPr>
              <w:spacing w:line="240" w:lineRule="auto"/>
              <w:jc w:val="right"/>
              <w:rPr>
                <w:sz w:val="21"/>
                <w:szCs w:val="24"/>
              </w:rPr>
            </w:pPr>
            <w:r w:rsidRPr="001E4A7C">
              <w:rPr>
                <w:rFonts w:ascii="宋体" w:hAnsi="宋体" w:cs="宋体" w:hint="eastAsia"/>
                <w:sz w:val="21"/>
                <w:szCs w:val="24"/>
              </w:rPr>
              <w:t>项目类别</w:t>
            </w:r>
          </w:p>
          <w:p w:rsidR="00EB3917" w:rsidRPr="001E4A7C" w:rsidRDefault="00EB3917" w:rsidP="00EB3917">
            <w:pPr>
              <w:spacing w:line="240" w:lineRule="auto"/>
              <w:rPr>
                <w:sz w:val="21"/>
                <w:szCs w:val="24"/>
              </w:rPr>
            </w:pPr>
            <w:r w:rsidRPr="001E4A7C">
              <w:rPr>
                <w:rFonts w:ascii="宋体" w:hAnsi="宋体" w:cs="宋体" w:hint="eastAsia"/>
                <w:sz w:val="21"/>
                <w:szCs w:val="24"/>
              </w:rPr>
              <w:t>环境敏感程度</w:t>
            </w:r>
          </w:p>
        </w:tc>
        <w:tc>
          <w:tcPr>
            <w:tcW w:w="1139" w:type="pct"/>
            <w:vAlign w:val="center"/>
          </w:tcPr>
          <w:p w:rsidR="00EB3917" w:rsidRPr="001E4A7C" w:rsidRDefault="00EB3917" w:rsidP="00EB3917">
            <w:pPr>
              <w:spacing w:line="240" w:lineRule="auto"/>
              <w:jc w:val="center"/>
              <w:rPr>
                <w:sz w:val="21"/>
                <w:szCs w:val="24"/>
              </w:rPr>
            </w:pPr>
            <w:r w:rsidRPr="001E4A7C">
              <w:rPr>
                <w:sz w:val="21"/>
                <w:szCs w:val="24"/>
              </w:rPr>
              <w:t>Ⅰ</w:t>
            </w:r>
            <w:r w:rsidRPr="001E4A7C">
              <w:rPr>
                <w:rFonts w:ascii="宋体" w:hAnsi="宋体" w:cs="宋体" w:hint="eastAsia"/>
                <w:sz w:val="21"/>
                <w:szCs w:val="24"/>
              </w:rPr>
              <w:t>类项目</w:t>
            </w:r>
          </w:p>
        </w:tc>
        <w:tc>
          <w:tcPr>
            <w:tcW w:w="1139" w:type="pct"/>
            <w:vAlign w:val="center"/>
          </w:tcPr>
          <w:p w:rsidR="00EB3917" w:rsidRPr="001E4A7C" w:rsidRDefault="00EB3917" w:rsidP="00EB3917">
            <w:pPr>
              <w:spacing w:line="240" w:lineRule="auto"/>
              <w:jc w:val="center"/>
              <w:rPr>
                <w:sz w:val="21"/>
                <w:szCs w:val="24"/>
              </w:rPr>
            </w:pPr>
            <w:r w:rsidRPr="001E4A7C">
              <w:rPr>
                <w:sz w:val="21"/>
                <w:szCs w:val="24"/>
              </w:rPr>
              <w:t>Ⅱ</w:t>
            </w:r>
            <w:r w:rsidRPr="001E4A7C">
              <w:rPr>
                <w:rFonts w:ascii="宋体" w:hAnsi="宋体" w:cs="宋体" w:hint="eastAsia"/>
                <w:sz w:val="21"/>
                <w:szCs w:val="24"/>
              </w:rPr>
              <w:t>类项目</w:t>
            </w:r>
          </w:p>
        </w:tc>
        <w:tc>
          <w:tcPr>
            <w:tcW w:w="1139" w:type="pct"/>
            <w:vAlign w:val="center"/>
          </w:tcPr>
          <w:p w:rsidR="00EB3917" w:rsidRPr="001E4A7C" w:rsidRDefault="00EB3917" w:rsidP="00EB3917">
            <w:pPr>
              <w:spacing w:line="240" w:lineRule="auto"/>
              <w:jc w:val="center"/>
              <w:rPr>
                <w:sz w:val="21"/>
                <w:szCs w:val="24"/>
              </w:rPr>
            </w:pPr>
            <w:r w:rsidRPr="001E4A7C">
              <w:rPr>
                <w:sz w:val="21"/>
                <w:szCs w:val="24"/>
              </w:rPr>
              <w:t>Ⅲ</w:t>
            </w:r>
            <w:r w:rsidRPr="001E4A7C">
              <w:rPr>
                <w:rFonts w:ascii="宋体" w:hAnsi="宋体" w:cs="宋体" w:hint="eastAsia"/>
                <w:sz w:val="21"/>
                <w:szCs w:val="24"/>
              </w:rPr>
              <w:t>类项目</w:t>
            </w:r>
          </w:p>
        </w:tc>
      </w:tr>
      <w:tr w:rsidR="00EB3917" w:rsidRPr="001E4A7C" w:rsidTr="00C27C21">
        <w:trPr>
          <w:trHeight w:val="340"/>
          <w:jc w:val="center"/>
        </w:trPr>
        <w:tc>
          <w:tcPr>
            <w:tcW w:w="1583" w:type="pct"/>
            <w:tcBorders>
              <w:top w:val="single" w:sz="4" w:space="0" w:color="auto"/>
            </w:tcBorders>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敏感</w:t>
            </w:r>
          </w:p>
        </w:tc>
        <w:tc>
          <w:tcPr>
            <w:tcW w:w="1139" w:type="pct"/>
            <w:vAlign w:val="center"/>
          </w:tcPr>
          <w:p w:rsidR="00EB3917" w:rsidRPr="001E4A7C" w:rsidRDefault="00EB3917" w:rsidP="00EB3917">
            <w:pPr>
              <w:spacing w:line="240" w:lineRule="auto"/>
              <w:jc w:val="center"/>
              <w:rPr>
                <w:sz w:val="21"/>
                <w:szCs w:val="24"/>
              </w:rPr>
            </w:pPr>
            <w:proofErr w:type="gramStart"/>
            <w:r w:rsidRPr="001E4A7C">
              <w:rPr>
                <w:rFonts w:ascii="宋体" w:hAnsi="宋体" w:cs="宋体" w:hint="eastAsia"/>
                <w:sz w:val="21"/>
                <w:szCs w:val="24"/>
              </w:rPr>
              <w:t>一</w:t>
            </w:r>
            <w:proofErr w:type="gramEnd"/>
          </w:p>
        </w:tc>
        <w:tc>
          <w:tcPr>
            <w:tcW w:w="1139" w:type="pct"/>
            <w:vAlign w:val="center"/>
          </w:tcPr>
          <w:p w:rsidR="00EB3917" w:rsidRPr="001E4A7C" w:rsidRDefault="00EB3917" w:rsidP="00EB3917">
            <w:pPr>
              <w:spacing w:line="240" w:lineRule="auto"/>
              <w:jc w:val="center"/>
              <w:rPr>
                <w:sz w:val="21"/>
                <w:szCs w:val="24"/>
              </w:rPr>
            </w:pPr>
            <w:proofErr w:type="gramStart"/>
            <w:r w:rsidRPr="001E4A7C">
              <w:rPr>
                <w:rFonts w:ascii="宋体" w:hAnsi="宋体" w:cs="宋体" w:hint="eastAsia"/>
                <w:sz w:val="21"/>
                <w:szCs w:val="24"/>
              </w:rPr>
              <w:t>一</w:t>
            </w:r>
            <w:proofErr w:type="gramEnd"/>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二</w:t>
            </w:r>
          </w:p>
        </w:tc>
      </w:tr>
      <w:tr w:rsidR="00EB3917" w:rsidRPr="001E4A7C" w:rsidTr="00C27C21">
        <w:trPr>
          <w:trHeight w:val="340"/>
          <w:jc w:val="center"/>
        </w:trPr>
        <w:tc>
          <w:tcPr>
            <w:tcW w:w="1583"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较敏感</w:t>
            </w:r>
          </w:p>
        </w:tc>
        <w:tc>
          <w:tcPr>
            <w:tcW w:w="1139" w:type="pct"/>
            <w:vAlign w:val="center"/>
          </w:tcPr>
          <w:p w:rsidR="00EB3917" w:rsidRPr="001E4A7C" w:rsidRDefault="00EB3917" w:rsidP="00EB3917">
            <w:pPr>
              <w:spacing w:line="240" w:lineRule="auto"/>
              <w:jc w:val="center"/>
              <w:rPr>
                <w:sz w:val="21"/>
                <w:szCs w:val="24"/>
              </w:rPr>
            </w:pPr>
            <w:proofErr w:type="gramStart"/>
            <w:r w:rsidRPr="001E4A7C">
              <w:rPr>
                <w:rFonts w:ascii="宋体" w:hAnsi="宋体" w:cs="宋体" w:hint="eastAsia"/>
                <w:sz w:val="21"/>
                <w:szCs w:val="24"/>
              </w:rPr>
              <w:t>一</w:t>
            </w:r>
            <w:proofErr w:type="gramEnd"/>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二</w:t>
            </w:r>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三</w:t>
            </w:r>
          </w:p>
        </w:tc>
      </w:tr>
      <w:tr w:rsidR="00EB3917" w:rsidRPr="001E4A7C" w:rsidTr="00C27C21">
        <w:trPr>
          <w:trHeight w:val="340"/>
          <w:jc w:val="center"/>
        </w:trPr>
        <w:tc>
          <w:tcPr>
            <w:tcW w:w="1583"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不敏感</w:t>
            </w:r>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二</w:t>
            </w:r>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三</w:t>
            </w:r>
          </w:p>
        </w:tc>
        <w:tc>
          <w:tcPr>
            <w:tcW w:w="1139" w:type="pct"/>
            <w:vAlign w:val="center"/>
          </w:tcPr>
          <w:p w:rsidR="00EB3917" w:rsidRPr="001E4A7C" w:rsidRDefault="00EB3917" w:rsidP="00EB3917">
            <w:pPr>
              <w:spacing w:line="240" w:lineRule="auto"/>
              <w:jc w:val="center"/>
              <w:rPr>
                <w:sz w:val="21"/>
                <w:szCs w:val="24"/>
              </w:rPr>
            </w:pPr>
            <w:r w:rsidRPr="001E4A7C">
              <w:rPr>
                <w:rFonts w:ascii="宋体" w:hAnsi="宋体" w:cs="宋体" w:hint="eastAsia"/>
                <w:sz w:val="21"/>
                <w:szCs w:val="24"/>
              </w:rPr>
              <w:t>三</w:t>
            </w:r>
          </w:p>
        </w:tc>
      </w:tr>
    </w:tbl>
    <w:p w:rsidR="001D1FE6" w:rsidRPr="001E4A7C" w:rsidRDefault="00EB3917" w:rsidP="00EB3917">
      <w:pPr>
        <w:ind w:firstLineChars="200" w:firstLine="480"/>
      </w:pPr>
      <w:r w:rsidRPr="001E4A7C">
        <w:rPr>
          <w:szCs w:val="22"/>
        </w:rPr>
        <w:t>综合前文分析，本项目为地下水评价</w:t>
      </w:r>
      <w:r w:rsidRPr="001E4A7C">
        <w:rPr>
          <w:lang w:val="zh-TW"/>
        </w:rPr>
        <w:t>Ⅲ</w:t>
      </w:r>
      <w:r w:rsidRPr="001E4A7C">
        <w:rPr>
          <w:szCs w:val="22"/>
          <w:lang w:val="zh-TW"/>
        </w:rPr>
        <w:t>类项目，区域地下水环境不敏感，因此项目地下水评价等级为三级。</w:t>
      </w:r>
    </w:p>
    <w:p w:rsidR="00BD76F2" w:rsidRPr="001E4A7C" w:rsidRDefault="00BD76F2" w:rsidP="00BD76F2">
      <w:pPr>
        <w:pStyle w:val="affffff3"/>
      </w:pPr>
      <w:r w:rsidRPr="001E4A7C">
        <w:rPr>
          <w:rFonts w:hint="eastAsia"/>
        </w:rPr>
        <w:t>4</w:t>
      </w:r>
      <w:r w:rsidRPr="001E4A7C">
        <w:rPr>
          <w:rFonts w:hint="eastAsia"/>
        </w:rPr>
        <w:t>、</w:t>
      </w:r>
      <w:r w:rsidR="005A7471" w:rsidRPr="001E4A7C">
        <w:rPr>
          <w:rFonts w:hint="eastAsia"/>
        </w:rPr>
        <w:t>声环境</w:t>
      </w:r>
    </w:p>
    <w:p w:rsidR="00D5003D" w:rsidRPr="001E4A7C" w:rsidRDefault="005A7471" w:rsidP="00BD76F2">
      <w:pPr>
        <w:pStyle w:val="affffff3"/>
      </w:pPr>
      <w:r w:rsidRPr="001E4A7C">
        <w:t>本项目所在区域执行《声环境质量标准》（</w:t>
      </w:r>
      <w:r w:rsidRPr="001E4A7C">
        <w:t>GB3096-2008</w:t>
      </w:r>
      <w:r w:rsidRPr="001E4A7C">
        <w:t>）中</w:t>
      </w:r>
      <w:r w:rsidRPr="001E4A7C">
        <w:t>2</w:t>
      </w:r>
      <w:r w:rsidRPr="001E4A7C">
        <w:t>类区标准，同时项目建成后声级值增加量远小于</w:t>
      </w:r>
      <w:r w:rsidRPr="001E4A7C">
        <w:t>3dB</w:t>
      </w:r>
      <w:r w:rsidRPr="001E4A7C">
        <w:t>（</w:t>
      </w:r>
      <w:r w:rsidRPr="001E4A7C">
        <w:t>A</w:t>
      </w:r>
      <w:r w:rsidRPr="001E4A7C">
        <w:t>），且本项目建成后周围声</w:t>
      </w:r>
      <w:proofErr w:type="gramStart"/>
      <w:r w:rsidRPr="001E4A7C">
        <w:t>环境环境</w:t>
      </w:r>
      <w:proofErr w:type="gramEnd"/>
      <w:r w:rsidRPr="001E4A7C">
        <w:t>敏感点受影响的人口基本不变。根据《环境影响评价技术导则</w:t>
      </w:r>
      <w:r w:rsidR="001F1436" w:rsidRPr="001E4A7C">
        <w:rPr>
          <w:rFonts w:hint="eastAsia"/>
        </w:rPr>
        <w:t xml:space="preserve"> </w:t>
      </w:r>
      <w:r w:rsidRPr="001E4A7C">
        <w:t>声环境》（</w:t>
      </w:r>
      <w:r w:rsidRPr="001E4A7C">
        <w:t>HJ2.4-2009</w:t>
      </w:r>
      <w:r w:rsidRPr="001E4A7C">
        <w:t>）规定，确定本次声环境影响评价工作等级为二级。</w:t>
      </w:r>
    </w:p>
    <w:p w:rsidR="00BD76F2" w:rsidRPr="001E4A7C" w:rsidRDefault="00BD76F2" w:rsidP="00BD76F2">
      <w:pPr>
        <w:pStyle w:val="affffff3"/>
      </w:pPr>
      <w:r w:rsidRPr="001E4A7C">
        <w:rPr>
          <w:rFonts w:hint="eastAsia"/>
        </w:rPr>
        <w:t>5</w:t>
      </w:r>
      <w:r w:rsidRPr="001E4A7C">
        <w:rPr>
          <w:rFonts w:hint="eastAsia"/>
        </w:rPr>
        <w:t>、土壤环境</w:t>
      </w:r>
    </w:p>
    <w:p w:rsidR="00D5003D" w:rsidRPr="001E4A7C" w:rsidRDefault="00C27C21" w:rsidP="00BD76F2">
      <w:pPr>
        <w:pStyle w:val="affffff3"/>
      </w:pPr>
      <w:r w:rsidRPr="001E4A7C">
        <w:rPr>
          <w:rFonts w:hint="eastAsia"/>
        </w:rPr>
        <w:t>（</w:t>
      </w:r>
      <w:r w:rsidRPr="001E4A7C">
        <w:rPr>
          <w:rFonts w:hint="eastAsia"/>
        </w:rPr>
        <w:t>1</w:t>
      </w:r>
      <w:r w:rsidRPr="001E4A7C">
        <w:rPr>
          <w:rFonts w:hint="eastAsia"/>
        </w:rPr>
        <w:t>）项目类别</w:t>
      </w:r>
    </w:p>
    <w:p w:rsidR="00C27C21" w:rsidRPr="001E4A7C" w:rsidRDefault="00766FB0" w:rsidP="00BD76F2">
      <w:pPr>
        <w:pStyle w:val="affffff3"/>
      </w:pPr>
      <w:r w:rsidRPr="001E4A7C">
        <w:t>根据项目环境影响因素识别内容</w:t>
      </w:r>
      <w:r w:rsidRPr="001E4A7C">
        <w:rPr>
          <w:rFonts w:hint="eastAsia"/>
        </w:rPr>
        <w:t>，</w:t>
      </w:r>
      <w:r w:rsidRPr="001E4A7C">
        <w:t>本项目为</w:t>
      </w:r>
      <w:r w:rsidRPr="001E4A7C">
        <w:rPr>
          <w:rFonts w:hint="eastAsia"/>
        </w:rPr>
        <w:t>“污染影响型”项</w:t>
      </w:r>
      <w:r w:rsidRPr="001E4A7C">
        <w:t>目</w:t>
      </w:r>
      <w:r w:rsidRPr="001E4A7C">
        <w:rPr>
          <w:rFonts w:hint="eastAsia"/>
        </w:rPr>
        <w:t>，</w:t>
      </w:r>
      <w:r w:rsidRPr="001E4A7C">
        <w:t>项目类别需按照《环境影响评价技术导则</w:t>
      </w:r>
      <w:r w:rsidRPr="001E4A7C">
        <w:t xml:space="preserve"> </w:t>
      </w:r>
      <w:r w:rsidRPr="001E4A7C">
        <w:t>土壤环境（试行）》（</w:t>
      </w:r>
      <w:r w:rsidRPr="001E4A7C">
        <w:t>HJ964-2018</w:t>
      </w:r>
      <w:r w:rsidRPr="001E4A7C">
        <w:t>）附录</w:t>
      </w:r>
      <w:r w:rsidRPr="001E4A7C">
        <w:t>A</w:t>
      </w:r>
      <w:r w:rsidRPr="001E4A7C">
        <w:t>进行判定</w:t>
      </w:r>
      <w:r w:rsidRPr="001E4A7C">
        <w:rPr>
          <w:rFonts w:hint="eastAsia"/>
        </w:rPr>
        <w:t>。</w:t>
      </w:r>
      <w:proofErr w:type="gramStart"/>
      <w:r w:rsidRPr="001E4A7C">
        <w:rPr>
          <w:rFonts w:hint="eastAsia"/>
        </w:rPr>
        <w:t>按导则</w:t>
      </w:r>
      <w:proofErr w:type="gramEnd"/>
      <w:r w:rsidRPr="001E4A7C">
        <w:rPr>
          <w:rFonts w:hint="eastAsia"/>
        </w:rPr>
        <w:t>要求，项目涉及两个或两个以上场地时，各场地应分别判定评价工作等级。本项目单场养殖规模为年出栏肉鸡</w:t>
      </w:r>
      <w:r w:rsidRPr="001E4A7C">
        <w:rPr>
          <w:rFonts w:hint="eastAsia"/>
        </w:rPr>
        <w:t>3333330</w:t>
      </w:r>
      <w:r w:rsidRPr="001E4A7C">
        <w:rPr>
          <w:rFonts w:hint="eastAsia"/>
        </w:rPr>
        <w:t>只，三个场区年出栏肉鸡总量为</w:t>
      </w:r>
      <w:r w:rsidRPr="001E4A7C">
        <w:rPr>
          <w:rFonts w:hint="eastAsia"/>
        </w:rPr>
        <w:t>1000</w:t>
      </w:r>
      <w:r w:rsidRPr="001E4A7C">
        <w:rPr>
          <w:rFonts w:hint="eastAsia"/>
        </w:rPr>
        <w:t>万只，分别对应导则附录</w:t>
      </w:r>
      <w:r w:rsidRPr="001E4A7C">
        <w:rPr>
          <w:rFonts w:hint="eastAsia"/>
        </w:rPr>
        <w:t>A</w:t>
      </w:r>
      <w:r w:rsidRPr="001E4A7C">
        <w:rPr>
          <w:rFonts w:hint="eastAsia"/>
        </w:rPr>
        <w:t>中的</w:t>
      </w:r>
      <w:r w:rsidRPr="001E4A7C">
        <w:t>Ⅲ</w:t>
      </w:r>
      <w:r w:rsidRPr="001E4A7C">
        <w:t>类项目和</w:t>
      </w:r>
      <w:r w:rsidRPr="001E4A7C">
        <w:t>Ⅱ</w:t>
      </w:r>
      <w:r w:rsidRPr="001E4A7C">
        <w:t>类项目</w:t>
      </w:r>
      <w:r w:rsidRPr="001E4A7C">
        <w:rPr>
          <w:rFonts w:hint="eastAsia"/>
        </w:rPr>
        <w:t>，考虑到三个场区距离较近，周围土壤类型相同且分布连续，本次</w:t>
      </w:r>
      <w:proofErr w:type="gramStart"/>
      <w:r w:rsidRPr="001E4A7C">
        <w:rPr>
          <w:rFonts w:hint="eastAsia"/>
        </w:rPr>
        <w:t>按评价</w:t>
      </w:r>
      <w:proofErr w:type="gramEnd"/>
      <w:r w:rsidRPr="001E4A7C">
        <w:rPr>
          <w:rFonts w:hint="eastAsia"/>
        </w:rPr>
        <w:t>类别较高者进行考虑，将各场区视为同一场地进行评价，因此确定项目</w:t>
      </w:r>
      <w:r w:rsidRPr="001E4A7C">
        <w:t>评价类别为</w:t>
      </w:r>
      <w:r w:rsidRPr="001E4A7C">
        <w:t>Ⅱ</w:t>
      </w:r>
      <w:r w:rsidRPr="001E4A7C">
        <w:t>类</w:t>
      </w:r>
      <w:r w:rsidRPr="001E4A7C">
        <w:rPr>
          <w:rFonts w:hint="eastAsia"/>
        </w:rPr>
        <w:t>，</w:t>
      </w:r>
      <w:r w:rsidR="00901CAE" w:rsidRPr="001E4A7C">
        <w:rPr>
          <w:rFonts w:hint="eastAsia"/>
        </w:rPr>
        <w:t>判据</w:t>
      </w:r>
      <w:r w:rsidR="00901CAE" w:rsidRPr="001E4A7C">
        <w:t>详见</w:t>
      </w:r>
      <w:r w:rsidR="002D4111" w:rsidRPr="001E4A7C">
        <w:fldChar w:fldCharType="begin"/>
      </w:r>
      <w:r w:rsidR="002D4111" w:rsidRPr="001E4A7C">
        <w:instrText xml:space="preserve"> REF _Ref32229891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1-19</w:t>
      </w:r>
      <w:r w:rsidR="002D4111" w:rsidRPr="001E4A7C">
        <w:fldChar w:fldCharType="end"/>
      </w:r>
      <w:r w:rsidR="00901CAE" w:rsidRPr="001E4A7C">
        <w:rPr>
          <w:rFonts w:hint="eastAsia"/>
        </w:rPr>
        <w:t>。</w:t>
      </w:r>
    </w:p>
    <w:p w:rsidR="00901CAE" w:rsidRPr="001E4A7C" w:rsidRDefault="00901CAE" w:rsidP="003D7739">
      <w:pPr>
        <w:pStyle w:val="aa"/>
        <w:numPr>
          <w:ilvl w:val="0"/>
          <w:numId w:val="9"/>
        </w:numPr>
      </w:pPr>
      <w:bookmarkStart w:id="98" w:name="_Ref32229891"/>
      <w:r w:rsidRPr="001E4A7C">
        <w:t>土壤环境影响评价</w:t>
      </w:r>
      <w:r w:rsidRPr="001E4A7C">
        <w:rPr>
          <w:rFonts w:hint="eastAsia"/>
        </w:rPr>
        <w:t>项目</w:t>
      </w:r>
      <w:r w:rsidRPr="001E4A7C">
        <w:t>类别表（摘录）</w:t>
      </w:r>
      <w:bookmarkEnd w:id="98"/>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266"/>
        <w:gridCol w:w="1900"/>
        <w:gridCol w:w="2557"/>
        <w:gridCol w:w="2465"/>
        <w:gridCol w:w="816"/>
      </w:tblGrid>
      <w:tr w:rsidR="00901CAE" w:rsidRPr="001E4A7C" w:rsidTr="00901CAE">
        <w:trPr>
          <w:trHeight w:val="340"/>
          <w:tblHeader/>
          <w:jc w:val="center"/>
        </w:trPr>
        <w:tc>
          <w:tcPr>
            <w:tcW w:w="703" w:type="pct"/>
            <w:vMerge w:val="restart"/>
            <w:vAlign w:val="center"/>
          </w:tcPr>
          <w:p w:rsidR="00901CAE" w:rsidRPr="001E4A7C" w:rsidRDefault="00901CAE" w:rsidP="00901CAE">
            <w:pPr>
              <w:pStyle w:val="affffff4"/>
            </w:pPr>
            <w:r w:rsidRPr="001E4A7C">
              <w:t>行业类别</w:t>
            </w:r>
          </w:p>
        </w:tc>
        <w:tc>
          <w:tcPr>
            <w:tcW w:w="4297" w:type="pct"/>
            <w:gridSpan w:val="4"/>
            <w:vAlign w:val="center"/>
          </w:tcPr>
          <w:p w:rsidR="00901CAE" w:rsidRPr="001E4A7C" w:rsidRDefault="00901CAE" w:rsidP="00901CAE">
            <w:pPr>
              <w:pStyle w:val="affffff4"/>
            </w:pPr>
            <w:r w:rsidRPr="001E4A7C">
              <w:t>项目类别</w:t>
            </w:r>
          </w:p>
        </w:tc>
      </w:tr>
      <w:tr w:rsidR="00901CAE" w:rsidRPr="001E4A7C" w:rsidTr="006C15C6">
        <w:trPr>
          <w:trHeight w:val="340"/>
          <w:tblHeader/>
          <w:jc w:val="center"/>
        </w:trPr>
        <w:tc>
          <w:tcPr>
            <w:tcW w:w="703" w:type="pct"/>
            <w:vMerge/>
            <w:vAlign w:val="center"/>
          </w:tcPr>
          <w:p w:rsidR="00901CAE" w:rsidRPr="001E4A7C" w:rsidRDefault="00901CAE" w:rsidP="00901CAE">
            <w:pPr>
              <w:pStyle w:val="affffff4"/>
            </w:pPr>
          </w:p>
        </w:tc>
        <w:tc>
          <w:tcPr>
            <w:tcW w:w="1055" w:type="pct"/>
            <w:vAlign w:val="center"/>
          </w:tcPr>
          <w:p w:rsidR="00901CAE" w:rsidRPr="001E4A7C" w:rsidRDefault="00901CAE" w:rsidP="00901CAE">
            <w:pPr>
              <w:pStyle w:val="affffff4"/>
            </w:pPr>
            <w:r w:rsidRPr="001E4A7C">
              <w:t>Ⅰ</w:t>
            </w:r>
            <w:r w:rsidRPr="001E4A7C">
              <w:t>类</w:t>
            </w:r>
          </w:p>
        </w:tc>
        <w:tc>
          <w:tcPr>
            <w:tcW w:w="1420" w:type="pct"/>
            <w:vAlign w:val="center"/>
          </w:tcPr>
          <w:p w:rsidR="00901CAE" w:rsidRPr="001E4A7C" w:rsidRDefault="00901CAE" w:rsidP="00901CAE">
            <w:pPr>
              <w:pStyle w:val="affffff4"/>
              <w:rPr>
                <w:b/>
              </w:rPr>
            </w:pPr>
            <w:r w:rsidRPr="001E4A7C">
              <w:rPr>
                <w:b/>
              </w:rPr>
              <w:t>Ⅱ</w:t>
            </w:r>
            <w:r w:rsidRPr="001E4A7C">
              <w:rPr>
                <w:b/>
              </w:rPr>
              <w:t>类</w:t>
            </w:r>
          </w:p>
        </w:tc>
        <w:tc>
          <w:tcPr>
            <w:tcW w:w="1369" w:type="pct"/>
            <w:vAlign w:val="center"/>
          </w:tcPr>
          <w:p w:rsidR="00901CAE" w:rsidRPr="001E4A7C" w:rsidRDefault="00901CAE" w:rsidP="00901CAE">
            <w:pPr>
              <w:pStyle w:val="affffff4"/>
              <w:rPr>
                <w:b/>
              </w:rPr>
            </w:pPr>
            <w:r w:rsidRPr="001E4A7C">
              <w:rPr>
                <w:b/>
              </w:rPr>
              <w:t>Ⅲ</w:t>
            </w:r>
            <w:r w:rsidRPr="001E4A7C">
              <w:rPr>
                <w:b/>
              </w:rPr>
              <w:t>类</w:t>
            </w:r>
          </w:p>
        </w:tc>
        <w:tc>
          <w:tcPr>
            <w:tcW w:w="453" w:type="pct"/>
            <w:vAlign w:val="center"/>
          </w:tcPr>
          <w:p w:rsidR="00901CAE" w:rsidRPr="001E4A7C" w:rsidRDefault="00901CAE" w:rsidP="00901CAE">
            <w:pPr>
              <w:pStyle w:val="affffff4"/>
            </w:pPr>
            <w:r w:rsidRPr="001E4A7C">
              <w:t>Ⅳ</w:t>
            </w:r>
            <w:r w:rsidRPr="001E4A7C">
              <w:t>类</w:t>
            </w:r>
          </w:p>
        </w:tc>
      </w:tr>
      <w:tr w:rsidR="00901CAE" w:rsidRPr="001E4A7C" w:rsidTr="006C15C6">
        <w:trPr>
          <w:trHeight w:val="340"/>
          <w:tblHeader/>
          <w:jc w:val="center"/>
        </w:trPr>
        <w:tc>
          <w:tcPr>
            <w:tcW w:w="703" w:type="pct"/>
            <w:vAlign w:val="center"/>
          </w:tcPr>
          <w:p w:rsidR="00901CAE" w:rsidRPr="001E4A7C" w:rsidRDefault="00901CAE" w:rsidP="00901CAE">
            <w:pPr>
              <w:pStyle w:val="affffff4"/>
            </w:pPr>
            <w:r w:rsidRPr="001E4A7C">
              <w:t>农林牧渔业</w:t>
            </w:r>
          </w:p>
        </w:tc>
        <w:tc>
          <w:tcPr>
            <w:tcW w:w="1055" w:type="pct"/>
            <w:vAlign w:val="center"/>
          </w:tcPr>
          <w:p w:rsidR="00901CAE" w:rsidRPr="001E4A7C" w:rsidRDefault="00901CAE" w:rsidP="00901CAE">
            <w:pPr>
              <w:pStyle w:val="affffff4"/>
            </w:pPr>
            <w:r w:rsidRPr="001E4A7C">
              <w:t>灌溉面积大于</w:t>
            </w:r>
            <w:r w:rsidRPr="001E4A7C">
              <w:rPr>
                <w:rFonts w:hint="eastAsia"/>
              </w:rPr>
              <w:t>50</w:t>
            </w:r>
            <w:r w:rsidRPr="001E4A7C">
              <w:rPr>
                <w:rFonts w:hint="eastAsia"/>
              </w:rPr>
              <w:t>万亩的灌区工程</w:t>
            </w:r>
          </w:p>
        </w:tc>
        <w:tc>
          <w:tcPr>
            <w:tcW w:w="1420" w:type="pct"/>
            <w:vAlign w:val="center"/>
          </w:tcPr>
          <w:p w:rsidR="00901CAE" w:rsidRPr="001E4A7C" w:rsidRDefault="00901CAE" w:rsidP="00901CAE">
            <w:pPr>
              <w:pStyle w:val="affffff4"/>
              <w:rPr>
                <w:b/>
              </w:rPr>
            </w:pPr>
            <w:r w:rsidRPr="001E4A7C">
              <w:rPr>
                <w:b/>
              </w:rPr>
              <w:t>新建</w:t>
            </w:r>
            <w:r w:rsidRPr="001E4A7C">
              <w:rPr>
                <w:rFonts w:hint="eastAsia"/>
                <w:b/>
              </w:rPr>
              <w:t>5</w:t>
            </w:r>
            <w:r w:rsidRPr="001E4A7C">
              <w:rPr>
                <w:rFonts w:hint="eastAsia"/>
                <w:b/>
              </w:rPr>
              <w:t>万亩至</w:t>
            </w:r>
            <w:r w:rsidRPr="001E4A7C">
              <w:rPr>
                <w:rFonts w:hint="eastAsia"/>
                <w:b/>
              </w:rPr>
              <w:t>50</w:t>
            </w:r>
            <w:r w:rsidRPr="001E4A7C">
              <w:rPr>
                <w:rFonts w:hint="eastAsia"/>
                <w:b/>
              </w:rPr>
              <w:t>万亩的、改造</w:t>
            </w:r>
            <w:r w:rsidRPr="001E4A7C">
              <w:rPr>
                <w:rFonts w:hint="eastAsia"/>
                <w:b/>
              </w:rPr>
              <w:t>30</w:t>
            </w:r>
            <w:r w:rsidRPr="001E4A7C">
              <w:rPr>
                <w:rFonts w:hint="eastAsia"/>
                <w:b/>
              </w:rPr>
              <w:t>万亩及以上的灌区工程；年出栏生猪</w:t>
            </w:r>
            <w:r w:rsidRPr="001E4A7C">
              <w:rPr>
                <w:rFonts w:hint="eastAsia"/>
                <w:b/>
              </w:rPr>
              <w:t>10</w:t>
            </w:r>
            <w:r w:rsidRPr="001E4A7C">
              <w:rPr>
                <w:rFonts w:hint="eastAsia"/>
                <w:b/>
              </w:rPr>
              <w:t>万头（其他畜禽种类折合猪的养殖规模）及以上的畜禽养殖场或养殖小区</w:t>
            </w:r>
          </w:p>
        </w:tc>
        <w:tc>
          <w:tcPr>
            <w:tcW w:w="1369" w:type="pct"/>
            <w:vAlign w:val="center"/>
          </w:tcPr>
          <w:p w:rsidR="00901CAE" w:rsidRPr="001E4A7C" w:rsidRDefault="00901CAE" w:rsidP="00901CAE">
            <w:pPr>
              <w:pStyle w:val="affffff4"/>
            </w:pPr>
            <w:r w:rsidRPr="001E4A7C">
              <w:t>年出栏生猪</w:t>
            </w:r>
            <w:r w:rsidRPr="001E4A7C">
              <w:rPr>
                <w:rFonts w:hint="eastAsia"/>
              </w:rPr>
              <w:t>5000</w:t>
            </w:r>
            <w:r w:rsidRPr="001E4A7C">
              <w:rPr>
                <w:rFonts w:hint="eastAsia"/>
              </w:rPr>
              <w:t>头（其他畜禽种类折合猪的养殖规模）及以上的畜禽养殖场场或养殖小区</w:t>
            </w:r>
          </w:p>
        </w:tc>
        <w:tc>
          <w:tcPr>
            <w:tcW w:w="453" w:type="pct"/>
            <w:vAlign w:val="center"/>
          </w:tcPr>
          <w:p w:rsidR="00901CAE" w:rsidRPr="001E4A7C" w:rsidRDefault="00901CAE" w:rsidP="00901CAE">
            <w:pPr>
              <w:pStyle w:val="affffff4"/>
            </w:pPr>
            <w:r w:rsidRPr="001E4A7C">
              <w:t>其他</w:t>
            </w:r>
          </w:p>
        </w:tc>
      </w:tr>
    </w:tbl>
    <w:p w:rsidR="00E76EDE" w:rsidRPr="001E4A7C" w:rsidRDefault="00C27C21" w:rsidP="00BD76F2">
      <w:pPr>
        <w:pStyle w:val="affffff3"/>
      </w:pPr>
      <w:r w:rsidRPr="001E4A7C">
        <w:rPr>
          <w:rFonts w:hint="eastAsia"/>
        </w:rPr>
        <w:t>（</w:t>
      </w:r>
      <w:r w:rsidRPr="001E4A7C">
        <w:rPr>
          <w:rFonts w:hint="eastAsia"/>
        </w:rPr>
        <w:t>2</w:t>
      </w:r>
      <w:r w:rsidRPr="001E4A7C">
        <w:rPr>
          <w:rFonts w:hint="eastAsia"/>
        </w:rPr>
        <w:t>）</w:t>
      </w:r>
      <w:r w:rsidR="00E76EDE" w:rsidRPr="001E4A7C">
        <w:rPr>
          <w:rFonts w:hint="eastAsia"/>
        </w:rPr>
        <w:t>占地规模</w:t>
      </w:r>
    </w:p>
    <w:p w:rsidR="00E76EDE" w:rsidRPr="001E4A7C" w:rsidRDefault="00E76EDE" w:rsidP="00BD76F2">
      <w:pPr>
        <w:pStyle w:val="affffff3"/>
      </w:pPr>
      <w:r w:rsidRPr="001E4A7C">
        <w:rPr>
          <w:rFonts w:hint="eastAsia"/>
        </w:rPr>
        <w:lastRenderedPageBreak/>
        <w:t>根据导则，建设项目占地规模分为</w:t>
      </w:r>
      <w:r w:rsidRPr="001E4A7C">
        <w:t>大型（</w:t>
      </w:r>
      <w:r w:rsidRPr="001E4A7C">
        <w:t>≥50hm</w:t>
      </w:r>
      <w:r w:rsidRPr="001E4A7C">
        <w:rPr>
          <w:vertAlign w:val="superscript"/>
        </w:rPr>
        <w:t>2</w:t>
      </w:r>
      <w:r w:rsidRPr="001E4A7C">
        <w:t>）、中型（</w:t>
      </w:r>
      <w:r w:rsidRPr="001E4A7C">
        <w:t>5~50hm</w:t>
      </w:r>
      <w:r w:rsidRPr="001E4A7C">
        <w:rPr>
          <w:vertAlign w:val="superscript"/>
        </w:rPr>
        <w:t>2</w:t>
      </w:r>
      <w:r w:rsidRPr="001E4A7C">
        <w:t>）、小型（</w:t>
      </w:r>
      <w:r w:rsidRPr="001E4A7C">
        <w:t>≤5hm</w:t>
      </w:r>
      <w:r w:rsidRPr="001E4A7C">
        <w:rPr>
          <w:vertAlign w:val="superscript"/>
        </w:rPr>
        <w:t>2</w:t>
      </w:r>
      <w:r w:rsidRPr="001E4A7C">
        <w:t>），</w:t>
      </w:r>
      <w:r w:rsidRPr="001E4A7C">
        <w:rPr>
          <w:snapToGrid w:val="0"/>
        </w:rPr>
        <w:t>本项目</w:t>
      </w:r>
      <w:r w:rsidR="00766FB0" w:rsidRPr="001E4A7C">
        <w:t>一场</w:t>
      </w:r>
      <w:r w:rsidR="00766FB0" w:rsidRPr="001E4A7C">
        <w:rPr>
          <w:rFonts w:hint="eastAsia"/>
        </w:rPr>
        <w:t>、</w:t>
      </w:r>
      <w:r w:rsidR="00766FB0" w:rsidRPr="001E4A7C">
        <w:t>二场占地面积均为</w:t>
      </w:r>
      <w:r w:rsidR="00766FB0" w:rsidRPr="001E4A7C">
        <w:rPr>
          <w:rFonts w:hint="eastAsia"/>
          <w:bCs/>
        </w:rPr>
        <w:t>114680m</w:t>
      </w:r>
      <w:r w:rsidR="00766FB0" w:rsidRPr="001E4A7C">
        <w:rPr>
          <w:rFonts w:hint="eastAsia"/>
          <w:bCs/>
          <w:vertAlign w:val="superscript"/>
        </w:rPr>
        <w:t>2</w:t>
      </w:r>
      <w:r w:rsidR="00766FB0" w:rsidRPr="001E4A7C">
        <w:rPr>
          <w:rFonts w:hint="eastAsia"/>
        </w:rPr>
        <w:t>、三场占地面积为</w:t>
      </w:r>
      <w:r w:rsidR="00766FB0" w:rsidRPr="001E4A7C">
        <w:rPr>
          <w:rFonts w:hint="eastAsia"/>
          <w:bCs/>
        </w:rPr>
        <w:t>118750m</w:t>
      </w:r>
      <w:r w:rsidR="00766FB0" w:rsidRPr="001E4A7C">
        <w:rPr>
          <w:rFonts w:hint="eastAsia"/>
          <w:bCs/>
          <w:vertAlign w:val="superscript"/>
        </w:rPr>
        <w:t>2</w:t>
      </w:r>
      <w:r w:rsidR="00766FB0" w:rsidRPr="001E4A7C">
        <w:rPr>
          <w:rFonts w:hint="eastAsia"/>
        </w:rPr>
        <w:t>，</w:t>
      </w:r>
      <w:r w:rsidRPr="001E4A7C">
        <w:rPr>
          <w:snapToGrid w:val="0"/>
        </w:rPr>
        <w:t>三个场区</w:t>
      </w:r>
      <w:r w:rsidRPr="001E4A7C">
        <w:t>总占地面积</w:t>
      </w:r>
      <w:r w:rsidRPr="001E4A7C">
        <w:t>348110m</w:t>
      </w:r>
      <w:r w:rsidRPr="001E4A7C">
        <w:rPr>
          <w:vertAlign w:val="superscript"/>
        </w:rPr>
        <w:t>2</w:t>
      </w:r>
      <w:r w:rsidRPr="001E4A7C">
        <w:t>，</w:t>
      </w:r>
      <w:r w:rsidR="00766FB0" w:rsidRPr="001E4A7C">
        <w:rPr>
          <w:rFonts w:hint="eastAsia"/>
        </w:rPr>
        <w:t>无论</w:t>
      </w:r>
      <w:r w:rsidR="00766FB0" w:rsidRPr="001E4A7C">
        <w:t>从单场占地面积还是总占地面积考虑</w:t>
      </w:r>
      <w:r w:rsidR="00766FB0" w:rsidRPr="001E4A7C">
        <w:rPr>
          <w:rFonts w:hint="eastAsia"/>
        </w:rPr>
        <w:t>，</w:t>
      </w:r>
      <w:r w:rsidR="00766FB0" w:rsidRPr="001E4A7C">
        <w:t>项目</w:t>
      </w:r>
      <w:r w:rsidRPr="001E4A7C">
        <w:t>占地规模</w:t>
      </w:r>
      <w:r w:rsidR="00766FB0" w:rsidRPr="001E4A7C">
        <w:t>均</w:t>
      </w:r>
      <w:r w:rsidRPr="001E4A7C">
        <w:t>为</w:t>
      </w:r>
      <w:r w:rsidRPr="001E4A7C">
        <w:rPr>
          <w:rFonts w:hint="eastAsia"/>
        </w:rPr>
        <w:t>中</w:t>
      </w:r>
      <w:r w:rsidRPr="001E4A7C">
        <w:t>型。</w:t>
      </w:r>
    </w:p>
    <w:p w:rsidR="00C27C21" w:rsidRPr="001E4A7C" w:rsidRDefault="00E76EDE" w:rsidP="00BD76F2">
      <w:pPr>
        <w:pStyle w:val="affffff3"/>
      </w:pPr>
      <w:r w:rsidRPr="001E4A7C">
        <w:rPr>
          <w:rFonts w:hint="eastAsia"/>
        </w:rPr>
        <w:t>（</w:t>
      </w:r>
      <w:r w:rsidRPr="001E4A7C">
        <w:rPr>
          <w:rFonts w:hint="eastAsia"/>
        </w:rPr>
        <w:t>3</w:t>
      </w:r>
      <w:r w:rsidRPr="001E4A7C">
        <w:rPr>
          <w:rFonts w:hint="eastAsia"/>
        </w:rPr>
        <w:t>）</w:t>
      </w:r>
      <w:r w:rsidR="006E1C5C" w:rsidRPr="001E4A7C">
        <w:rPr>
          <w:rFonts w:hint="eastAsia"/>
        </w:rPr>
        <w:t>土壤环境敏感程度</w:t>
      </w:r>
    </w:p>
    <w:p w:rsidR="007B577B" w:rsidRPr="001E4A7C" w:rsidRDefault="006E1C5C" w:rsidP="00E67786">
      <w:pPr>
        <w:pStyle w:val="affffff3"/>
      </w:pPr>
      <w:r w:rsidRPr="001E4A7C">
        <w:rPr>
          <w:rFonts w:hint="eastAsia"/>
        </w:rPr>
        <w:t>建设项目所在地周边的土壤环境敏感程度分为敏感、较敏感、不敏感，判别依据详见</w:t>
      </w:r>
      <w:r w:rsidR="002D4111" w:rsidRPr="001E4A7C">
        <w:fldChar w:fldCharType="begin"/>
      </w:r>
      <w:r w:rsidR="002D4111" w:rsidRPr="001E4A7C">
        <w:instrText xml:space="preserve"> </w:instrText>
      </w:r>
      <w:r w:rsidR="002D4111" w:rsidRPr="001E4A7C">
        <w:rPr>
          <w:rFonts w:hint="eastAsia"/>
        </w:rPr>
        <w:instrText>REF _Ref28487901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1-20</w:t>
      </w:r>
      <w:r w:rsidR="002D4111" w:rsidRPr="001E4A7C">
        <w:fldChar w:fldCharType="end"/>
      </w:r>
      <w:r w:rsidRPr="001E4A7C">
        <w:rPr>
          <w:rFonts w:hint="eastAsia"/>
        </w:rPr>
        <w:t>。</w:t>
      </w:r>
    </w:p>
    <w:p w:rsidR="006E1C5C" w:rsidRPr="001E4A7C" w:rsidRDefault="006E1C5C" w:rsidP="003D7739">
      <w:pPr>
        <w:pStyle w:val="aa"/>
        <w:numPr>
          <w:ilvl w:val="0"/>
          <w:numId w:val="9"/>
        </w:numPr>
      </w:pPr>
      <w:bookmarkStart w:id="99" w:name="_Ref28487901"/>
      <w:r w:rsidRPr="001E4A7C">
        <w:t>污染影响型敏感程度分级表</w:t>
      </w:r>
      <w:bookmarkEnd w:id="99"/>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8"/>
        <w:gridCol w:w="7576"/>
      </w:tblGrid>
      <w:tr w:rsidR="006E1C5C" w:rsidRPr="001E4A7C" w:rsidTr="00E76EDE">
        <w:trPr>
          <w:trHeight w:val="340"/>
        </w:trPr>
        <w:tc>
          <w:tcPr>
            <w:tcW w:w="793" w:type="pct"/>
            <w:shd w:val="clear" w:color="auto" w:fill="auto"/>
            <w:vAlign w:val="center"/>
          </w:tcPr>
          <w:p w:rsidR="006E1C5C" w:rsidRPr="001E4A7C" w:rsidRDefault="006E1C5C" w:rsidP="00E76EDE">
            <w:pPr>
              <w:pStyle w:val="affffff4"/>
            </w:pPr>
            <w:r w:rsidRPr="001E4A7C">
              <w:rPr>
                <w:rFonts w:hint="eastAsia"/>
              </w:rPr>
              <w:t>敏感程度</w:t>
            </w:r>
          </w:p>
        </w:tc>
        <w:tc>
          <w:tcPr>
            <w:tcW w:w="4207" w:type="pct"/>
            <w:shd w:val="clear" w:color="auto" w:fill="auto"/>
            <w:vAlign w:val="center"/>
          </w:tcPr>
          <w:p w:rsidR="006E1C5C" w:rsidRPr="001E4A7C" w:rsidRDefault="006E1C5C" w:rsidP="00E76EDE">
            <w:pPr>
              <w:pStyle w:val="affffff4"/>
            </w:pPr>
            <w:r w:rsidRPr="001E4A7C">
              <w:rPr>
                <w:rFonts w:hint="eastAsia"/>
              </w:rPr>
              <w:t>判别依据</w:t>
            </w:r>
          </w:p>
        </w:tc>
      </w:tr>
      <w:tr w:rsidR="006E1C5C" w:rsidRPr="001E4A7C" w:rsidTr="00E76EDE">
        <w:trPr>
          <w:trHeight w:val="340"/>
        </w:trPr>
        <w:tc>
          <w:tcPr>
            <w:tcW w:w="793" w:type="pct"/>
            <w:shd w:val="clear" w:color="auto" w:fill="auto"/>
            <w:vAlign w:val="center"/>
          </w:tcPr>
          <w:p w:rsidR="006E1C5C" w:rsidRPr="001E4A7C" w:rsidRDefault="006E1C5C" w:rsidP="00E76EDE">
            <w:pPr>
              <w:pStyle w:val="affffff4"/>
            </w:pPr>
            <w:r w:rsidRPr="001E4A7C">
              <w:rPr>
                <w:rFonts w:hint="eastAsia"/>
              </w:rPr>
              <w:t>敏感</w:t>
            </w:r>
          </w:p>
        </w:tc>
        <w:tc>
          <w:tcPr>
            <w:tcW w:w="4207" w:type="pct"/>
            <w:shd w:val="clear" w:color="auto" w:fill="auto"/>
            <w:vAlign w:val="center"/>
          </w:tcPr>
          <w:p w:rsidR="006E1C5C" w:rsidRPr="001E4A7C" w:rsidRDefault="006E1C5C" w:rsidP="00E76EDE">
            <w:pPr>
              <w:pStyle w:val="affffff4"/>
            </w:pPr>
            <w:r w:rsidRPr="001E4A7C">
              <w:rPr>
                <w:rFonts w:hint="eastAsia"/>
              </w:rPr>
              <w:t>建设项目周边存在耕地、园地、牧草地、饮用水水源地或居民区、学校、医院、疗养院、养老院等土壤环境敏感目标的</w:t>
            </w:r>
          </w:p>
        </w:tc>
      </w:tr>
      <w:tr w:rsidR="006E1C5C" w:rsidRPr="001E4A7C" w:rsidTr="00E76EDE">
        <w:trPr>
          <w:trHeight w:val="340"/>
        </w:trPr>
        <w:tc>
          <w:tcPr>
            <w:tcW w:w="793" w:type="pct"/>
            <w:shd w:val="clear" w:color="auto" w:fill="auto"/>
            <w:vAlign w:val="center"/>
          </w:tcPr>
          <w:p w:rsidR="006E1C5C" w:rsidRPr="001E4A7C" w:rsidRDefault="006E1C5C" w:rsidP="00E76EDE">
            <w:pPr>
              <w:pStyle w:val="affffff4"/>
            </w:pPr>
            <w:r w:rsidRPr="001E4A7C">
              <w:rPr>
                <w:rFonts w:hint="eastAsia"/>
              </w:rPr>
              <w:t>较敏感</w:t>
            </w:r>
          </w:p>
        </w:tc>
        <w:tc>
          <w:tcPr>
            <w:tcW w:w="4207" w:type="pct"/>
            <w:shd w:val="clear" w:color="auto" w:fill="auto"/>
            <w:vAlign w:val="center"/>
          </w:tcPr>
          <w:p w:rsidR="006E1C5C" w:rsidRPr="001E4A7C" w:rsidRDefault="006E1C5C" w:rsidP="00E76EDE">
            <w:pPr>
              <w:pStyle w:val="affffff4"/>
            </w:pPr>
            <w:r w:rsidRPr="001E4A7C">
              <w:rPr>
                <w:rFonts w:ascii="宋体" w:hAnsi="宋体" w:cs="宋体" w:hint="eastAsia"/>
              </w:rPr>
              <w:t>建设项目周边存在其他土壤环境敏感目标的</w:t>
            </w:r>
          </w:p>
        </w:tc>
      </w:tr>
      <w:tr w:rsidR="006E1C5C" w:rsidRPr="001E4A7C" w:rsidTr="00E76EDE">
        <w:trPr>
          <w:trHeight w:val="340"/>
        </w:trPr>
        <w:tc>
          <w:tcPr>
            <w:tcW w:w="793" w:type="pct"/>
            <w:shd w:val="clear" w:color="auto" w:fill="auto"/>
            <w:vAlign w:val="center"/>
          </w:tcPr>
          <w:p w:rsidR="006E1C5C" w:rsidRPr="001E4A7C" w:rsidRDefault="006E1C5C" w:rsidP="00E76EDE">
            <w:pPr>
              <w:pStyle w:val="affffff4"/>
            </w:pPr>
            <w:r w:rsidRPr="001E4A7C">
              <w:rPr>
                <w:rFonts w:ascii="宋体" w:hAnsi="宋体" w:cs="宋体" w:hint="eastAsia"/>
              </w:rPr>
              <w:t>不敏感</w:t>
            </w:r>
          </w:p>
        </w:tc>
        <w:tc>
          <w:tcPr>
            <w:tcW w:w="4207" w:type="pct"/>
            <w:shd w:val="clear" w:color="auto" w:fill="auto"/>
            <w:vAlign w:val="center"/>
          </w:tcPr>
          <w:p w:rsidR="006E1C5C" w:rsidRPr="001E4A7C" w:rsidRDefault="006E1C5C" w:rsidP="00E76EDE">
            <w:pPr>
              <w:pStyle w:val="affffff4"/>
            </w:pPr>
            <w:r w:rsidRPr="001E4A7C">
              <w:rPr>
                <w:rFonts w:ascii="宋体" w:hAnsi="宋体" w:cs="宋体" w:hint="eastAsia"/>
              </w:rPr>
              <w:t>其他情况</w:t>
            </w:r>
          </w:p>
        </w:tc>
      </w:tr>
    </w:tbl>
    <w:p w:rsidR="006E1C5C" w:rsidRPr="001E4A7C" w:rsidRDefault="00E76EDE" w:rsidP="00BD76F2">
      <w:pPr>
        <w:pStyle w:val="affffff3"/>
      </w:pPr>
      <w:r w:rsidRPr="001E4A7C">
        <w:rPr>
          <w:rFonts w:hint="eastAsia"/>
        </w:rPr>
        <w:t>本项目三个场区周边均为盐碱草地，周边无耕地等土壤环境敏感目标，因此项目土壤敏感程度为不敏感。</w:t>
      </w:r>
    </w:p>
    <w:p w:rsidR="00C27C21" w:rsidRPr="001E4A7C" w:rsidRDefault="00C27C21" w:rsidP="00BD76F2">
      <w:pPr>
        <w:pStyle w:val="affffff3"/>
      </w:pPr>
      <w:r w:rsidRPr="001E4A7C">
        <w:rPr>
          <w:rFonts w:hint="eastAsia"/>
        </w:rPr>
        <w:t>（</w:t>
      </w:r>
      <w:r w:rsidR="00166610" w:rsidRPr="001E4A7C">
        <w:rPr>
          <w:rFonts w:hint="eastAsia"/>
        </w:rPr>
        <w:t>4</w:t>
      </w:r>
      <w:r w:rsidRPr="001E4A7C">
        <w:rPr>
          <w:rFonts w:hint="eastAsia"/>
        </w:rPr>
        <w:t>）评价工作等级确定</w:t>
      </w:r>
    </w:p>
    <w:p w:rsidR="00E76EDE" w:rsidRPr="001E4A7C" w:rsidRDefault="00E76EDE" w:rsidP="00BD76F2">
      <w:pPr>
        <w:pStyle w:val="affffff3"/>
      </w:pPr>
      <w:r w:rsidRPr="001E4A7C">
        <w:rPr>
          <w:rFonts w:hint="eastAsia"/>
        </w:rPr>
        <w:t>根据导则要求，结合项目类别、占地规模和敏感程度综合确定，本项目土壤环境影响评价等级为三级，判据详见</w:t>
      </w:r>
      <w:r w:rsidR="002D4111" w:rsidRPr="001E4A7C">
        <w:fldChar w:fldCharType="begin"/>
      </w:r>
      <w:r w:rsidR="002D4111" w:rsidRPr="001E4A7C">
        <w:instrText xml:space="preserve"> </w:instrText>
      </w:r>
      <w:r w:rsidR="002D4111" w:rsidRPr="001E4A7C">
        <w:rPr>
          <w:rFonts w:hint="eastAsia"/>
        </w:rPr>
        <w:instrText>REF _Ref28487905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1-21</w:t>
      </w:r>
      <w:r w:rsidR="002D4111" w:rsidRPr="001E4A7C">
        <w:fldChar w:fldCharType="end"/>
      </w:r>
      <w:r w:rsidRPr="001E4A7C">
        <w:rPr>
          <w:rFonts w:hint="eastAsia"/>
        </w:rPr>
        <w:t>。</w:t>
      </w:r>
    </w:p>
    <w:p w:rsidR="00E76EDE" w:rsidRPr="001E4A7C" w:rsidRDefault="00E76EDE" w:rsidP="003D7739">
      <w:pPr>
        <w:pStyle w:val="aa"/>
        <w:numPr>
          <w:ilvl w:val="0"/>
          <w:numId w:val="9"/>
        </w:numPr>
      </w:pPr>
      <w:bookmarkStart w:id="100" w:name="_Ref28487905"/>
      <w:r w:rsidRPr="001E4A7C">
        <w:t>污染影响</w:t>
      </w:r>
      <w:proofErr w:type="gramStart"/>
      <w:r w:rsidRPr="001E4A7C">
        <w:t>型评价</w:t>
      </w:r>
      <w:proofErr w:type="gramEnd"/>
      <w:r w:rsidRPr="001E4A7C">
        <w:t>工作等级划分表</w:t>
      </w:r>
      <w:bookmarkEnd w:id="100"/>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39"/>
        <w:gridCol w:w="751"/>
        <w:gridCol w:w="751"/>
        <w:gridCol w:w="753"/>
        <w:gridCol w:w="751"/>
        <w:gridCol w:w="751"/>
        <w:gridCol w:w="753"/>
        <w:gridCol w:w="751"/>
        <w:gridCol w:w="751"/>
        <w:gridCol w:w="753"/>
      </w:tblGrid>
      <w:tr w:rsidR="00E76EDE" w:rsidRPr="001E4A7C" w:rsidTr="00E833EA">
        <w:trPr>
          <w:trHeight w:val="403"/>
        </w:trPr>
        <w:tc>
          <w:tcPr>
            <w:tcW w:w="1244" w:type="pct"/>
            <w:vMerge w:val="restart"/>
            <w:vAlign w:val="center"/>
          </w:tcPr>
          <w:p w:rsidR="00E76EDE" w:rsidRPr="001E4A7C" w:rsidRDefault="00F72FB7" w:rsidP="00E833EA">
            <w:pPr>
              <w:spacing w:line="240" w:lineRule="auto"/>
              <w:jc w:val="right"/>
              <w:rPr>
                <w:sz w:val="21"/>
                <w:szCs w:val="21"/>
              </w:rPr>
            </w:pPr>
            <w:r w:rsidRPr="001E4A7C">
              <w:rPr>
                <w:noProof/>
              </w:rPr>
              <mc:AlternateContent>
                <mc:Choice Requires="wps">
                  <w:drawing>
                    <wp:anchor distT="0" distB="0" distL="114300" distR="114300" simplePos="0" relativeHeight="251699200" behindDoc="0" locked="0" layoutInCell="1" allowOverlap="1" wp14:anchorId="41248CE4" wp14:editId="323DE9BC">
                      <wp:simplePos x="0" y="0"/>
                      <wp:positionH relativeFrom="column">
                        <wp:posOffset>-42545</wp:posOffset>
                      </wp:positionH>
                      <wp:positionV relativeFrom="paragraph">
                        <wp:posOffset>4445</wp:posOffset>
                      </wp:positionV>
                      <wp:extent cx="868045" cy="512445"/>
                      <wp:effectExtent l="0" t="0" r="8255" b="1905"/>
                      <wp:wrapNone/>
                      <wp:docPr id="95"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045" cy="5124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 o:spid="_x0000_s1026" type="#_x0000_t32" style="position:absolute;left:0;text-align:left;margin-left:-3.35pt;margin-top:.35pt;width:68.35pt;height:4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" strokeweight=".5pt"/>
                  </w:pict>
                </mc:Fallback>
              </mc:AlternateContent>
            </w:r>
            <w:r w:rsidRPr="001E4A7C">
              <w:rPr>
                <w:noProof/>
              </w:rPr>
              <mc:AlternateContent>
                <mc:Choice Requires="wps">
                  <w:drawing>
                    <wp:anchor distT="0" distB="0" distL="114300" distR="114300" simplePos="0" relativeHeight="251698176" behindDoc="0" locked="0" layoutInCell="1" allowOverlap="1" wp14:anchorId="0C3CA226" wp14:editId="0D253EE9">
                      <wp:simplePos x="0" y="0"/>
                      <wp:positionH relativeFrom="column">
                        <wp:posOffset>-42545</wp:posOffset>
                      </wp:positionH>
                      <wp:positionV relativeFrom="paragraph">
                        <wp:posOffset>-12700</wp:posOffset>
                      </wp:positionV>
                      <wp:extent cx="1423035" cy="249555"/>
                      <wp:effectExtent l="0" t="0" r="5715" b="17145"/>
                      <wp:wrapNone/>
                      <wp:docPr id="9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3035" cy="24955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 o:spid="_x0000_s1026" type="#_x0000_t32" style="position:absolute;left:0;text-align:left;margin-left:-3.35pt;margin-top:-1pt;width:112.05pt;height:1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" strokeweight=".5pt"/>
                  </w:pict>
                </mc:Fallback>
              </mc:AlternateContent>
            </w:r>
            <w:r w:rsidR="00E76EDE" w:rsidRPr="001E4A7C">
              <w:rPr>
                <w:sz w:val="21"/>
                <w:szCs w:val="21"/>
              </w:rPr>
              <w:t>项目类别</w:t>
            </w:r>
          </w:p>
          <w:p w:rsidR="00E76EDE" w:rsidRPr="001E4A7C" w:rsidRDefault="00E76EDE" w:rsidP="00E833EA">
            <w:pPr>
              <w:spacing w:line="240" w:lineRule="auto"/>
              <w:jc w:val="right"/>
              <w:rPr>
                <w:sz w:val="21"/>
                <w:szCs w:val="21"/>
              </w:rPr>
            </w:pPr>
            <w:r w:rsidRPr="001E4A7C">
              <w:rPr>
                <w:sz w:val="21"/>
                <w:szCs w:val="21"/>
              </w:rPr>
              <w:t>评价工作等级</w:t>
            </w:r>
          </w:p>
          <w:p w:rsidR="00E76EDE" w:rsidRPr="001E4A7C" w:rsidRDefault="00E76EDE" w:rsidP="00E833EA">
            <w:pPr>
              <w:spacing w:line="240" w:lineRule="auto"/>
              <w:rPr>
                <w:sz w:val="21"/>
                <w:szCs w:val="21"/>
              </w:rPr>
            </w:pPr>
            <w:r w:rsidRPr="001E4A7C">
              <w:rPr>
                <w:sz w:val="21"/>
                <w:szCs w:val="21"/>
              </w:rPr>
              <w:t>敏感程度</w:t>
            </w:r>
          </w:p>
        </w:tc>
        <w:tc>
          <w:tcPr>
            <w:tcW w:w="1252" w:type="pct"/>
            <w:gridSpan w:val="3"/>
            <w:vAlign w:val="center"/>
          </w:tcPr>
          <w:p w:rsidR="00E76EDE" w:rsidRPr="001E4A7C" w:rsidRDefault="00E76EDE" w:rsidP="00E833EA">
            <w:pPr>
              <w:spacing w:line="240" w:lineRule="auto"/>
              <w:jc w:val="center"/>
              <w:rPr>
                <w:sz w:val="21"/>
                <w:szCs w:val="21"/>
              </w:rPr>
            </w:pPr>
            <w:r w:rsidRPr="001E4A7C">
              <w:rPr>
                <w:sz w:val="21"/>
                <w:szCs w:val="21"/>
              </w:rPr>
              <w:t>Ⅰ</w:t>
            </w:r>
            <w:r w:rsidRPr="001E4A7C">
              <w:rPr>
                <w:sz w:val="21"/>
                <w:szCs w:val="21"/>
              </w:rPr>
              <w:t>类</w:t>
            </w:r>
          </w:p>
        </w:tc>
        <w:tc>
          <w:tcPr>
            <w:tcW w:w="1252" w:type="pct"/>
            <w:gridSpan w:val="3"/>
            <w:vAlign w:val="center"/>
          </w:tcPr>
          <w:p w:rsidR="00E76EDE" w:rsidRPr="001E4A7C" w:rsidRDefault="00E76EDE" w:rsidP="00E833EA">
            <w:pPr>
              <w:spacing w:line="240" w:lineRule="auto"/>
              <w:jc w:val="center"/>
              <w:rPr>
                <w:sz w:val="21"/>
                <w:szCs w:val="21"/>
              </w:rPr>
            </w:pPr>
            <w:r w:rsidRPr="001E4A7C">
              <w:rPr>
                <w:sz w:val="21"/>
                <w:szCs w:val="21"/>
              </w:rPr>
              <w:t>Ⅱ</w:t>
            </w:r>
            <w:r w:rsidRPr="001E4A7C">
              <w:rPr>
                <w:sz w:val="21"/>
                <w:szCs w:val="21"/>
              </w:rPr>
              <w:t>类</w:t>
            </w:r>
          </w:p>
        </w:tc>
        <w:tc>
          <w:tcPr>
            <w:tcW w:w="1252" w:type="pct"/>
            <w:gridSpan w:val="3"/>
            <w:vAlign w:val="center"/>
          </w:tcPr>
          <w:p w:rsidR="00E76EDE" w:rsidRPr="001E4A7C" w:rsidRDefault="00E76EDE" w:rsidP="00E833EA">
            <w:pPr>
              <w:spacing w:line="240" w:lineRule="auto"/>
              <w:jc w:val="center"/>
              <w:rPr>
                <w:sz w:val="21"/>
                <w:szCs w:val="21"/>
              </w:rPr>
            </w:pPr>
            <w:r w:rsidRPr="001E4A7C">
              <w:rPr>
                <w:sz w:val="21"/>
                <w:szCs w:val="21"/>
              </w:rPr>
              <w:t>Ⅲ</w:t>
            </w:r>
            <w:r w:rsidRPr="001E4A7C">
              <w:rPr>
                <w:sz w:val="21"/>
                <w:szCs w:val="21"/>
              </w:rPr>
              <w:t>类</w:t>
            </w:r>
          </w:p>
        </w:tc>
      </w:tr>
      <w:tr w:rsidR="00E76EDE" w:rsidRPr="001E4A7C" w:rsidTr="00E833EA">
        <w:trPr>
          <w:trHeight w:val="404"/>
        </w:trPr>
        <w:tc>
          <w:tcPr>
            <w:tcW w:w="1244" w:type="pct"/>
            <w:vMerge/>
            <w:vAlign w:val="center"/>
          </w:tcPr>
          <w:p w:rsidR="00E76EDE" w:rsidRPr="001E4A7C" w:rsidRDefault="00E76EDE" w:rsidP="00E833EA">
            <w:pPr>
              <w:spacing w:line="240" w:lineRule="auto"/>
              <w:rPr>
                <w:sz w:val="21"/>
                <w:szCs w:val="21"/>
              </w:rPr>
            </w:pP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中</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小</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中</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小</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中</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小</w:t>
            </w:r>
          </w:p>
        </w:tc>
      </w:tr>
      <w:tr w:rsidR="00E76EDE" w:rsidRPr="001E4A7C" w:rsidTr="00E833EA">
        <w:trPr>
          <w:trHeight w:val="340"/>
        </w:trPr>
        <w:tc>
          <w:tcPr>
            <w:tcW w:w="1244" w:type="pct"/>
            <w:vAlign w:val="center"/>
          </w:tcPr>
          <w:p w:rsidR="00E76EDE" w:rsidRPr="001E4A7C" w:rsidRDefault="00E76EDE" w:rsidP="00E833EA">
            <w:pPr>
              <w:spacing w:line="240" w:lineRule="auto"/>
              <w:jc w:val="center"/>
              <w:rPr>
                <w:sz w:val="21"/>
                <w:szCs w:val="21"/>
              </w:rPr>
            </w:pPr>
            <w:r w:rsidRPr="001E4A7C">
              <w:rPr>
                <w:sz w:val="21"/>
                <w:szCs w:val="21"/>
              </w:rPr>
              <w:t>敏感</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r>
      <w:tr w:rsidR="00E76EDE" w:rsidRPr="001E4A7C" w:rsidTr="00E833EA">
        <w:trPr>
          <w:trHeight w:val="340"/>
        </w:trPr>
        <w:tc>
          <w:tcPr>
            <w:tcW w:w="1244" w:type="pct"/>
            <w:vAlign w:val="center"/>
          </w:tcPr>
          <w:p w:rsidR="00E76EDE" w:rsidRPr="001E4A7C" w:rsidRDefault="00E76EDE" w:rsidP="00E833EA">
            <w:pPr>
              <w:spacing w:line="240" w:lineRule="auto"/>
              <w:jc w:val="center"/>
              <w:rPr>
                <w:sz w:val="21"/>
                <w:szCs w:val="21"/>
              </w:rPr>
            </w:pPr>
            <w:r w:rsidRPr="001E4A7C">
              <w:rPr>
                <w:sz w:val="21"/>
                <w:szCs w:val="21"/>
              </w:rPr>
              <w:t>较敏感</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w:t>
            </w:r>
          </w:p>
        </w:tc>
      </w:tr>
      <w:tr w:rsidR="00E76EDE" w:rsidRPr="001E4A7C" w:rsidTr="00E833EA">
        <w:trPr>
          <w:trHeight w:val="340"/>
        </w:trPr>
        <w:tc>
          <w:tcPr>
            <w:tcW w:w="1244" w:type="pct"/>
            <w:vAlign w:val="center"/>
          </w:tcPr>
          <w:p w:rsidR="00E76EDE" w:rsidRPr="001E4A7C" w:rsidRDefault="00E76EDE" w:rsidP="00E833EA">
            <w:pPr>
              <w:spacing w:line="240" w:lineRule="auto"/>
              <w:jc w:val="center"/>
              <w:rPr>
                <w:sz w:val="21"/>
                <w:szCs w:val="21"/>
              </w:rPr>
            </w:pPr>
            <w:r w:rsidRPr="001E4A7C">
              <w:rPr>
                <w:sz w:val="21"/>
                <w:szCs w:val="21"/>
              </w:rPr>
              <w:t>不敏感</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一级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二级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三级</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w:t>
            </w:r>
          </w:p>
        </w:tc>
        <w:tc>
          <w:tcPr>
            <w:tcW w:w="417" w:type="pct"/>
            <w:vAlign w:val="center"/>
          </w:tcPr>
          <w:p w:rsidR="00E76EDE" w:rsidRPr="001E4A7C" w:rsidRDefault="00E76EDE" w:rsidP="00E833EA">
            <w:pPr>
              <w:spacing w:line="240" w:lineRule="auto"/>
              <w:jc w:val="center"/>
              <w:rPr>
                <w:sz w:val="21"/>
                <w:szCs w:val="21"/>
              </w:rPr>
            </w:pPr>
            <w:r w:rsidRPr="001E4A7C">
              <w:rPr>
                <w:sz w:val="21"/>
                <w:szCs w:val="21"/>
              </w:rPr>
              <w:t>-</w:t>
            </w:r>
          </w:p>
        </w:tc>
      </w:tr>
    </w:tbl>
    <w:p w:rsidR="00BD76F2" w:rsidRPr="001E4A7C" w:rsidRDefault="00BD76F2" w:rsidP="00BD76F2">
      <w:pPr>
        <w:pStyle w:val="affffff3"/>
      </w:pPr>
      <w:r w:rsidRPr="001E4A7C">
        <w:rPr>
          <w:rFonts w:hint="eastAsia"/>
        </w:rPr>
        <w:t>6</w:t>
      </w:r>
      <w:r w:rsidRPr="001E4A7C">
        <w:rPr>
          <w:rFonts w:hint="eastAsia"/>
        </w:rPr>
        <w:t>、环境风险</w:t>
      </w:r>
    </w:p>
    <w:p w:rsidR="00517211" w:rsidRPr="001E4A7C" w:rsidRDefault="00517211" w:rsidP="00517211">
      <w:pPr>
        <w:pStyle w:val="affffff3"/>
      </w:pPr>
      <w:r w:rsidRPr="001E4A7C">
        <w:rPr>
          <w:rFonts w:hint="eastAsia"/>
        </w:rPr>
        <w:t>根据《建设项目环境风险评价技术导则》（</w:t>
      </w:r>
      <w:r w:rsidRPr="001E4A7C">
        <w:rPr>
          <w:rFonts w:hint="eastAsia"/>
        </w:rPr>
        <w:t>HJ169-2018</w:t>
      </w:r>
      <w:r w:rsidRPr="001E4A7C">
        <w:rPr>
          <w:rFonts w:hint="eastAsia"/>
        </w:rPr>
        <w:t>），环境风险评价工作等级由环境风险潜势确定，详见</w:t>
      </w:r>
      <w:r w:rsidR="002D4111" w:rsidRPr="001E4A7C">
        <w:fldChar w:fldCharType="begin"/>
      </w:r>
      <w:r w:rsidR="002D4111" w:rsidRPr="001E4A7C">
        <w:instrText xml:space="preserve"> </w:instrText>
      </w:r>
      <w:r w:rsidR="002D4111" w:rsidRPr="001E4A7C">
        <w:rPr>
          <w:rFonts w:hint="eastAsia"/>
        </w:rPr>
        <w:instrText>REF _Ref3169303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1-23</w:t>
      </w:r>
      <w:r w:rsidR="002D4111" w:rsidRPr="001E4A7C">
        <w:fldChar w:fldCharType="end"/>
      </w:r>
      <w:r w:rsidRPr="001E4A7C">
        <w:rPr>
          <w:rFonts w:hint="eastAsia"/>
        </w:rPr>
        <w:t>。环境风险潜势划分为</w:t>
      </w:r>
      <w:r w:rsidRPr="001E4A7C">
        <w:t>Ⅰ</w:t>
      </w:r>
      <w:r w:rsidRPr="001E4A7C">
        <w:rPr>
          <w:rFonts w:hint="eastAsia"/>
        </w:rPr>
        <w:t>、</w:t>
      </w:r>
      <w:r w:rsidRPr="001E4A7C">
        <w:t>Ⅱ</w:t>
      </w:r>
      <w:r w:rsidRPr="001E4A7C">
        <w:rPr>
          <w:rFonts w:hint="eastAsia"/>
        </w:rPr>
        <w:t>、</w:t>
      </w:r>
      <w:r w:rsidRPr="001E4A7C">
        <w:t>Ⅲ</w:t>
      </w:r>
      <w:r w:rsidRPr="001E4A7C">
        <w:rPr>
          <w:rFonts w:hint="eastAsia"/>
        </w:rPr>
        <w:t>、</w:t>
      </w:r>
      <w:r w:rsidRPr="001E4A7C">
        <w:t>Ⅳ</w:t>
      </w:r>
      <w:r w:rsidRPr="001E4A7C">
        <w:rPr>
          <w:rFonts w:hint="eastAsia"/>
        </w:rPr>
        <w:t>、</w:t>
      </w:r>
      <w:r w:rsidRPr="001E4A7C">
        <w:t>Ⅳ</w:t>
      </w:r>
      <w:r w:rsidRPr="001E4A7C">
        <w:rPr>
          <w:rFonts w:hint="eastAsia"/>
          <w:vertAlign w:val="superscript"/>
        </w:rPr>
        <w:t>+</w:t>
      </w:r>
      <w:r w:rsidRPr="001E4A7C">
        <w:rPr>
          <w:rFonts w:hint="eastAsia"/>
        </w:rPr>
        <w:t>级，需依据项目涉及的物质和工艺系统的危险性及其所在地的环境敏感程度，结合事故情形下环境影响途径等综合分析确定，详见</w:t>
      </w:r>
      <w:r w:rsidR="002D4111" w:rsidRPr="001E4A7C">
        <w:fldChar w:fldCharType="begin"/>
      </w:r>
      <w:r w:rsidR="002D4111" w:rsidRPr="001E4A7C">
        <w:instrText xml:space="preserve"> </w:instrText>
      </w:r>
      <w:r w:rsidR="002D4111" w:rsidRPr="001E4A7C">
        <w:rPr>
          <w:rFonts w:hint="eastAsia"/>
        </w:rPr>
        <w:instrText>REF _Ref3169356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1-24</w:t>
      </w:r>
      <w:r w:rsidR="002D4111" w:rsidRPr="001E4A7C">
        <w:fldChar w:fldCharType="end"/>
      </w:r>
      <w:r w:rsidRPr="001E4A7C">
        <w:rPr>
          <w:rFonts w:hint="eastAsia"/>
        </w:rPr>
        <w:t>。</w:t>
      </w:r>
    </w:p>
    <w:p w:rsidR="00517211" w:rsidRPr="001E4A7C" w:rsidRDefault="00517211" w:rsidP="003D7739">
      <w:pPr>
        <w:pStyle w:val="aa"/>
        <w:numPr>
          <w:ilvl w:val="0"/>
          <w:numId w:val="9"/>
        </w:numPr>
      </w:pPr>
      <w:bookmarkStart w:id="101" w:name="_Ref3169303"/>
      <w:r w:rsidRPr="001E4A7C">
        <w:rPr>
          <w:rFonts w:hint="eastAsia"/>
        </w:rPr>
        <w:t>环境</w:t>
      </w:r>
      <w:r w:rsidRPr="001E4A7C">
        <w:t>风险评价工作等级划分表</w:t>
      </w:r>
      <w:bookmarkEnd w:id="101"/>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67"/>
        <w:gridCol w:w="1660"/>
        <w:gridCol w:w="1660"/>
        <w:gridCol w:w="1844"/>
        <w:gridCol w:w="2273"/>
      </w:tblGrid>
      <w:tr w:rsidR="00517211" w:rsidRPr="001E4A7C" w:rsidTr="00517211">
        <w:trPr>
          <w:trHeight w:val="340"/>
        </w:trPr>
        <w:tc>
          <w:tcPr>
            <w:tcW w:w="870" w:type="pct"/>
            <w:vAlign w:val="center"/>
          </w:tcPr>
          <w:p w:rsidR="00517211" w:rsidRPr="001E4A7C" w:rsidRDefault="00517211" w:rsidP="00517211">
            <w:pPr>
              <w:spacing w:line="240" w:lineRule="auto"/>
              <w:jc w:val="center"/>
              <w:rPr>
                <w:bCs/>
                <w:sz w:val="21"/>
                <w:szCs w:val="21"/>
              </w:rPr>
            </w:pPr>
            <w:r w:rsidRPr="001E4A7C">
              <w:rPr>
                <w:bCs/>
                <w:sz w:val="21"/>
                <w:szCs w:val="21"/>
              </w:rPr>
              <w:t>环境风险潜势</w:t>
            </w:r>
          </w:p>
        </w:tc>
        <w:tc>
          <w:tcPr>
            <w:tcW w:w="922" w:type="pct"/>
            <w:vAlign w:val="center"/>
          </w:tcPr>
          <w:p w:rsidR="00517211" w:rsidRPr="001E4A7C" w:rsidRDefault="00517211" w:rsidP="00517211">
            <w:pPr>
              <w:spacing w:line="240" w:lineRule="auto"/>
              <w:jc w:val="center"/>
              <w:rPr>
                <w:bCs/>
                <w:sz w:val="21"/>
                <w:szCs w:val="21"/>
              </w:rPr>
            </w:pPr>
            <w:r w:rsidRPr="001E4A7C">
              <w:rPr>
                <w:sz w:val="21"/>
                <w:szCs w:val="21"/>
              </w:rPr>
              <w:t>Ⅳ</w:t>
            </w:r>
            <w:r w:rsidRPr="001E4A7C">
              <w:rPr>
                <w:rFonts w:hint="eastAsia"/>
                <w:sz w:val="21"/>
                <w:szCs w:val="21"/>
              </w:rPr>
              <w:t>、</w:t>
            </w:r>
            <w:r w:rsidRPr="001E4A7C">
              <w:rPr>
                <w:sz w:val="21"/>
                <w:szCs w:val="21"/>
              </w:rPr>
              <w:t>Ⅳ</w:t>
            </w:r>
            <w:r w:rsidRPr="001E4A7C">
              <w:rPr>
                <w:rFonts w:hint="eastAsia"/>
                <w:sz w:val="21"/>
                <w:szCs w:val="21"/>
                <w:vertAlign w:val="superscript"/>
              </w:rPr>
              <w:t>+</w:t>
            </w:r>
          </w:p>
        </w:tc>
        <w:tc>
          <w:tcPr>
            <w:tcW w:w="922" w:type="pct"/>
            <w:vAlign w:val="center"/>
          </w:tcPr>
          <w:p w:rsidR="00517211" w:rsidRPr="001E4A7C" w:rsidRDefault="00517211" w:rsidP="00517211">
            <w:pPr>
              <w:spacing w:line="240" w:lineRule="auto"/>
              <w:jc w:val="center"/>
              <w:rPr>
                <w:bCs/>
                <w:sz w:val="21"/>
                <w:szCs w:val="21"/>
              </w:rPr>
            </w:pPr>
            <w:r w:rsidRPr="001E4A7C">
              <w:rPr>
                <w:sz w:val="21"/>
                <w:szCs w:val="21"/>
              </w:rPr>
              <w:t>Ⅲ</w:t>
            </w:r>
          </w:p>
        </w:tc>
        <w:tc>
          <w:tcPr>
            <w:tcW w:w="1024" w:type="pct"/>
            <w:vAlign w:val="center"/>
          </w:tcPr>
          <w:p w:rsidR="00517211" w:rsidRPr="001E4A7C" w:rsidRDefault="00517211" w:rsidP="00517211">
            <w:pPr>
              <w:spacing w:line="240" w:lineRule="auto"/>
              <w:jc w:val="center"/>
              <w:rPr>
                <w:bCs/>
                <w:sz w:val="21"/>
                <w:szCs w:val="21"/>
              </w:rPr>
            </w:pPr>
            <w:r w:rsidRPr="001E4A7C">
              <w:rPr>
                <w:sz w:val="21"/>
                <w:szCs w:val="21"/>
              </w:rPr>
              <w:t>Ⅱ</w:t>
            </w:r>
          </w:p>
        </w:tc>
        <w:tc>
          <w:tcPr>
            <w:tcW w:w="1262" w:type="pct"/>
            <w:vAlign w:val="center"/>
          </w:tcPr>
          <w:p w:rsidR="00517211" w:rsidRPr="001E4A7C" w:rsidRDefault="00517211" w:rsidP="00517211">
            <w:pPr>
              <w:spacing w:line="240" w:lineRule="auto"/>
              <w:jc w:val="center"/>
              <w:rPr>
                <w:bCs/>
                <w:sz w:val="21"/>
                <w:szCs w:val="21"/>
              </w:rPr>
            </w:pPr>
            <w:r w:rsidRPr="001E4A7C">
              <w:rPr>
                <w:sz w:val="21"/>
                <w:szCs w:val="21"/>
              </w:rPr>
              <w:t>Ⅰ</w:t>
            </w:r>
          </w:p>
        </w:tc>
      </w:tr>
      <w:tr w:rsidR="00517211" w:rsidRPr="001E4A7C" w:rsidTr="00517211">
        <w:trPr>
          <w:trHeight w:val="340"/>
        </w:trPr>
        <w:tc>
          <w:tcPr>
            <w:tcW w:w="870" w:type="pct"/>
            <w:vAlign w:val="center"/>
          </w:tcPr>
          <w:p w:rsidR="00517211" w:rsidRPr="001E4A7C" w:rsidRDefault="00517211" w:rsidP="00517211">
            <w:pPr>
              <w:spacing w:line="240" w:lineRule="auto"/>
              <w:jc w:val="center"/>
              <w:rPr>
                <w:bCs/>
                <w:sz w:val="21"/>
                <w:szCs w:val="21"/>
              </w:rPr>
            </w:pPr>
            <w:r w:rsidRPr="001E4A7C">
              <w:rPr>
                <w:bCs/>
                <w:sz w:val="21"/>
                <w:szCs w:val="21"/>
              </w:rPr>
              <w:t>评价工作等级</w:t>
            </w:r>
          </w:p>
        </w:tc>
        <w:tc>
          <w:tcPr>
            <w:tcW w:w="922" w:type="pct"/>
            <w:vAlign w:val="center"/>
          </w:tcPr>
          <w:p w:rsidR="00517211" w:rsidRPr="001E4A7C" w:rsidRDefault="00517211" w:rsidP="00517211">
            <w:pPr>
              <w:spacing w:line="240" w:lineRule="auto"/>
              <w:jc w:val="center"/>
              <w:rPr>
                <w:bCs/>
                <w:sz w:val="21"/>
                <w:szCs w:val="21"/>
              </w:rPr>
            </w:pPr>
            <w:proofErr w:type="gramStart"/>
            <w:r w:rsidRPr="001E4A7C">
              <w:rPr>
                <w:bCs/>
                <w:sz w:val="21"/>
                <w:szCs w:val="21"/>
              </w:rPr>
              <w:t>一</w:t>
            </w:r>
            <w:proofErr w:type="gramEnd"/>
          </w:p>
        </w:tc>
        <w:tc>
          <w:tcPr>
            <w:tcW w:w="922" w:type="pct"/>
            <w:vAlign w:val="center"/>
          </w:tcPr>
          <w:p w:rsidR="00517211" w:rsidRPr="001E4A7C" w:rsidRDefault="00517211" w:rsidP="00517211">
            <w:pPr>
              <w:spacing w:line="240" w:lineRule="auto"/>
              <w:jc w:val="center"/>
              <w:rPr>
                <w:bCs/>
                <w:sz w:val="21"/>
                <w:szCs w:val="21"/>
              </w:rPr>
            </w:pPr>
            <w:r w:rsidRPr="001E4A7C">
              <w:rPr>
                <w:bCs/>
                <w:sz w:val="21"/>
                <w:szCs w:val="21"/>
              </w:rPr>
              <w:t>二</w:t>
            </w:r>
          </w:p>
        </w:tc>
        <w:tc>
          <w:tcPr>
            <w:tcW w:w="1024" w:type="pct"/>
            <w:vAlign w:val="center"/>
          </w:tcPr>
          <w:p w:rsidR="00517211" w:rsidRPr="001E4A7C" w:rsidRDefault="00517211" w:rsidP="00517211">
            <w:pPr>
              <w:spacing w:line="240" w:lineRule="auto"/>
              <w:jc w:val="center"/>
              <w:rPr>
                <w:bCs/>
                <w:sz w:val="21"/>
                <w:szCs w:val="21"/>
              </w:rPr>
            </w:pPr>
            <w:r w:rsidRPr="001E4A7C">
              <w:rPr>
                <w:bCs/>
                <w:sz w:val="21"/>
                <w:szCs w:val="21"/>
              </w:rPr>
              <w:t>三</w:t>
            </w:r>
          </w:p>
        </w:tc>
        <w:tc>
          <w:tcPr>
            <w:tcW w:w="1262" w:type="pct"/>
            <w:vAlign w:val="center"/>
          </w:tcPr>
          <w:p w:rsidR="00517211" w:rsidRPr="001E4A7C" w:rsidRDefault="00517211" w:rsidP="00517211">
            <w:pPr>
              <w:spacing w:line="240" w:lineRule="auto"/>
              <w:jc w:val="center"/>
              <w:rPr>
                <w:bCs/>
                <w:sz w:val="21"/>
                <w:szCs w:val="21"/>
              </w:rPr>
            </w:pPr>
            <w:r w:rsidRPr="001E4A7C">
              <w:rPr>
                <w:bCs/>
                <w:sz w:val="21"/>
                <w:szCs w:val="21"/>
              </w:rPr>
              <w:t>简单分析</w:t>
            </w:r>
          </w:p>
        </w:tc>
      </w:tr>
      <w:tr w:rsidR="00517211" w:rsidRPr="001E4A7C" w:rsidTr="00517211">
        <w:trPr>
          <w:trHeight w:val="340"/>
        </w:trPr>
        <w:tc>
          <w:tcPr>
            <w:tcW w:w="5000" w:type="pct"/>
            <w:gridSpan w:val="5"/>
            <w:vAlign w:val="center"/>
          </w:tcPr>
          <w:p w:rsidR="00517211" w:rsidRPr="001E4A7C" w:rsidRDefault="00517211" w:rsidP="00517211">
            <w:pPr>
              <w:spacing w:line="240" w:lineRule="auto"/>
              <w:rPr>
                <w:bCs/>
                <w:sz w:val="21"/>
                <w:szCs w:val="21"/>
              </w:rPr>
            </w:pPr>
            <w:r w:rsidRPr="001E4A7C">
              <w:rPr>
                <w:bCs/>
                <w:sz w:val="21"/>
                <w:szCs w:val="21"/>
              </w:rPr>
              <w:t>注</w:t>
            </w:r>
            <w:r w:rsidRPr="001E4A7C">
              <w:rPr>
                <w:rFonts w:hint="eastAsia"/>
                <w:bCs/>
                <w:sz w:val="21"/>
                <w:szCs w:val="21"/>
              </w:rPr>
              <w:t>：</w:t>
            </w:r>
            <w:r w:rsidRPr="001E4A7C">
              <w:rPr>
                <w:bCs/>
                <w:sz w:val="21"/>
                <w:szCs w:val="21"/>
              </w:rPr>
              <w:t>简单分析是相对于详细评价工作内容而言</w:t>
            </w:r>
            <w:r w:rsidRPr="001E4A7C">
              <w:rPr>
                <w:rFonts w:hint="eastAsia"/>
                <w:bCs/>
                <w:sz w:val="21"/>
                <w:szCs w:val="21"/>
              </w:rPr>
              <w:t>，</w:t>
            </w:r>
            <w:r w:rsidRPr="001E4A7C">
              <w:rPr>
                <w:bCs/>
                <w:sz w:val="21"/>
                <w:szCs w:val="21"/>
              </w:rPr>
              <w:t>在描述危险物质</w:t>
            </w:r>
            <w:r w:rsidRPr="001E4A7C">
              <w:rPr>
                <w:rFonts w:hint="eastAsia"/>
                <w:bCs/>
                <w:sz w:val="21"/>
                <w:szCs w:val="21"/>
              </w:rPr>
              <w:t>、</w:t>
            </w:r>
            <w:r w:rsidRPr="001E4A7C">
              <w:rPr>
                <w:bCs/>
                <w:sz w:val="21"/>
                <w:szCs w:val="21"/>
              </w:rPr>
              <w:t>环境影响途径</w:t>
            </w:r>
            <w:r w:rsidRPr="001E4A7C">
              <w:rPr>
                <w:rFonts w:hint="eastAsia"/>
                <w:bCs/>
                <w:sz w:val="21"/>
                <w:szCs w:val="21"/>
              </w:rPr>
              <w:t>、</w:t>
            </w:r>
            <w:r w:rsidRPr="001E4A7C">
              <w:rPr>
                <w:bCs/>
                <w:sz w:val="21"/>
                <w:szCs w:val="21"/>
              </w:rPr>
              <w:t>环境危害后果</w:t>
            </w:r>
            <w:r w:rsidRPr="001E4A7C">
              <w:rPr>
                <w:rFonts w:hint="eastAsia"/>
                <w:bCs/>
                <w:sz w:val="21"/>
                <w:szCs w:val="21"/>
              </w:rPr>
              <w:t>、</w:t>
            </w:r>
            <w:r w:rsidRPr="001E4A7C">
              <w:rPr>
                <w:bCs/>
                <w:sz w:val="21"/>
                <w:szCs w:val="21"/>
              </w:rPr>
              <w:t>风险防范措施等方面给出定性的说明</w:t>
            </w:r>
            <w:r w:rsidRPr="001E4A7C">
              <w:rPr>
                <w:rFonts w:hint="eastAsia"/>
                <w:bCs/>
                <w:sz w:val="21"/>
                <w:szCs w:val="21"/>
              </w:rPr>
              <w:t>。</w:t>
            </w:r>
          </w:p>
        </w:tc>
      </w:tr>
    </w:tbl>
    <w:p w:rsidR="00517211" w:rsidRPr="001E4A7C" w:rsidRDefault="00517211" w:rsidP="003D7739">
      <w:pPr>
        <w:pStyle w:val="aa"/>
        <w:numPr>
          <w:ilvl w:val="0"/>
          <w:numId w:val="9"/>
        </w:numPr>
      </w:pPr>
      <w:bookmarkStart w:id="102" w:name="_Ref3169356"/>
      <w:r w:rsidRPr="001E4A7C">
        <w:rPr>
          <w:rFonts w:hint="eastAsia"/>
        </w:rPr>
        <w:lastRenderedPageBreak/>
        <w:t>建设</w:t>
      </w:r>
      <w:r w:rsidRPr="001E4A7C">
        <w:t>项目环境风险潜势划分表</w:t>
      </w:r>
      <w:bookmarkEnd w:id="102"/>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951"/>
        <w:gridCol w:w="1763"/>
        <w:gridCol w:w="1763"/>
        <w:gridCol w:w="1763"/>
        <w:gridCol w:w="1764"/>
      </w:tblGrid>
      <w:tr w:rsidR="00517211" w:rsidRPr="001E4A7C" w:rsidTr="00517211">
        <w:trPr>
          <w:trHeight w:val="340"/>
        </w:trPr>
        <w:tc>
          <w:tcPr>
            <w:tcW w:w="1951" w:type="dxa"/>
            <w:vMerge w:val="restart"/>
            <w:vAlign w:val="center"/>
          </w:tcPr>
          <w:p w:rsidR="00517211" w:rsidRPr="001E4A7C" w:rsidRDefault="00517211" w:rsidP="00517211">
            <w:pPr>
              <w:topLinePunct/>
              <w:spacing w:line="240" w:lineRule="auto"/>
              <w:jc w:val="center"/>
              <w:rPr>
                <w:bCs/>
                <w:sz w:val="21"/>
                <w:szCs w:val="21"/>
              </w:rPr>
            </w:pPr>
            <w:r w:rsidRPr="001E4A7C">
              <w:rPr>
                <w:bCs/>
                <w:sz w:val="21"/>
                <w:szCs w:val="21"/>
              </w:rPr>
              <w:t>环境敏感程度</w:t>
            </w:r>
          </w:p>
          <w:p w:rsidR="00517211" w:rsidRPr="001E4A7C" w:rsidRDefault="00517211" w:rsidP="00517211">
            <w:pPr>
              <w:topLinePunct/>
              <w:spacing w:line="240" w:lineRule="auto"/>
              <w:jc w:val="center"/>
              <w:rPr>
                <w:bCs/>
                <w:sz w:val="21"/>
                <w:szCs w:val="21"/>
              </w:rPr>
            </w:pPr>
            <w:r w:rsidRPr="001E4A7C">
              <w:rPr>
                <w:rFonts w:hint="eastAsia"/>
                <w:bCs/>
                <w:sz w:val="21"/>
                <w:szCs w:val="21"/>
              </w:rPr>
              <w:t>（</w:t>
            </w:r>
            <w:r w:rsidRPr="001E4A7C">
              <w:rPr>
                <w:rFonts w:hint="eastAsia"/>
                <w:bCs/>
                <w:sz w:val="21"/>
                <w:szCs w:val="21"/>
              </w:rPr>
              <w:t>E</w:t>
            </w:r>
            <w:r w:rsidRPr="001E4A7C">
              <w:rPr>
                <w:rFonts w:hint="eastAsia"/>
                <w:bCs/>
                <w:sz w:val="21"/>
                <w:szCs w:val="21"/>
              </w:rPr>
              <w:t>）</w:t>
            </w:r>
          </w:p>
        </w:tc>
        <w:tc>
          <w:tcPr>
            <w:tcW w:w="7053" w:type="dxa"/>
            <w:gridSpan w:val="4"/>
            <w:vAlign w:val="center"/>
          </w:tcPr>
          <w:p w:rsidR="00517211" w:rsidRPr="001E4A7C" w:rsidRDefault="00517211" w:rsidP="00517211">
            <w:pPr>
              <w:topLinePunct/>
              <w:spacing w:line="240" w:lineRule="auto"/>
              <w:jc w:val="center"/>
              <w:rPr>
                <w:bCs/>
                <w:sz w:val="21"/>
                <w:szCs w:val="21"/>
              </w:rPr>
            </w:pPr>
            <w:r w:rsidRPr="001E4A7C">
              <w:rPr>
                <w:bCs/>
                <w:sz w:val="21"/>
                <w:szCs w:val="21"/>
              </w:rPr>
              <w:t>危险物质及工艺系统危险性</w:t>
            </w:r>
            <w:r w:rsidRPr="001E4A7C">
              <w:rPr>
                <w:rFonts w:hint="eastAsia"/>
                <w:bCs/>
                <w:sz w:val="21"/>
                <w:szCs w:val="21"/>
              </w:rPr>
              <w:t>（</w:t>
            </w:r>
            <w:r w:rsidRPr="001E4A7C">
              <w:rPr>
                <w:rFonts w:hint="eastAsia"/>
                <w:bCs/>
                <w:sz w:val="21"/>
                <w:szCs w:val="21"/>
              </w:rPr>
              <w:t>P</w:t>
            </w:r>
            <w:r w:rsidRPr="001E4A7C">
              <w:rPr>
                <w:rFonts w:hint="eastAsia"/>
                <w:bCs/>
                <w:sz w:val="21"/>
                <w:szCs w:val="21"/>
              </w:rPr>
              <w:t>）</w:t>
            </w:r>
          </w:p>
        </w:tc>
      </w:tr>
      <w:tr w:rsidR="00517211" w:rsidRPr="001E4A7C" w:rsidTr="00517211">
        <w:trPr>
          <w:trHeight w:val="340"/>
        </w:trPr>
        <w:tc>
          <w:tcPr>
            <w:tcW w:w="1951" w:type="dxa"/>
            <w:vMerge/>
            <w:vAlign w:val="center"/>
          </w:tcPr>
          <w:p w:rsidR="00517211" w:rsidRPr="001E4A7C" w:rsidRDefault="00517211" w:rsidP="00517211">
            <w:pPr>
              <w:topLinePunct/>
              <w:spacing w:line="240" w:lineRule="auto"/>
              <w:jc w:val="center"/>
              <w:rPr>
                <w:bCs/>
                <w:sz w:val="21"/>
                <w:szCs w:val="21"/>
              </w:rPr>
            </w:pPr>
          </w:p>
        </w:tc>
        <w:tc>
          <w:tcPr>
            <w:tcW w:w="1763" w:type="dxa"/>
            <w:vAlign w:val="center"/>
          </w:tcPr>
          <w:p w:rsidR="00517211" w:rsidRPr="001E4A7C" w:rsidRDefault="00517211" w:rsidP="00517211">
            <w:pPr>
              <w:topLinePunct/>
              <w:spacing w:line="240" w:lineRule="auto"/>
              <w:jc w:val="center"/>
              <w:rPr>
                <w:bCs/>
                <w:sz w:val="21"/>
                <w:szCs w:val="21"/>
              </w:rPr>
            </w:pPr>
            <w:r w:rsidRPr="001E4A7C">
              <w:rPr>
                <w:bCs/>
                <w:sz w:val="21"/>
                <w:szCs w:val="21"/>
              </w:rPr>
              <w:t>极高危害</w:t>
            </w:r>
            <w:r w:rsidRPr="001E4A7C">
              <w:rPr>
                <w:rFonts w:hint="eastAsia"/>
                <w:bCs/>
                <w:sz w:val="21"/>
                <w:szCs w:val="21"/>
              </w:rPr>
              <w:t>（</w:t>
            </w:r>
            <w:r w:rsidRPr="001E4A7C">
              <w:rPr>
                <w:rFonts w:hint="eastAsia"/>
                <w:bCs/>
                <w:sz w:val="21"/>
                <w:szCs w:val="21"/>
              </w:rPr>
              <w:t>P1</w:t>
            </w:r>
            <w:r w:rsidRPr="001E4A7C">
              <w:rPr>
                <w:rFonts w:hint="eastAsia"/>
                <w:bCs/>
                <w:sz w:val="21"/>
                <w:szCs w:val="21"/>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rFonts w:hint="eastAsia"/>
                <w:bCs/>
                <w:sz w:val="21"/>
                <w:szCs w:val="21"/>
              </w:rPr>
              <w:t>高度</w:t>
            </w:r>
            <w:r w:rsidRPr="001E4A7C">
              <w:rPr>
                <w:bCs/>
                <w:sz w:val="21"/>
                <w:szCs w:val="21"/>
              </w:rPr>
              <w:t>危害</w:t>
            </w:r>
            <w:r w:rsidRPr="001E4A7C">
              <w:rPr>
                <w:rFonts w:hint="eastAsia"/>
                <w:bCs/>
                <w:sz w:val="21"/>
                <w:szCs w:val="21"/>
              </w:rPr>
              <w:t>（</w:t>
            </w:r>
            <w:r w:rsidRPr="001E4A7C">
              <w:rPr>
                <w:rFonts w:hint="eastAsia"/>
                <w:bCs/>
                <w:sz w:val="21"/>
                <w:szCs w:val="21"/>
              </w:rPr>
              <w:t>P2</w:t>
            </w:r>
            <w:r w:rsidRPr="001E4A7C">
              <w:rPr>
                <w:rFonts w:hint="eastAsia"/>
                <w:bCs/>
                <w:sz w:val="21"/>
                <w:szCs w:val="21"/>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rFonts w:hint="eastAsia"/>
                <w:bCs/>
                <w:sz w:val="21"/>
                <w:szCs w:val="21"/>
              </w:rPr>
              <w:t>中度</w:t>
            </w:r>
            <w:r w:rsidRPr="001E4A7C">
              <w:rPr>
                <w:bCs/>
                <w:sz w:val="21"/>
                <w:szCs w:val="21"/>
              </w:rPr>
              <w:t>危害</w:t>
            </w:r>
            <w:r w:rsidRPr="001E4A7C">
              <w:rPr>
                <w:rFonts w:hint="eastAsia"/>
                <w:bCs/>
                <w:sz w:val="21"/>
                <w:szCs w:val="21"/>
              </w:rPr>
              <w:t>（</w:t>
            </w:r>
            <w:r w:rsidRPr="001E4A7C">
              <w:rPr>
                <w:rFonts w:hint="eastAsia"/>
                <w:bCs/>
                <w:sz w:val="21"/>
                <w:szCs w:val="21"/>
              </w:rPr>
              <w:t>P3</w:t>
            </w:r>
            <w:r w:rsidRPr="001E4A7C">
              <w:rPr>
                <w:rFonts w:hint="eastAsia"/>
                <w:bCs/>
                <w:sz w:val="21"/>
                <w:szCs w:val="21"/>
              </w:rPr>
              <w:t>）</w:t>
            </w:r>
          </w:p>
        </w:tc>
        <w:tc>
          <w:tcPr>
            <w:tcW w:w="1764" w:type="dxa"/>
            <w:vAlign w:val="center"/>
          </w:tcPr>
          <w:p w:rsidR="00517211" w:rsidRPr="001E4A7C" w:rsidRDefault="00517211" w:rsidP="00517211">
            <w:pPr>
              <w:topLinePunct/>
              <w:spacing w:line="240" w:lineRule="auto"/>
              <w:jc w:val="center"/>
              <w:rPr>
                <w:bCs/>
                <w:sz w:val="21"/>
                <w:szCs w:val="21"/>
              </w:rPr>
            </w:pPr>
            <w:r w:rsidRPr="001E4A7C">
              <w:rPr>
                <w:bCs/>
                <w:sz w:val="21"/>
                <w:szCs w:val="21"/>
              </w:rPr>
              <w:t>轻度危害</w:t>
            </w:r>
            <w:r w:rsidRPr="001E4A7C">
              <w:rPr>
                <w:rFonts w:hint="eastAsia"/>
                <w:bCs/>
                <w:sz w:val="21"/>
                <w:szCs w:val="21"/>
              </w:rPr>
              <w:t>（</w:t>
            </w:r>
            <w:r w:rsidRPr="001E4A7C">
              <w:rPr>
                <w:rFonts w:hint="eastAsia"/>
                <w:bCs/>
                <w:sz w:val="21"/>
                <w:szCs w:val="21"/>
              </w:rPr>
              <w:t>P4</w:t>
            </w:r>
            <w:r w:rsidRPr="001E4A7C">
              <w:rPr>
                <w:rFonts w:hint="eastAsia"/>
                <w:bCs/>
                <w:sz w:val="21"/>
                <w:szCs w:val="21"/>
              </w:rPr>
              <w:t>）</w:t>
            </w:r>
          </w:p>
        </w:tc>
      </w:tr>
      <w:tr w:rsidR="00517211" w:rsidRPr="001E4A7C" w:rsidTr="00517211">
        <w:trPr>
          <w:trHeight w:val="340"/>
        </w:trPr>
        <w:tc>
          <w:tcPr>
            <w:tcW w:w="1951" w:type="dxa"/>
            <w:vAlign w:val="center"/>
          </w:tcPr>
          <w:p w:rsidR="00517211" w:rsidRPr="001E4A7C" w:rsidRDefault="00517211" w:rsidP="00517211">
            <w:pPr>
              <w:topLinePunct/>
              <w:spacing w:line="240" w:lineRule="auto"/>
              <w:jc w:val="center"/>
              <w:rPr>
                <w:bCs/>
                <w:sz w:val="21"/>
                <w:szCs w:val="21"/>
              </w:rPr>
            </w:pPr>
            <w:r w:rsidRPr="001E4A7C">
              <w:rPr>
                <w:bCs/>
                <w:sz w:val="21"/>
                <w:szCs w:val="21"/>
              </w:rPr>
              <w:t>环境高度敏感区</w:t>
            </w:r>
          </w:p>
          <w:p w:rsidR="00517211" w:rsidRPr="001E4A7C" w:rsidRDefault="00517211" w:rsidP="00517211">
            <w:pPr>
              <w:topLinePunct/>
              <w:spacing w:line="240" w:lineRule="auto"/>
              <w:jc w:val="center"/>
              <w:rPr>
                <w:bCs/>
                <w:sz w:val="21"/>
                <w:szCs w:val="21"/>
              </w:rPr>
            </w:pPr>
            <w:r w:rsidRPr="001E4A7C">
              <w:rPr>
                <w:rFonts w:hint="eastAsia"/>
                <w:bCs/>
                <w:sz w:val="21"/>
                <w:szCs w:val="21"/>
              </w:rPr>
              <w:t>（</w:t>
            </w:r>
            <w:r w:rsidRPr="001E4A7C">
              <w:rPr>
                <w:rFonts w:hint="eastAsia"/>
                <w:bCs/>
                <w:sz w:val="21"/>
                <w:szCs w:val="21"/>
              </w:rPr>
              <w:t>E1</w:t>
            </w:r>
            <w:r w:rsidRPr="001E4A7C">
              <w:rPr>
                <w:rFonts w:hint="eastAsia"/>
                <w:bCs/>
                <w:sz w:val="21"/>
                <w:szCs w:val="21"/>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Ⅳ</w:t>
            </w:r>
            <w:r w:rsidRPr="001E4A7C">
              <w:rPr>
                <w:rFonts w:hint="eastAsia"/>
                <w:sz w:val="21"/>
                <w:szCs w:val="21"/>
                <w:vertAlign w:val="superscript"/>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Ⅳ</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c>
          <w:tcPr>
            <w:tcW w:w="1764"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r>
      <w:tr w:rsidR="00517211" w:rsidRPr="001E4A7C" w:rsidTr="00517211">
        <w:trPr>
          <w:trHeight w:val="340"/>
        </w:trPr>
        <w:tc>
          <w:tcPr>
            <w:tcW w:w="1951" w:type="dxa"/>
            <w:vAlign w:val="center"/>
          </w:tcPr>
          <w:p w:rsidR="00517211" w:rsidRPr="001E4A7C" w:rsidRDefault="00517211" w:rsidP="00517211">
            <w:pPr>
              <w:topLinePunct/>
              <w:spacing w:line="240" w:lineRule="auto"/>
              <w:jc w:val="center"/>
              <w:rPr>
                <w:bCs/>
                <w:sz w:val="21"/>
                <w:szCs w:val="21"/>
              </w:rPr>
            </w:pPr>
            <w:r w:rsidRPr="001E4A7C">
              <w:rPr>
                <w:bCs/>
                <w:sz w:val="21"/>
                <w:szCs w:val="21"/>
              </w:rPr>
              <w:t>环境</w:t>
            </w:r>
            <w:r w:rsidRPr="001E4A7C">
              <w:rPr>
                <w:rFonts w:hint="eastAsia"/>
                <w:bCs/>
                <w:sz w:val="21"/>
                <w:szCs w:val="21"/>
              </w:rPr>
              <w:t>中度</w:t>
            </w:r>
            <w:r w:rsidRPr="001E4A7C">
              <w:rPr>
                <w:bCs/>
                <w:sz w:val="21"/>
                <w:szCs w:val="21"/>
              </w:rPr>
              <w:t>敏感区</w:t>
            </w:r>
          </w:p>
          <w:p w:rsidR="00517211" w:rsidRPr="001E4A7C" w:rsidRDefault="00517211" w:rsidP="00517211">
            <w:pPr>
              <w:topLinePunct/>
              <w:spacing w:line="240" w:lineRule="auto"/>
              <w:jc w:val="center"/>
              <w:rPr>
                <w:bCs/>
                <w:sz w:val="21"/>
                <w:szCs w:val="21"/>
              </w:rPr>
            </w:pPr>
            <w:r w:rsidRPr="001E4A7C">
              <w:rPr>
                <w:rFonts w:hint="eastAsia"/>
                <w:bCs/>
                <w:sz w:val="21"/>
                <w:szCs w:val="21"/>
              </w:rPr>
              <w:t>（</w:t>
            </w:r>
            <w:r w:rsidRPr="001E4A7C">
              <w:rPr>
                <w:rFonts w:hint="eastAsia"/>
                <w:bCs/>
                <w:sz w:val="21"/>
                <w:szCs w:val="21"/>
              </w:rPr>
              <w:t>E2</w:t>
            </w:r>
            <w:r w:rsidRPr="001E4A7C">
              <w:rPr>
                <w:rFonts w:hint="eastAsia"/>
                <w:bCs/>
                <w:sz w:val="21"/>
                <w:szCs w:val="21"/>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Ⅳ</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c>
          <w:tcPr>
            <w:tcW w:w="1764" w:type="dxa"/>
            <w:vAlign w:val="center"/>
          </w:tcPr>
          <w:p w:rsidR="00517211" w:rsidRPr="001E4A7C" w:rsidRDefault="00517211" w:rsidP="00517211">
            <w:pPr>
              <w:topLinePunct/>
              <w:spacing w:line="240" w:lineRule="auto"/>
              <w:jc w:val="center"/>
              <w:rPr>
                <w:bCs/>
                <w:sz w:val="21"/>
                <w:szCs w:val="21"/>
              </w:rPr>
            </w:pPr>
            <w:r w:rsidRPr="001E4A7C">
              <w:rPr>
                <w:sz w:val="21"/>
                <w:szCs w:val="21"/>
              </w:rPr>
              <w:t>Ⅱ</w:t>
            </w:r>
          </w:p>
        </w:tc>
      </w:tr>
      <w:tr w:rsidR="00517211" w:rsidRPr="001E4A7C" w:rsidTr="00517211">
        <w:trPr>
          <w:trHeight w:val="340"/>
        </w:trPr>
        <w:tc>
          <w:tcPr>
            <w:tcW w:w="1951" w:type="dxa"/>
            <w:vAlign w:val="center"/>
          </w:tcPr>
          <w:p w:rsidR="00517211" w:rsidRPr="001E4A7C" w:rsidRDefault="00517211" w:rsidP="00517211">
            <w:pPr>
              <w:topLinePunct/>
              <w:spacing w:line="240" w:lineRule="auto"/>
              <w:jc w:val="center"/>
              <w:rPr>
                <w:bCs/>
                <w:sz w:val="21"/>
                <w:szCs w:val="21"/>
              </w:rPr>
            </w:pPr>
            <w:r w:rsidRPr="001E4A7C">
              <w:rPr>
                <w:bCs/>
                <w:sz w:val="21"/>
                <w:szCs w:val="21"/>
              </w:rPr>
              <w:t>环境</w:t>
            </w:r>
            <w:r w:rsidRPr="001E4A7C">
              <w:rPr>
                <w:rFonts w:hint="eastAsia"/>
                <w:bCs/>
                <w:sz w:val="21"/>
                <w:szCs w:val="21"/>
              </w:rPr>
              <w:t>低度</w:t>
            </w:r>
            <w:r w:rsidRPr="001E4A7C">
              <w:rPr>
                <w:bCs/>
                <w:sz w:val="21"/>
                <w:szCs w:val="21"/>
              </w:rPr>
              <w:t>敏感区</w:t>
            </w:r>
          </w:p>
          <w:p w:rsidR="00517211" w:rsidRPr="001E4A7C" w:rsidRDefault="00517211" w:rsidP="00517211">
            <w:pPr>
              <w:topLinePunct/>
              <w:spacing w:line="240" w:lineRule="auto"/>
              <w:jc w:val="center"/>
              <w:rPr>
                <w:bCs/>
                <w:sz w:val="21"/>
                <w:szCs w:val="21"/>
              </w:rPr>
            </w:pPr>
            <w:r w:rsidRPr="001E4A7C">
              <w:rPr>
                <w:rFonts w:hint="eastAsia"/>
                <w:bCs/>
                <w:sz w:val="21"/>
                <w:szCs w:val="21"/>
              </w:rPr>
              <w:t>（</w:t>
            </w:r>
            <w:r w:rsidRPr="001E4A7C">
              <w:rPr>
                <w:rFonts w:hint="eastAsia"/>
                <w:bCs/>
                <w:sz w:val="21"/>
                <w:szCs w:val="21"/>
              </w:rPr>
              <w:t>E3</w:t>
            </w:r>
            <w:r w:rsidRPr="001E4A7C">
              <w:rPr>
                <w:rFonts w:hint="eastAsia"/>
                <w:bCs/>
                <w:sz w:val="21"/>
                <w:szCs w:val="21"/>
              </w:rPr>
              <w:t>）</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Ⅲ</w:t>
            </w:r>
          </w:p>
        </w:tc>
        <w:tc>
          <w:tcPr>
            <w:tcW w:w="1763" w:type="dxa"/>
            <w:vAlign w:val="center"/>
          </w:tcPr>
          <w:p w:rsidR="00517211" w:rsidRPr="001E4A7C" w:rsidRDefault="00517211" w:rsidP="00517211">
            <w:pPr>
              <w:topLinePunct/>
              <w:spacing w:line="240" w:lineRule="auto"/>
              <w:jc w:val="center"/>
              <w:rPr>
                <w:bCs/>
                <w:sz w:val="21"/>
                <w:szCs w:val="21"/>
              </w:rPr>
            </w:pPr>
            <w:r w:rsidRPr="001E4A7C">
              <w:rPr>
                <w:sz w:val="21"/>
                <w:szCs w:val="21"/>
              </w:rPr>
              <w:t>Ⅱ</w:t>
            </w:r>
          </w:p>
        </w:tc>
        <w:tc>
          <w:tcPr>
            <w:tcW w:w="1764" w:type="dxa"/>
            <w:vAlign w:val="center"/>
          </w:tcPr>
          <w:p w:rsidR="00517211" w:rsidRPr="001E4A7C" w:rsidRDefault="00517211" w:rsidP="00517211">
            <w:pPr>
              <w:topLinePunct/>
              <w:spacing w:line="240" w:lineRule="auto"/>
              <w:jc w:val="center"/>
              <w:rPr>
                <w:bCs/>
                <w:sz w:val="21"/>
                <w:szCs w:val="21"/>
              </w:rPr>
            </w:pPr>
            <w:r w:rsidRPr="001E4A7C">
              <w:rPr>
                <w:sz w:val="21"/>
                <w:szCs w:val="21"/>
              </w:rPr>
              <w:t>Ⅰ</w:t>
            </w:r>
          </w:p>
        </w:tc>
      </w:tr>
    </w:tbl>
    <w:p w:rsidR="00517211" w:rsidRPr="001E4A7C" w:rsidRDefault="00517211" w:rsidP="00517211">
      <w:pPr>
        <w:rPr>
          <w:sz w:val="21"/>
          <w:szCs w:val="21"/>
        </w:rPr>
      </w:pPr>
      <w:r w:rsidRPr="001E4A7C">
        <w:rPr>
          <w:rFonts w:hint="eastAsia"/>
          <w:sz w:val="21"/>
          <w:szCs w:val="21"/>
        </w:rPr>
        <w:t>注：</w:t>
      </w:r>
      <w:r w:rsidRPr="001E4A7C">
        <w:rPr>
          <w:sz w:val="21"/>
          <w:szCs w:val="21"/>
        </w:rPr>
        <w:t>Ⅳ</w:t>
      </w:r>
      <w:r w:rsidRPr="001E4A7C">
        <w:rPr>
          <w:rFonts w:hint="eastAsia"/>
          <w:sz w:val="21"/>
          <w:szCs w:val="21"/>
          <w:vertAlign w:val="superscript"/>
        </w:rPr>
        <w:t>+</w:t>
      </w:r>
      <w:r w:rsidRPr="001E4A7C">
        <w:rPr>
          <w:rFonts w:hint="eastAsia"/>
          <w:sz w:val="21"/>
          <w:szCs w:val="21"/>
        </w:rPr>
        <w:t>为极高环境风险。</w:t>
      </w:r>
    </w:p>
    <w:p w:rsidR="00517211" w:rsidRPr="001E4A7C" w:rsidRDefault="00517211" w:rsidP="00517211">
      <w:pPr>
        <w:ind w:firstLine="480"/>
      </w:pPr>
      <w:r w:rsidRPr="001E4A7C">
        <w:rPr>
          <w:rFonts w:hint="eastAsia"/>
        </w:rPr>
        <w:t>危险物质及工艺系统危险性（</w:t>
      </w:r>
      <w:r w:rsidRPr="001E4A7C">
        <w:rPr>
          <w:rFonts w:hint="eastAsia"/>
        </w:rPr>
        <w:t>P</w:t>
      </w:r>
      <w:r w:rsidRPr="001E4A7C">
        <w:rPr>
          <w:rFonts w:hint="eastAsia"/>
        </w:rPr>
        <w:t>）由危险物质数量与临界量比值（</w:t>
      </w:r>
      <w:r w:rsidRPr="001E4A7C">
        <w:rPr>
          <w:rFonts w:hint="eastAsia"/>
        </w:rPr>
        <w:t>Q</w:t>
      </w:r>
      <w:r w:rsidRPr="001E4A7C">
        <w:rPr>
          <w:rFonts w:hint="eastAsia"/>
        </w:rPr>
        <w:t>）和行业及生产工艺（</w:t>
      </w:r>
      <w:r w:rsidRPr="001E4A7C">
        <w:rPr>
          <w:rFonts w:hint="eastAsia"/>
        </w:rPr>
        <w:t>M</w:t>
      </w:r>
      <w:r w:rsidRPr="001E4A7C">
        <w:rPr>
          <w:rFonts w:hint="eastAsia"/>
        </w:rPr>
        <w:t>）确定。</w:t>
      </w:r>
    </w:p>
    <w:p w:rsidR="00517211" w:rsidRPr="001E4A7C" w:rsidRDefault="00517211" w:rsidP="00517211">
      <w:pPr>
        <w:ind w:firstLine="480"/>
      </w:pPr>
      <w:r w:rsidRPr="001E4A7C">
        <w:rPr>
          <w:rFonts w:hint="eastAsia"/>
        </w:rPr>
        <w:t>计算项目涉及的每种危险物质在厂界内的最大存在总量与其在《建设项目环境风险评价技术导则》（</w:t>
      </w:r>
      <w:r w:rsidRPr="001E4A7C">
        <w:rPr>
          <w:rFonts w:hint="eastAsia"/>
        </w:rPr>
        <w:t>HJ169-2018</w:t>
      </w:r>
      <w:r w:rsidRPr="001E4A7C">
        <w:rPr>
          <w:rFonts w:hint="eastAsia"/>
        </w:rPr>
        <w:t>）附录</w:t>
      </w:r>
      <w:r w:rsidRPr="001E4A7C">
        <w:rPr>
          <w:rFonts w:hint="eastAsia"/>
        </w:rPr>
        <w:t>B</w:t>
      </w:r>
      <w:r w:rsidRPr="001E4A7C">
        <w:rPr>
          <w:rFonts w:hint="eastAsia"/>
        </w:rPr>
        <w:t>中对应临界量的比值</w:t>
      </w:r>
      <w:r w:rsidRPr="001E4A7C">
        <w:rPr>
          <w:rFonts w:hint="eastAsia"/>
        </w:rPr>
        <w:t>Q</w:t>
      </w:r>
      <w:r w:rsidRPr="001E4A7C">
        <w:rPr>
          <w:rFonts w:hint="eastAsia"/>
        </w:rPr>
        <w:t>。在不同厂区的同一种物质，按其在厂界内的最大存在总量计算。</w:t>
      </w:r>
    </w:p>
    <w:p w:rsidR="00517211" w:rsidRPr="001E4A7C" w:rsidRDefault="00517211" w:rsidP="00517211">
      <w:pPr>
        <w:ind w:firstLine="480"/>
      </w:pPr>
      <w:r w:rsidRPr="001E4A7C">
        <w:rPr>
          <w:rFonts w:hint="eastAsia"/>
        </w:rPr>
        <w:t>当只涉及一种危险物质时，计算该物质的总量与其临界量比值，即为</w:t>
      </w:r>
      <w:r w:rsidRPr="001E4A7C">
        <w:rPr>
          <w:rFonts w:hint="eastAsia"/>
        </w:rPr>
        <w:t>Q</w:t>
      </w:r>
      <w:r w:rsidRPr="001E4A7C">
        <w:rPr>
          <w:rFonts w:hint="eastAsia"/>
        </w:rPr>
        <w:t>；</w:t>
      </w:r>
    </w:p>
    <w:p w:rsidR="00517211" w:rsidRPr="001E4A7C" w:rsidRDefault="00517211" w:rsidP="00517211">
      <w:pPr>
        <w:ind w:firstLine="480"/>
      </w:pPr>
      <w:r w:rsidRPr="001E4A7C">
        <w:rPr>
          <w:rFonts w:hint="eastAsia"/>
        </w:rPr>
        <w:t>当存在多种危险废物时，按下式计算物质总量与其临界量比值</w:t>
      </w:r>
      <w:r w:rsidRPr="001E4A7C">
        <w:rPr>
          <w:rFonts w:hint="eastAsia"/>
        </w:rPr>
        <w:t>Q</w:t>
      </w:r>
      <w:r w:rsidRPr="001E4A7C">
        <w:rPr>
          <w:rFonts w:hint="eastAsia"/>
        </w:rPr>
        <w:t>：</w:t>
      </w:r>
    </w:p>
    <w:p w:rsidR="00517211" w:rsidRPr="001E4A7C" w:rsidRDefault="00F72FB7" w:rsidP="00517211">
      <w:pPr>
        <w:ind w:firstLine="480"/>
      </w:pPr>
      <m:oMathPara>
        <m:oMath>
          <m:r>
            <m:rPr>
              <m:nor/>
            </m:rPr>
            <m:t>Q=</m:t>
          </m:r>
          <m:f>
            <m:fPr>
              <m:ctrlPr>
                <w:rPr>
                  <w:rFonts w:ascii="Cambria Math" w:hAnsi="Cambria Math"/>
                </w:rPr>
              </m:ctrlPr>
            </m:fPr>
            <m:num>
              <m:sSub>
                <m:sSubPr>
                  <m:ctrlPr>
                    <w:rPr>
                      <w:rFonts w:ascii="Cambria Math" w:hAnsi="Cambria Math"/>
                      <w:i/>
                    </w:rPr>
                  </m:ctrlPr>
                </m:sSubPr>
                <m:e>
                  <m:r>
                    <m:rPr>
                      <m:nor/>
                    </m:rPr>
                    <m:t>q</m:t>
                  </m:r>
                </m:e>
                <m:sub>
                  <m:r>
                    <m:rPr>
                      <m:nor/>
                    </m:rPr>
                    <m:t>1</m:t>
                  </m:r>
                </m:sub>
              </m:sSub>
            </m:num>
            <m:den>
              <m:sSub>
                <m:sSubPr>
                  <m:ctrlPr>
                    <w:rPr>
                      <w:rFonts w:ascii="Cambria Math" w:hAnsi="Cambria Math"/>
                      <w:i/>
                    </w:rPr>
                  </m:ctrlPr>
                </m:sSubPr>
                <m:e>
                  <m:r>
                    <m:rPr>
                      <m:nor/>
                    </m:rPr>
                    <m:t>Q</m:t>
                  </m:r>
                </m:e>
                <m:sub>
                  <m:r>
                    <m:rPr>
                      <m:nor/>
                    </m:rPr>
                    <m:t>1</m:t>
                  </m:r>
                </m:sub>
              </m:sSub>
            </m:den>
          </m:f>
          <m:r>
            <m:rPr>
              <m:nor/>
            </m:rPr>
            <m:t>+</m:t>
          </m:r>
          <m:f>
            <m:fPr>
              <m:ctrlPr>
                <w:rPr>
                  <w:rFonts w:ascii="Cambria Math" w:hAnsi="Cambria Math"/>
                  <w:i/>
                </w:rPr>
              </m:ctrlPr>
            </m:fPr>
            <m:num>
              <m:sSub>
                <m:sSubPr>
                  <m:ctrlPr>
                    <w:rPr>
                      <w:rFonts w:ascii="Cambria Math" w:hAnsi="Cambria Math"/>
                      <w:i/>
                    </w:rPr>
                  </m:ctrlPr>
                </m:sSubPr>
                <m:e>
                  <m:r>
                    <m:rPr>
                      <m:nor/>
                    </m:rPr>
                    <m:t>q</m:t>
                  </m:r>
                </m:e>
                <m:sub>
                  <m:r>
                    <m:rPr>
                      <m:nor/>
                    </m:rPr>
                    <m:t>2</m:t>
                  </m:r>
                </m:sub>
              </m:sSub>
            </m:num>
            <m:den>
              <m:sSub>
                <m:sSubPr>
                  <m:ctrlPr>
                    <w:rPr>
                      <w:rFonts w:ascii="Cambria Math" w:hAnsi="Cambria Math"/>
                      <w:i/>
                    </w:rPr>
                  </m:ctrlPr>
                </m:sSubPr>
                <m:e>
                  <m:r>
                    <m:rPr>
                      <m:nor/>
                    </m:rPr>
                    <m:t>Q</m:t>
                  </m:r>
                </m:e>
                <m:sub>
                  <m:r>
                    <m:rPr>
                      <m:nor/>
                    </m:rPr>
                    <m:t>2</m:t>
                  </m:r>
                </m:sub>
              </m:sSub>
            </m:den>
          </m:f>
          <m:r>
            <m:rPr>
              <m:nor/>
            </m:rPr>
            <m:t>+∙∙∙</m:t>
          </m:r>
          <m:f>
            <m:fPr>
              <m:ctrlPr>
                <w:rPr>
                  <w:rFonts w:ascii="Cambria Math" w:hAnsi="Cambria Math"/>
                  <w:i/>
                </w:rPr>
              </m:ctrlPr>
            </m:fPr>
            <m:num>
              <m:sSub>
                <m:sSubPr>
                  <m:ctrlPr>
                    <w:rPr>
                      <w:rFonts w:ascii="Cambria Math" w:hAnsi="Cambria Math"/>
                      <w:i/>
                    </w:rPr>
                  </m:ctrlPr>
                </m:sSubPr>
                <m:e>
                  <m:r>
                    <m:rPr>
                      <m:nor/>
                    </m:rPr>
                    <m:t>q</m:t>
                  </m:r>
                </m:e>
                <m:sub>
                  <m:r>
                    <m:rPr>
                      <m:nor/>
                    </m:rPr>
                    <m:t>n</m:t>
                  </m:r>
                </m:sub>
              </m:sSub>
            </m:num>
            <m:den>
              <m:sSub>
                <m:sSubPr>
                  <m:ctrlPr>
                    <w:rPr>
                      <w:rFonts w:ascii="Cambria Math" w:hAnsi="Cambria Math"/>
                      <w:i/>
                    </w:rPr>
                  </m:ctrlPr>
                </m:sSubPr>
                <m:e>
                  <m:r>
                    <m:rPr>
                      <m:nor/>
                    </m:rPr>
                    <m:t>Q</m:t>
                  </m:r>
                </m:e>
                <m:sub>
                  <m:r>
                    <m:rPr>
                      <m:nor/>
                    </m:rPr>
                    <m:t>n</m:t>
                  </m:r>
                </m:sub>
              </m:sSub>
            </m:den>
          </m:f>
        </m:oMath>
      </m:oMathPara>
    </w:p>
    <w:p w:rsidR="00517211" w:rsidRPr="001E4A7C" w:rsidRDefault="00517211" w:rsidP="00517211">
      <w:pPr>
        <w:ind w:firstLine="480"/>
      </w:pPr>
      <w:r w:rsidRPr="001E4A7C">
        <w:rPr>
          <w:rFonts w:hint="eastAsia"/>
        </w:rPr>
        <w:t>式中：</w:t>
      </w:r>
      <w:r w:rsidRPr="001E4A7C">
        <w:rPr>
          <w:rFonts w:hint="eastAsia"/>
        </w:rPr>
        <w:t>q</w:t>
      </w:r>
      <w:r w:rsidRPr="001E4A7C">
        <w:rPr>
          <w:rFonts w:hint="eastAsia"/>
          <w:vertAlign w:val="subscript"/>
        </w:rPr>
        <w:t>1</w:t>
      </w:r>
      <w:r w:rsidRPr="001E4A7C">
        <w:rPr>
          <w:rFonts w:hint="eastAsia"/>
        </w:rPr>
        <w:t>，</w:t>
      </w:r>
      <w:r w:rsidRPr="001E4A7C">
        <w:rPr>
          <w:rFonts w:hint="eastAsia"/>
        </w:rPr>
        <w:t>q</w:t>
      </w:r>
      <w:r w:rsidRPr="001E4A7C">
        <w:rPr>
          <w:rFonts w:hint="eastAsia"/>
          <w:vertAlign w:val="subscript"/>
        </w:rPr>
        <w:t>2</w:t>
      </w:r>
      <w:r w:rsidRPr="001E4A7C">
        <w:rPr>
          <w:rFonts w:hint="eastAsia"/>
        </w:rPr>
        <w:t>，…，</w:t>
      </w:r>
      <w:r w:rsidRPr="001E4A7C">
        <w:rPr>
          <w:rFonts w:hint="eastAsia"/>
        </w:rPr>
        <w:t>q</w:t>
      </w:r>
      <w:r w:rsidRPr="001E4A7C">
        <w:rPr>
          <w:rFonts w:hint="eastAsia"/>
          <w:vertAlign w:val="subscript"/>
        </w:rPr>
        <w:t>n</w:t>
      </w:r>
      <w:r w:rsidRPr="001E4A7C">
        <w:rPr>
          <w:rFonts w:hint="eastAsia"/>
        </w:rPr>
        <w:t>—每种危险物质的最大存在总量，</w:t>
      </w:r>
      <w:r w:rsidRPr="001E4A7C">
        <w:rPr>
          <w:rFonts w:hint="eastAsia"/>
        </w:rPr>
        <w:t>t</w:t>
      </w:r>
      <w:r w:rsidRPr="001E4A7C">
        <w:rPr>
          <w:rFonts w:hint="eastAsia"/>
        </w:rPr>
        <w:t>；</w:t>
      </w:r>
    </w:p>
    <w:p w:rsidR="00517211" w:rsidRPr="001E4A7C" w:rsidRDefault="00517211" w:rsidP="00517211">
      <w:pPr>
        <w:ind w:firstLineChars="500" w:firstLine="1200"/>
      </w:pPr>
      <w:r w:rsidRPr="001E4A7C">
        <w:rPr>
          <w:rFonts w:hint="eastAsia"/>
        </w:rPr>
        <w:t>Q</w:t>
      </w:r>
      <w:r w:rsidRPr="001E4A7C">
        <w:rPr>
          <w:rFonts w:hint="eastAsia"/>
          <w:vertAlign w:val="subscript"/>
        </w:rPr>
        <w:t>1</w:t>
      </w:r>
      <w:r w:rsidRPr="001E4A7C">
        <w:rPr>
          <w:rFonts w:hint="eastAsia"/>
        </w:rPr>
        <w:t>，</w:t>
      </w:r>
      <w:r w:rsidRPr="001E4A7C">
        <w:rPr>
          <w:rFonts w:hint="eastAsia"/>
        </w:rPr>
        <w:t>Q</w:t>
      </w:r>
      <w:r w:rsidRPr="001E4A7C">
        <w:rPr>
          <w:rFonts w:hint="eastAsia"/>
          <w:vertAlign w:val="subscript"/>
        </w:rPr>
        <w:t>2</w:t>
      </w:r>
      <w:r w:rsidRPr="001E4A7C">
        <w:rPr>
          <w:rFonts w:hint="eastAsia"/>
        </w:rPr>
        <w:t>，…，</w:t>
      </w:r>
      <w:r w:rsidRPr="001E4A7C">
        <w:rPr>
          <w:rFonts w:hint="eastAsia"/>
        </w:rPr>
        <w:t>Qn</w:t>
      </w:r>
      <w:r w:rsidRPr="001E4A7C">
        <w:rPr>
          <w:rFonts w:hint="eastAsia"/>
        </w:rPr>
        <w:t>—每种危险物质的临界量，</w:t>
      </w:r>
      <w:r w:rsidRPr="001E4A7C">
        <w:rPr>
          <w:rFonts w:hint="eastAsia"/>
        </w:rPr>
        <w:t>t</w:t>
      </w:r>
      <w:r w:rsidRPr="001E4A7C">
        <w:rPr>
          <w:rFonts w:hint="eastAsia"/>
        </w:rPr>
        <w:t>。</w:t>
      </w:r>
    </w:p>
    <w:p w:rsidR="00517211" w:rsidRPr="001E4A7C" w:rsidRDefault="00517211" w:rsidP="00517211">
      <w:pPr>
        <w:ind w:firstLineChars="500" w:firstLine="1200"/>
      </w:pPr>
      <w:r w:rsidRPr="001E4A7C">
        <w:rPr>
          <w:rFonts w:hint="eastAsia"/>
        </w:rPr>
        <w:t>当</w:t>
      </w:r>
      <w:r w:rsidRPr="001E4A7C">
        <w:rPr>
          <w:rFonts w:hint="eastAsia"/>
        </w:rPr>
        <w:t>Q</w:t>
      </w:r>
      <w:r w:rsidRPr="001E4A7C">
        <w:rPr>
          <w:rFonts w:hint="eastAsia"/>
        </w:rPr>
        <w:t>＜</w:t>
      </w:r>
      <w:r w:rsidRPr="001E4A7C">
        <w:rPr>
          <w:rFonts w:hint="eastAsia"/>
        </w:rPr>
        <w:t>1</w:t>
      </w:r>
      <w:r w:rsidRPr="001E4A7C">
        <w:rPr>
          <w:rFonts w:hint="eastAsia"/>
        </w:rPr>
        <w:t>时，该项目环境风险潜势为</w:t>
      </w:r>
      <w:r w:rsidRPr="001E4A7C">
        <w:t>Ⅰ</w:t>
      </w:r>
      <w:r w:rsidRPr="001E4A7C">
        <w:rPr>
          <w:rFonts w:hint="eastAsia"/>
        </w:rPr>
        <w:t>。</w:t>
      </w:r>
    </w:p>
    <w:p w:rsidR="00517211" w:rsidRPr="001E4A7C" w:rsidRDefault="00517211" w:rsidP="00517211">
      <w:pPr>
        <w:ind w:firstLineChars="500" w:firstLine="1200"/>
      </w:pPr>
      <w:r w:rsidRPr="001E4A7C">
        <w:rPr>
          <w:rFonts w:hint="eastAsia"/>
        </w:rPr>
        <w:t>当</w:t>
      </w:r>
      <w:r w:rsidRPr="001E4A7C">
        <w:rPr>
          <w:rFonts w:hint="eastAsia"/>
        </w:rPr>
        <w:t>Q</w:t>
      </w:r>
      <w:r w:rsidRPr="001E4A7C">
        <w:rPr>
          <w:rFonts w:hint="eastAsia"/>
        </w:rPr>
        <w:t>≥</w:t>
      </w:r>
      <w:r w:rsidRPr="001E4A7C">
        <w:rPr>
          <w:rFonts w:hint="eastAsia"/>
        </w:rPr>
        <w:t>1</w:t>
      </w:r>
      <w:r w:rsidRPr="001E4A7C">
        <w:rPr>
          <w:rFonts w:hint="eastAsia"/>
        </w:rPr>
        <w:t>时，将</w:t>
      </w:r>
      <w:r w:rsidRPr="001E4A7C">
        <w:rPr>
          <w:rFonts w:hint="eastAsia"/>
        </w:rPr>
        <w:t>Q</w:t>
      </w:r>
      <w:r w:rsidRPr="001E4A7C">
        <w:rPr>
          <w:rFonts w:hint="eastAsia"/>
        </w:rPr>
        <w:t>值划分为：（</w:t>
      </w:r>
      <w:r w:rsidRPr="001E4A7C">
        <w:rPr>
          <w:rFonts w:hint="eastAsia"/>
        </w:rPr>
        <w:t>1</w:t>
      </w:r>
      <w:r w:rsidRPr="001E4A7C">
        <w:rPr>
          <w:rFonts w:hint="eastAsia"/>
        </w:rPr>
        <w:t>）</w:t>
      </w:r>
      <w:r w:rsidRPr="001E4A7C">
        <w:rPr>
          <w:rFonts w:hint="eastAsia"/>
        </w:rPr>
        <w:t>1</w:t>
      </w:r>
      <w:r w:rsidRPr="001E4A7C">
        <w:rPr>
          <w:rFonts w:hint="eastAsia"/>
        </w:rPr>
        <w:t>≤</w:t>
      </w:r>
      <w:r w:rsidRPr="001E4A7C">
        <w:rPr>
          <w:rFonts w:hint="eastAsia"/>
        </w:rPr>
        <w:t>Q</w:t>
      </w:r>
      <w:r w:rsidRPr="001E4A7C">
        <w:rPr>
          <w:rFonts w:hint="eastAsia"/>
        </w:rPr>
        <w:t>＜</w:t>
      </w:r>
      <w:r w:rsidRPr="001E4A7C">
        <w:rPr>
          <w:rFonts w:hint="eastAsia"/>
        </w:rPr>
        <w:t>10</w:t>
      </w:r>
      <w:r w:rsidRPr="001E4A7C">
        <w:rPr>
          <w:rFonts w:hint="eastAsia"/>
        </w:rPr>
        <w:t>；（</w:t>
      </w:r>
      <w:r w:rsidRPr="001E4A7C">
        <w:rPr>
          <w:rFonts w:hint="eastAsia"/>
        </w:rPr>
        <w:t>2</w:t>
      </w:r>
      <w:r w:rsidRPr="001E4A7C">
        <w:rPr>
          <w:rFonts w:hint="eastAsia"/>
        </w:rPr>
        <w:t>）</w:t>
      </w:r>
      <w:r w:rsidRPr="001E4A7C">
        <w:rPr>
          <w:rFonts w:hint="eastAsia"/>
        </w:rPr>
        <w:t>10</w:t>
      </w:r>
      <w:r w:rsidRPr="001E4A7C">
        <w:rPr>
          <w:rFonts w:hint="eastAsia"/>
        </w:rPr>
        <w:t>≤</w:t>
      </w:r>
      <w:r w:rsidRPr="001E4A7C">
        <w:rPr>
          <w:rFonts w:hint="eastAsia"/>
        </w:rPr>
        <w:t>Q</w:t>
      </w:r>
      <w:r w:rsidRPr="001E4A7C">
        <w:rPr>
          <w:rFonts w:hint="eastAsia"/>
        </w:rPr>
        <w:t>＜</w:t>
      </w:r>
      <w:r w:rsidRPr="001E4A7C">
        <w:rPr>
          <w:rFonts w:hint="eastAsia"/>
        </w:rPr>
        <w:t>100</w:t>
      </w:r>
      <w:r w:rsidRPr="001E4A7C">
        <w:rPr>
          <w:rFonts w:hint="eastAsia"/>
        </w:rPr>
        <w:t>；（</w:t>
      </w:r>
      <w:r w:rsidRPr="001E4A7C">
        <w:rPr>
          <w:rFonts w:hint="eastAsia"/>
        </w:rPr>
        <w:t>3</w:t>
      </w:r>
      <w:r w:rsidRPr="001E4A7C">
        <w:rPr>
          <w:rFonts w:hint="eastAsia"/>
        </w:rPr>
        <w:t>）</w:t>
      </w:r>
      <w:r w:rsidRPr="001E4A7C">
        <w:rPr>
          <w:rFonts w:hint="eastAsia"/>
        </w:rPr>
        <w:t>Q</w:t>
      </w:r>
      <w:r w:rsidRPr="001E4A7C">
        <w:rPr>
          <w:rFonts w:hint="eastAsia"/>
        </w:rPr>
        <w:t>≥</w:t>
      </w:r>
      <w:r w:rsidRPr="001E4A7C">
        <w:rPr>
          <w:rFonts w:hint="eastAsia"/>
        </w:rPr>
        <w:t>100</w:t>
      </w:r>
      <w:r w:rsidRPr="001E4A7C">
        <w:rPr>
          <w:rFonts w:hint="eastAsia"/>
        </w:rPr>
        <w:t>。</w:t>
      </w:r>
    </w:p>
    <w:p w:rsidR="00517211" w:rsidRPr="001E4A7C" w:rsidRDefault="00517211" w:rsidP="00517211">
      <w:pPr>
        <w:ind w:firstLine="480"/>
      </w:pPr>
      <w:r w:rsidRPr="001E4A7C">
        <w:rPr>
          <w:rFonts w:hint="eastAsia"/>
        </w:rPr>
        <w:t>本项目采用戊二醛消毒剂，含量为</w:t>
      </w:r>
      <w:r w:rsidRPr="001E4A7C">
        <w:rPr>
          <w:rFonts w:hint="eastAsia"/>
        </w:rPr>
        <w:t>80%</w:t>
      </w:r>
      <w:r w:rsidRPr="001E4A7C">
        <w:rPr>
          <w:rFonts w:hint="eastAsia"/>
        </w:rPr>
        <w:t>，</w:t>
      </w:r>
      <w:r w:rsidR="00E9180D" w:rsidRPr="001E4A7C">
        <w:rPr>
          <w:rFonts w:hint="eastAsia"/>
        </w:rPr>
        <w:t>项目涉及的风险物质最大存储量、临界量及</w:t>
      </w:r>
      <w:r w:rsidR="00E9180D" w:rsidRPr="001E4A7C">
        <w:rPr>
          <w:rFonts w:hint="eastAsia"/>
        </w:rPr>
        <w:t>Q</w:t>
      </w:r>
      <w:r w:rsidR="00E9180D" w:rsidRPr="001E4A7C">
        <w:rPr>
          <w:rFonts w:hint="eastAsia"/>
        </w:rPr>
        <w:t>值</w:t>
      </w:r>
      <w:r w:rsidRPr="001E4A7C">
        <w:rPr>
          <w:rFonts w:hint="eastAsia"/>
        </w:rPr>
        <w:t>详见</w:t>
      </w:r>
      <w:r w:rsidR="002D4111" w:rsidRPr="001E4A7C">
        <w:fldChar w:fldCharType="begin"/>
      </w:r>
      <w:r w:rsidR="002D4111" w:rsidRPr="001E4A7C">
        <w:instrText xml:space="preserve"> </w:instrText>
      </w:r>
      <w:r w:rsidR="002D4111" w:rsidRPr="001E4A7C">
        <w:rPr>
          <w:rFonts w:hint="eastAsia"/>
        </w:rPr>
        <w:instrText>REF _Ref3169308 \r \h</w:instrText>
      </w:r>
      <w:r w:rsidR="002D4111" w:rsidRPr="001E4A7C">
        <w:instrText xml:space="preserve">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1-25</w:t>
      </w:r>
      <w:r w:rsidR="002D4111" w:rsidRPr="001E4A7C">
        <w:fldChar w:fldCharType="end"/>
      </w:r>
      <w:r w:rsidRPr="001E4A7C">
        <w:rPr>
          <w:rFonts w:hint="eastAsia"/>
        </w:rPr>
        <w:t>。</w:t>
      </w:r>
    </w:p>
    <w:p w:rsidR="00517211" w:rsidRPr="001E4A7C" w:rsidRDefault="00517211" w:rsidP="003D7739">
      <w:pPr>
        <w:pStyle w:val="aa"/>
        <w:numPr>
          <w:ilvl w:val="0"/>
          <w:numId w:val="9"/>
        </w:numPr>
      </w:pPr>
      <w:bookmarkStart w:id="103" w:name="_Ref3169308"/>
      <w:r w:rsidRPr="001E4A7C">
        <w:t>环境风险物质与临界量的比值结果</w:t>
      </w:r>
      <w:bookmarkEnd w:id="103"/>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80"/>
        <w:gridCol w:w="2962"/>
        <w:gridCol w:w="1664"/>
        <w:gridCol w:w="2298"/>
      </w:tblGrid>
      <w:tr w:rsidR="00517211" w:rsidRPr="001E4A7C" w:rsidTr="00E9180D">
        <w:trPr>
          <w:trHeight w:val="340"/>
          <w:tblHeader/>
          <w:jc w:val="center"/>
        </w:trPr>
        <w:tc>
          <w:tcPr>
            <w:tcW w:w="1155" w:type="pct"/>
            <w:vAlign w:val="center"/>
          </w:tcPr>
          <w:p w:rsidR="00517211" w:rsidRPr="001E4A7C" w:rsidRDefault="00517211" w:rsidP="00E9180D">
            <w:pPr>
              <w:pStyle w:val="affffff4"/>
            </w:pPr>
            <w:r w:rsidRPr="001E4A7C">
              <w:rPr>
                <w:rFonts w:ascii="宋体" w:hAnsi="宋体" w:cs="宋体" w:hint="eastAsia"/>
              </w:rPr>
              <w:t>名称</w:t>
            </w:r>
          </w:p>
        </w:tc>
        <w:tc>
          <w:tcPr>
            <w:tcW w:w="1645" w:type="pct"/>
            <w:vAlign w:val="center"/>
          </w:tcPr>
          <w:p w:rsidR="00517211" w:rsidRPr="001E4A7C" w:rsidRDefault="00517211" w:rsidP="00E9180D">
            <w:pPr>
              <w:pStyle w:val="affffff4"/>
            </w:pPr>
            <w:r w:rsidRPr="001E4A7C">
              <w:rPr>
                <w:rFonts w:ascii="宋体" w:hAnsi="宋体" w:cs="宋体" w:hint="eastAsia"/>
              </w:rPr>
              <w:t>最大存在量（</w:t>
            </w:r>
            <w:r w:rsidRPr="001E4A7C">
              <w:rPr>
                <w:rFonts w:hint="eastAsia"/>
              </w:rPr>
              <w:t>t</w:t>
            </w:r>
            <w:r w:rsidRPr="001E4A7C">
              <w:rPr>
                <w:rFonts w:ascii="宋体" w:hAnsi="宋体" w:cs="宋体" w:hint="eastAsia"/>
              </w:rPr>
              <w:t>）</w:t>
            </w:r>
          </w:p>
        </w:tc>
        <w:tc>
          <w:tcPr>
            <w:tcW w:w="924" w:type="pct"/>
            <w:vAlign w:val="center"/>
          </w:tcPr>
          <w:p w:rsidR="00517211" w:rsidRPr="001E4A7C" w:rsidRDefault="00517211" w:rsidP="00E9180D">
            <w:pPr>
              <w:pStyle w:val="affffff4"/>
            </w:pPr>
            <w:r w:rsidRPr="001E4A7C">
              <w:rPr>
                <w:rFonts w:ascii="宋体" w:hAnsi="宋体" w:cs="宋体" w:hint="eastAsia"/>
              </w:rPr>
              <w:t>临界量（</w:t>
            </w:r>
            <w:r w:rsidRPr="001E4A7C">
              <w:rPr>
                <w:rFonts w:hint="eastAsia"/>
              </w:rPr>
              <w:t>t</w:t>
            </w:r>
            <w:r w:rsidRPr="001E4A7C">
              <w:rPr>
                <w:rFonts w:ascii="宋体" w:hAnsi="宋体" w:cs="宋体" w:hint="eastAsia"/>
              </w:rPr>
              <w:t>）</w:t>
            </w:r>
          </w:p>
        </w:tc>
        <w:tc>
          <w:tcPr>
            <w:tcW w:w="1276" w:type="pct"/>
            <w:vAlign w:val="center"/>
          </w:tcPr>
          <w:p w:rsidR="00517211" w:rsidRPr="001E4A7C" w:rsidRDefault="00517211" w:rsidP="00E9180D">
            <w:pPr>
              <w:pStyle w:val="affffff4"/>
            </w:pPr>
            <w:r w:rsidRPr="001E4A7C">
              <w:t>Q</w:t>
            </w:r>
            <w:r w:rsidRPr="001E4A7C">
              <w:rPr>
                <w:rFonts w:ascii="宋体" w:hAnsi="宋体" w:cs="宋体" w:hint="eastAsia"/>
              </w:rPr>
              <w:t>值</w:t>
            </w:r>
          </w:p>
        </w:tc>
      </w:tr>
      <w:tr w:rsidR="00517211" w:rsidRPr="001E4A7C" w:rsidTr="00E9180D">
        <w:trPr>
          <w:trHeight w:val="340"/>
          <w:jc w:val="center"/>
        </w:trPr>
        <w:tc>
          <w:tcPr>
            <w:tcW w:w="1155" w:type="pct"/>
            <w:vAlign w:val="center"/>
          </w:tcPr>
          <w:p w:rsidR="00517211" w:rsidRPr="001E4A7C" w:rsidRDefault="00E9180D" w:rsidP="00E9180D">
            <w:pPr>
              <w:pStyle w:val="affffff4"/>
            </w:pPr>
            <w:r w:rsidRPr="001E4A7C">
              <w:rPr>
                <w:rFonts w:hint="eastAsia"/>
              </w:rPr>
              <w:t>戊二醛</w:t>
            </w:r>
          </w:p>
        </w:tc>
        <w:tc>
          <w:tcPr>
            <w:tcW w:w="1645" w:type="pct"/>
            <w:vAlign w:val="center"/>
          </w:tcPr>
          <w:p w:rsidR="00517211" w:rsidRPr="001E4A7C" w:rsidRDefault="00E9180D" w:rsidP="00E9180D">
            <w:pPr>
              <w:pStyle w:val="affffff4"/>
            </w:pPr>
            <w:r w:rsidRPr="001E4A7C">
              <w:rPr>
                <w:rFonts w:hint="eastAsia"/>
              </w:rPr>
              <w:t>1.2</w:t>
            </w:r>
          </w:p>
        </w:tc>
        <w:tc>
          <w:tcPr>
            <w:tcW w:w="924" w:type="pct"/>
            <w:vAlign w:val="center"/>
          </w:tcPr>
          <w:p w:rsidR="00517211" w:rsidRPr="001E4A7C" w:rsidRDefault="00E9180D" w:rsidP="00E9180D">
            <w:pPr>
              <w:pStyle w:val="affffff4"/>
            </w:pPr>
            <w:r w:rsidRPr="001E4A7C">
              <w:rPr>
                <w:rFonts w:ascii="宋体" w:hAnsi="宋体" w:hint="eastAsia"/>
              </w:rPr>
              <w:t>—</w:t>
            </w:r>
          </w:p>
        </w:tc>
        <w:tc>
          <w:tcPr>
            <w:tcW w:w="1276" w:type="pct"/>
            <w:vAlign w:val="center"/>
          </w:tcPr>
          <w:p w:rsidR="00517211" w:rsidRPr="001E4A7C" w:rsidRDefault="00E9180D" w:rsidP="00E9180D">
            <w:pPr>
              <w:pStyle w:val="affffff4"/>
            </w:pPr>
            <w:r w:rsidRPr="001E4A7C">
              <w:rPr>
                <w:rFonts w:ascii="宋体" w:hAnsi="宋体" w:hint="eastAsia"/>
              </w:rPr>
              <w:t>—</w:t>
            </w:r>
          </w:p>
        </w:tc>
      </w:tr>
    </w:tbl>
    <w:p w:rsidR="00517211" w:rsidRPr="001E4A7C" w:rsidRDefault="00517211" w:rsidP="00E9180D">
      <w:pPr>
        <w:pStyle w:val="affffff3"/>
      </w:pPr>
      <w:r w:rsidRPr="001E4A7C">
        <w:rPr>
          <w:rFonts w:hint="eastAsia"/>
        </w:rPr>
        <w:t>项目</w:t>
      </w:r>
      <w:r w:rsidRPr="001E4A7C">
        <w:rPr>
          <w:rFonts w:hint="eastAsia"/>
        </w:rPr>
        <w:t>Q</w:t>
      </w:r>
      <w:r w:rsidRPr="001E4A7C">
        <w:rPr>
          <w:rFonts w:hint="eastAsia"/>
        </w:rPr>
        <w:t>＜</w:t>
      </w:r>
      <w:r w:rsidRPr="001E4A7C">
        <w:rPr>
          <w:rFonts w:hint="eastAsia"/>
        </w:rPr>
        <w:t>1</w:t>
      </w:r>
      <w:r w:rsidRPr="001E4A7C">
        <w:rPr>
          <w:rFonts w:hint="eastAsia"/>
        </w:rPr>
        <w:t>，故直接判定项目环境风险潜势为</w:t>
      </w:r>
      <w:r w:rsidRPr="001E4A7C">
        <w:t>Ⅰ</w:t>
      </w:r>
      <w:r w:rsidRPr="001E4A7C">
        <w:rPr>
          <w:rFonts w:hint="eastAsia"/>
        </w:rPr>
        <w:t>，本次</w:t>
      </w:r>
      <w:r w:rsidRPr="001E4A7C">
        <w:t>仅做环境风险简单分析</w:t>
      </w:r>
      <w:r w:rsidRPr="001E4A7C">
        <w:rPr>
          <w:rFonts w:hint="eastAsia"/>
        </w:rPr>
        <w:t>。</w:t>
      </w:r>
    </w:p>
    <w:p w:rsidR="00BD76F2" w:rsidRPr="001E4A7C" w:rsidRDefault="00BD76F2" w:rsidP="00BD76F2">
      <w:pPr>
        <w:pStyle w:val="3"/>
        <w:rPr>
          <w:lang w:eastAsia="zh-CN"/>
        </w:rPr>
      </w:pPr>
      <w:bookmarkStart w:id="104" w:name="_Toc32962286"/>
      <w:r w:rsidRPr="001E4A7C">
        <w:rPr>
          <w:rFonts w:hint="eastAsia"/>
        </w:rPr>
        <w:t>评价范围</w:t>
      </w:r>
      <w:bookmarkEnd w:id="104"/>
    </w:p>
    <w:p w:rsidR="00BD76F2" w:rsidRPr="001E4A7C" w:rsidRDefault="00BD76F2" w:rsidP="00BD76F2">
      <w:pPr>
        <w:pStyle w:val="affffff3"/>
      </w:pPr>
      <w:r w:rsidRPr="001E4A7C">
        <w:rPr>
          <w:rFonts w:hint="eastAsia"/>
        </w:rPr>
        <w:t>1</w:t>
      </w:r>
      <w:r w:rsidRPr="001E4A7C">
        <w:rPr>
          <w:rFonts w:hint="eastAsia"/>
        </w:rPr>
        <w:t>、大气环境</w:t>
      </w:r>
    </w:p>
    <w:p w:rsidR="00D5003D" w:rsidRPr="001E4A7C" w:rsidRDefault="00E9180D" w:rsidP="00BD76F2">
      <w:pPr>
        <w:pStyle w:val="affffff3"/>
      </w:pPr>
      <w:r w:rsidRPr="001E4A7C">
        <w:t>根据</w:t>
      </w:r>
      <w:r w:rsidRPr="001E4A7C">
        <w:t>HJ2.2-2018</w:t>
      </w:r>
      <w:r w:rsidRPr="001E4A7C">
        <w:t>《环境影响评价技术导则</w:t>
      </w:r>
      <w:r w:rsidRPr="001E4A7C">
        <w:rPr>
          <w:rFonts w:hint="eastAsia"/>
        </w:rPr>
        <w:t xml:space="preserve"> </w:t>
      </w:r>
      <w:r w:rsidRPr="001E4A7C">
        <w:t>大气环境》，本项目大气环境评价等级为二级</w:t>
      </w:r>
      <w:r w:rsidRPr="001E4A7C">
        <w:rPr>
          <w:rFonts w:hint="eastAsia"/>
        </w:rPr>
        <w:t>，</w:t>
      </w:r>
      <w:r w:rsidRPr="001E4A7C">
        <w:t>评价范围为以各场区为中心</w:t>
      </w:r>
      <w:r w:rsidRPr="001E4A7C">
        <w:rPr>
          <w:rFonts w:hint="eastAsia"/>
        </w:rPr>
        <w:t>，</w:t>
      </w:r>
      <w:r w:rsidRPr="001E4A7C">
        <w:t>边长为</w:t>
      </w:r>
      <w:r w:rsidRPr="001E4A7C">
        <w:rPr>
          <w:rFonts w:hint="eastAsia"/>
        </w:rPr>
        <w:t>5km</w:t>
      </w:r>
      <w:r w:rsidRPr="001E4A7C">
        <w:rPr>
          <w:rFonts w:hint="eastAsia"/>
        </w:rPr>
        <w:t>的矩形区域。</w:t>
      </w:r>
    </w:p>
    <w:p w:rsidR="00BD76F2" w:rsidRPr="001E4A7C" w:rsidRDefault="00BD76F2" w:rsidP="00BD76F2">
      <w:pPr>
        <w:pStyle w:val="affffff3"/>
      </w:pPr>
      <w:r w:rsidRPr="001E4A7C">
        <w:rPr>
          <w:rFonts w:hint="eastAsia"/>
        </w:rPr>
        <w:lastRenderedPageBreak/>
        <w:t>2</w:t>
      </w:r>
      <w:r w:rsidRPr="001E4A7C">
        <w:rPr>
          <w:rFonts w:hint="eastAsia"/>
        </w:rPr>
        <w:t>、地表水环境</w:t>
      </w:r>
    </w:p>
    <w:p w:rsidR="00D5003D" w:rsidRPr="001E4A7C" w:rsidRDefault="00D52A75" w:rsidP="00E9180D">
      <w:pPr>
        <w:pStyle w:val="affffff3"/>
      </w:pPr>
      <w:r w:rsidRPr="001E4A7C">
        <w:rPr>
          <w:rFonts w:hint="eastAsia"/>
        </w:rPr>
        <w:t>本项目周边地表水体为</w:t>
      </w:r>
      <w:r w:rsidRPr="001E4A7C">
        <w:t>哈达山总干渠</w:t>
      </w:r>
      <w:r w:rsidRPr="001E4A7C">
        <w:rPr>
          <w:rFonts w:hint="eastAsia"/>
        </w:rPr>
        <w:t>，</w:t>
      </w:r>
      <w:r w:rsidRPr="001E4A7C">
        <w:t>本项目地表水评价范围为哈达山总干渠</w:t>
      </w:r>
      <w:r w:rsidRPr="001E4A7C">
        <w:rPr>
          <w:rFonts w:ascii="宋体" w:hAnsi="宋体" w:cs="宋体" w:hint="eastAsia"/>
        </w:rPr>
        <w:t>西南围子上游</w:t>
      </w:r>
      <w:r w:rsidRPr="001E4A7C">
        <w:t>1km</w:t>
      </w:r>
      <w:r w:rsidRPr="001E4A7C">
        <w:t>断面至</w:t>
      </w:r>
      <w:r w:rsidRPr="001E4A7C">
        <w:rPr>
          <w:rFonts w:ascii="宋体" w:hAnsi="宋体" w:cs="宋体" w:hint="eastAsia"/>
        </w:rPr>
        <w:t>西南围子下游</w:t>
      </w:r>
      <w:r w:rsidRPr="001E4A7C">
        <w:t>1.5km</w:t>
      </w:r>
      <w:r w:rsidRPr="001E4A7C">
        <w:t>断面，长度为</w:t>
      </w:r>
      <w:r w:rsidRPr="001E4A7C">
        <w:rPr>
          <w:rFonts w:hint="eastAsia"/>
        </w:rPr>
        <w:t>2.5</w:t>
      </w:r>
      <w:r w:rsidRPr="001E4A7C">
        <w:t>km</w:t>
      </w:r>
      <w:r w:rsidRPr="001E4A7C">
        <w:t>。</w:t>
      </w:r>
    </w:p>
    <w:p w:rsidR="00BD76F2" w:rsidRPr="001E4A7C" w:rsidRDefault="00BD76F2" w:rsidP="00BD76F2">
      <w:pPr>
        <w:pStyle w:val="affffff3"/>
      </w:pPr>
      <w:r w:rsidRPr="001E4A7C">
        <w:rPr>
          <w:rFonts w:hint="eastAsia"/>
        </w:rPr>
        <w:t>3</w:t>
      </w:r>
      <w:r w:rsidRPr="001E4A7C">
        <w:rPr>
          <w:rFonts w:hint="eastAsia"/>
        </w:rPr>
        <w:t>、</w:t>
      </w:r>
      <w:r w:rsidR="005A7471" w:rsidRPr="001E4A7C">
        <w:rPr>
          <w:rFonts w:hint="eastAsia"/>
        </w:rPr>
        <w:t>地下水环境</w:t>
      </w:r>
    </w:p>
    <w:p w:rsidR="00D5003D" w:rsidRPr="001E4A7C" w:rsidRDefault="001F1436" w:rsidP="00BD76F2">
      <w:pPr>
        <w:pStyle w:val="affffff3"/>
      </w:pPr>
      <w:r w:rsidRPr="001E4A7C">
        <w:rPr>
          <w:kern w:val="0"/>
          <w:szCs w:val="20"/>
        </w:rPr>
        <w:t>根据建设项目可能影响地下水下游的主要含水层，结合场地条件，选定模拟估算建设场地下游迁移距离采用公式计算法。</w:t>
      </w:r>
      <w:r w:rsidRPr="001E4A7C">
        <w:rPr>
          <w:rFonts w:hint="eastAsia"/>
        </w:rPr>
        <w:t>T=5000d</w:t>
      </w:r>
      <w:r w:rsidRPr="001E4A7C">
        <w:rPr>
          <w:rFonts w:hint="eastAsia"/>
        </w:rPr>
        <w:t>时，</w:t>
      </w:r>
      <w:r w:rsidRPr="001E4A7C">
        <w:t>L</w:t>
      </w:r>
      <w:r w:rsidRPr="001E4A7C">
        <w:rPr>
          <w:rFonts w:hint="eastAsia"/>
        </w:rPr>
        <w:t>=500m</w:t>
      </w:r>
      <w:r w:rsidRPr="001E4A7C">
        <w:t>，因此确定项目地下水评价范围为以</w:t>
      </w:r>
      <w:r w:rsidRPr="001E4A7C">
        <w:rPr>
          <w:rFonts w:hint="eastAsia"/>
        </w:rPr>
        <w:t>各</w:t>
      </w:r>
      <w:r w:rsidRPr="001E4A7C">
        <w:t>场区边界为中心四周各外扩</w:t>
      </w:r>
      <w:r w:rsidRPr="001E4A7C">
        <w:rPr>
          <w:rFonts w:hint="eastAsia"/>
        </w:rPr>
        <w:t>500</w:t>
      </w:r>
      <w:r w:rsidRPr="001E4A7C">
        <w:t>m</w:t>
      </w:r>
      <w:r w:rsidRPr="001E4A7C">
        <w:rPr>
          <w:rFonts w:hint="eastAsia"/>
        </w:rPr>
        <w:t>，评价面积约为</w:t>
      </w:r>
      <w:r w:rsidR="00437949" w:rsidRPr="001E4A7C">
        <w:rPr>
          <w:rFonts w:hint="eastAsia"/>
        </w:rPr>
        <w:t>4.67</w:t>
      </w:r>
      <w:r w:rsidRPr="001E4A7C">
        <w:rPr>
          <w:rFonts w:hint="eastAsia"/>
        </w:rPr>
        <w:t>km</w:t>
      </w:r>
      <w:r w:rsidRPr="001E4A7C">
        <w:rPr>
          <w:rFonts w:hint="eastAsia"/>
          <w:vertAlign w:val="superscript"/>
        </w:rPr>
        <w:t>2</w:t>
      </w:r>
      <w:r w:rsidRPr="001E4A7C">
        <w:rPr>
          <w:rFonts w:hint="eastAsia"/>
        </w:rPr>
        <w:t>。</w:t>
      </w:r>
    </w:p>
    <w:p w:rsidR="00BD76F2" w:rsidRPr="001E4A7C" w:rsidRDefault="00BD76F2" w:rsidP="00BD76F2">
      <w:pPr>
        <w:pStyle w:val="affffff3"/>
      </w:pPr>
      <w:r w:rsidRPr="001E4A7C">
        <w:rPr>
          <w:rFonts w:hint="eastAsia"/>
        </w:rPr>
        <w:t>4</w:t>
      </w:r>
      <w:r w:rsidRPr="001E4A7C">
        <w:rPr>
          <w:rFonts w:hint="eastAsia"/>
        </w:rPr>
        <w:t>、</w:t>
      </w:r>
      <w:r w:rsidR="005A7471" w:rsidRPr="001E4A7C">
        <w:rPr>
          <w:rFonts w:hint="eastAsia"/>
        </w:rPr>
        <w:t>声环境</w:t>
      </w:r>
    </w:p>
    <w:p w:rsidR="00D5003D" w:rsidRPr="001E4A7C" w:rsidRDefault="001F1436" w:rsidP="00BD76F2">
      <w:pPr>
        <w:pStyle w:val="affffff3"/>
      </w:pPr>
      <w:r w:rsidRPr="001E4A7C">
        <w:rPr>
          <w:rFonts w:hint="eastAsia"/>
        </w:rPr>
        <w:t>根据</w:t>
      </w:r>
      <w:r w:rsidRPr="001E4A7C">
        <w:t>HJ2.4-2009</w:t>
      </w:r>
      <w:r w:rsidRPr="001E4A7C">
        <w:rPr>
          <w:rFonts w:hint="eastAsia"/>
        </w:rPr>
        <w:t>《环境影响评价技术导则</w:t>
      </w:r>
      <w:r w:rsidRPr="001E4A7C">
        <w:rPr>
          <w:rFonts w:hint="eastAsia"/>
        </w:rPr>
        <w:t xml:space="preserve"> </w:t>
      </w:r>
      <w:r w:rsidRPr="001E4A7C">
        <w:rPr>
          <w:rFonts w:hint="eastAsia"/>
        </w:rPr>
        <w:t>声环境》中相关要求，结合</w:t>
      </w:r>
      <w:proofErr w:type="gramStart"/>
      <w:r w:rsidRPr="001E4A7C">
        <w:rPr>
          <w:rFonts w:hint="eastAsia"/>
        </w:rPr>
        <w:t>项目声</w:t>
      </w:r>
      <w:proofErr w:type="gramEnd"/>
      <w:r w:rsidRPr="001E4A7C">
        <w:rPr>
          <w:rFonts w:hint="eastAsia"/>
        </w:rPr>
        <w:t>环境评价等级确定，</w:t>
      </w:r>
      <w:proofErr w:type="gramStart"/>
      <w:r w:rsidRPr="001E4A7C">
        <w:rPr>
          <w:rFonts w:hint="eastAsia"/>
        </w:rPr>
        <w:t>项目声</w:t>
      </w:r>
      <w:proofErr w:type="gramEnd"/>
      <w:r w:rsidRPr="001E4A7C">
        <w:rPr>
          <w:rFonts w:hint="eastAsia"/>
        </w:rPr>
        <w:t>环境影响评价范围为</w:t>
      </w:r>
      <w:r w:rsidRPr="001E4A7C">
        <w:t>项目</w:t>
      </w:r>
      <w:r w:rsidRPr="001E4A7C">
        <w:rPr>
          <w:rFonts w:hint="eastAsia"/>
        </w:rPr>
        <w:t>各</w:t>
      </w:r>
      <w:r w:rsidRPr="001E4A7C">
        <w:t>场界外扩</w:t>
      </w:r>
      <w:r w:rsidRPr="001E4A7C">
        <w:t>200m</w:t>
      </w:r>
      <w:r w:rsidRPr="001E4A7C">
        <w:t>范围。</w:t>
      </w:r>
    </w:p>
    <w:p w:rsidR="00BD76F2" w:rsidRPr="001E4A7C" w:rsidRDefault="00BD76F2" w:rsidP="00BD76F2">
      <w:pPr>
        <w:pStyle w:val="affffff3"/>
      </w:pPr>
      <w:r w:rsidRPr="001E4A7C">
        <w:rPr>
          <w:rFonts w:hint="eastAsia"/>
        </w:rPr>
        <w:t>5</w:t>
      </w:r>
      <w:r w:rsidRPr="001E4A7C">
        <w:rPr>
          <w:rFonts w:hint="eastAsia"/>
        </w:rPr>
        <w:t>、土壤环境</w:t>
      </w:r>
    </w:p>
    <w:p w:rsidR="00D5003D" w:rsidRPr="001E4A7C" w:rsidRDefault="001F1436" w:rsidP="00BD76F2">
      <w:pPr>
        <w:pStyle w:val="affffff3"/>
      </w:pPr>
      <w:r w:rsidRPr="001E4A7C">
        <w:t>根据《环境影响评价技术导则</w:t>
      </w:r>
      <w:r w:rsidRPr="001E4A7C">
        <w:t xml:space="preserve"> </w:t>
      </w:r>
      <w:r w:rsidRPr="001E4A7C">
        <w:t>土壤环境（试行）》（</w:t>
      </w:r>
      <w:r w:rsidRPr="001E4A7C">
        <w:t>HJ964-2018</w:t>
      </w:r>
      <w:r w:rsidRPr="001E4A7C">
        <w:t>）</w:t>
      </w:r>
      <w:r w:rsidR="007D46E8" w:rsidRPr="001E4A7C">
        <w:rPr>
          <w:rFonts w:hint="eastAsia"/>
        </w:rPr>
        <w:t>，</w:t>
      </w:r>
      <w:r w:rsidR="007D46E8" w:rsidRPr="001E4A7C">
        <w:t>项目土壤环境评价范围为各场区及其界外</w:t>
      </w:r>
      <w:r w:rsidR="007D46E8" w:rsidRPr="001E4A7C">
        <w:rPr>
          <w:rFonts w:hint="eastAsia"/>
        </w:rPr>
        <w:t>50m</w:t>
      </w:r>
      <w:r w:rsidR="007D46E8" w:rsidRPr="001E4A7C">
        <w:rPr>
          <w:rFonts w:hint="eastAsia"/>
        </w:rPr>
        <w:t>范围。</w:t>
      </w:r>
    </w:p>
    <w:p w:rsidR="00BD76F2" w:rsidRPr="001E4A7C" w:rsidRDefault="00BD76F2" w:rsidP="00BD76F2">
      <w:pPr>
        <w:pStyle w:val="affffff3"/>
      </w:pPr>
      <w:r w:rsidRPr="001E4A7C">
        <w:rPr>
          <w:rFonts w:hint="eastAsia"/>
        </w:rPr>
        <w:t>6</w:t>
      </w:r>
      <w:r w:rsidRPr="001E4A7C">
        <w:rPr>
          <w:rFonts w:hint="eastAsia"/>
        </w:rPr>
        <w:t>、环境风险</w:t>
      </w:r>
    </w:p>
    <w:p w:rsidR="00D81B68" w:rsidRPr="001E4A7C" w:rsidRDefault="00166610" w:rsidP="00BD76F2">
      <w:pPr>
        <w:pStyle w:val="affffff3"/>
        <w:rPr>
          <w:kern w:val="0"/>
        </w:rPr>
      </w:pPr>
      <w:r w:rsidRPr="001E4A7C">
        <w:rPr>
          <w:rFonts w:hint="eastAsia"/>
          <w:kern w:val="0"/>
        </w:rPr>
        <w:t>根据评价等级，本项目仅做环境风险简单分析，因此本次各环境要素风险评价范围分别与项目大气、地表水、地下水评价范围一致。</w:t>
      </w:r>
    </w:p>
    <w:p w:rsidR="00D52A75" w:rsidRPr="001E4A7C" w:rsidRDefault="00D52A75" w:rsidP="00BD76F2">
      <w:pPr>
        <w:pStyle w:val="affffff3"/>
      </w:pPr>
      <w:r w:rsidRPr="001E4A7C">
        <w:rPr>
          <w:rFonts w:hint="eastAsia"/>
          <w:kern w:val="0"/>
        </w:rPr>
        <w:t>项目评价范围详见图</w:t>
      </w:r>
      <w:r w:rsidR="00810724" w:rsidRPr="001E4A7C">
        <w:rPr>
          <w:rFonts w:hint="eastAsia"/>
          <w:kern w:val="0"/>
        </w:rPr>
        <w:t>1-1</w:t>
      </w:r>
      <w:r w:rsidRPr="001E4A7C">
        <w:rPr>
          <w:rFonts w:hint="eastAsia"/>
          <w:kern w:val="0"/>
        </w:rPr>
        <w:t>。</w:t>
      </w:r>
    </w:p>
    <w:p w:rsidR="00D81B68" w:rsidRPr="001E4A7C" w:rsidRDefault="00D81B68" w:rsidP="00166610">
      <w:pPr>
        <w:pStyle w:val="2"/>
        <w:rPr>
          <w:lang w:val="en-US" w:eastAsia="zh-CN"/>
        </w:rPr>
      </w:pPr>
      <w:bookmarkStart w:id="105" w:name="_Toc32962287"/>
      <w:r w:rsidRPr="001E4A7C">
        <w:rPr>
          <w:lang w:val="en-US"/>
        </w:rPr>
        <w:t>相关规划及环境功能区划</w:t>
      </w:r>
      <w:bookmarkEnd w:id="105"/>
    </w:p>
    <w:p w:rsidR="00166610" w:rsidRPr="001E4A7C" w:rsidRDefault="00166610" w:rsidP="00166610">
      <w:pPr>
        <w:pStyle w:val="3"/>
        <w:rPr>
          <w:lang w:eastAsia="zh-CN"/>
        </w:rPr>
      </w:pPr>
      <w:bookmarkStart w:id="106" w:name="_Toc32962288"/>
      <w:r w:rsidRPr="001E4A7C">
        <w:rPr>
          <w:rFonts w:hint="eastAsia"/>
        </w:rPr>
        <w:t>相关规划</w:t>
      </w:r>
      <w:r w:rsidR="00273A92" w:rsidRPr="001E4A7C">
        <w:rPr>
          <w:rFonts w:hint="eastAsia"/>
        </w:rPr>
        <w:t>及</w:t>
      </w:r>
      <w:r w:rsidR="00AC4EDE" w:rsidRPr="001E4A7C">
        <w:rPr>
          <w:rFonts w:hint="eastAsia"/>
        </w:rPr>
        <w:t>政策</w:t>
      </w:r>
      <w:r w:rsidRPr="001E4A7C">
        <w:rPr>
          <w:rFonts w:hint="eastAsia"/>
        </w:rPr>
        <w:t>相符性分析</w:t>
      </w:r>
      <w:bookmarkEnd w:id="106"/>
    </w:p>
    <w:p w:rsidR="00166610" w:rsidRPr="001E4A7C" w:rsidRDefault="006003C9" w:rsidP="00166610">
      <w:pPr>
        <w:pStyle w:val="affffff3"/>
      </w:pPr>
      <w:r w:rsidRPr="001E4A7C">
        <w:rPr>
          <w:rFonts w:hint="eastAsia"/>
        </w:rPr>
        <w:t>1</w:t>
      </w:r>
      <w:r w:rsidRPr="001E4A7C">
        <w:rPr>
          <w:rFonts w:hint="eastAsia"/>
        </w:rPr>
        <w:t>、</w:t>
      </w:r>
      <w:r w:rsidR="00AC5702" w:rsidRPr="001E4A7C">
        <w:rPr>
          <w:rFonts w:hint="eastAsia"/>
        </w:rPr>
        <w:t>与《全国农村经济发展“十三五”规划》符合性分析</w:t>
      </w:r>
    </w:p>
    <w:p w:rsidR="00AC5702" w:rsidRPr="001E4A7C" w:rsidRDefault="00AC5702" w:rsidP="00166610">
      <w:pPr>
        <w:pStyle w:val="affffff3"/>
      </w:pPr>
      <w:r w:rsidRPr="001E4A7C">
        <w:rPr>
          <w:rFonts w:ascii="宋体" w:hAnsi="宋体" w:hint="eastAsia"/>
        </w:rPr>
        <w:t>根据《全国农村经济发展“十三五”规划》，“十三五”期间，提高畜牧业集约化、机械化、自动化水平，推动适宜地区发展标准化规模养殖，加快建设现代畜牧业。完善农牧结合的养殖模式，稳定生猪生产，加快发展草食畜牧业，扩大优质牛羊肉生产。加强奶源基地建设，推进品种改良，进一步提升乳制品质量，提高市场占有率。稳定发展禽肉、禽蛋生产。优化渔业产业结构，发展水产健康生态养殖。大力发展远洋渔业，提高远洋渔业设施装备水平，推进海外渔业综合服务基地建设，加强渔港建设。本项目位于前郭县</w:t>
      </w:r>
      <w:r w:rsidRPr="001E4A7C">
        <w:rPr>
          <w:rFonts w:hint="eastAsia"/>
        </w:rPr>
        <w:t>宝甸乡和套浩太乡</w:t>
      </w:r>
      <w:r w:rsidRPr="001E4A7C">
        <w:rPr>
          <w:rFonts w:ascii="宋体" w:hAnsi="宋体" w:hint="eastAsia"/>
        </w:rPr>
        <w:t>，采用机械化、自动化养殖方式，符合《全国农村经济发展“十三五”规划》要求。</w:t>
      </w:r>
    </w:p>
    <w:p w:rsidR="00342D9F" w:rsidRPr="001E4A7C" w:rsidRDefault="006003C9" w:rsidP="00166610">
      <w:pPr>
        <w:pStyle w:val="affffff3"/>
      </w:pPr>
      <w:r w:rsidRPr="001E4A7C">
        <w:rPr>
          <w:rFonts w:hint="eastAsia"/>
        </w:rPr>
        <w:t>2</w:t>
      </w:r>
      <w:r w:rsidRPr="001E4A7C">
        <w:rPr>
          <w:rFonts w:hint="eastAsia"/>
        </w:rPr>
        <w:t>、</w:t>
      </w:r>
      <w:r w:rsidR="00342D9F" w:rsidRPr="001E4A7C">
        <w:rPr>
          <w:rFonts w:hint="eastAsia"/>
        </w:rPr>
        <w:t>与《</w:t>
      </w:r>
      <w:r w:rsidR="00342D9F" w:rsidRPr="001E4A7C">
        <w:rPr>
          <w:rFonts w:hint="eastAsia"/>
          <w:lang w:bidi="ar"/>
        </w:rPr>
        <w:t>前郭县环境保护“十三五”规划</w:t>
      </w:r>
      <w:r w:rsidR="00342D9F" w:rsidRPr="001E4A7C">
        <w:rPr>
          <w:rFonts w:hint="eastAsia"/>
        </w:rPr>
        <w:t>》相符性分析</w:t>
      </w:r>
    </w:p>
    <w:p w:rsidR="00342D9F" w:rsidRPr="001E4A7C" w:rsidRDefault="00342D9F" w:rsidP="00342D9F">
      <w:pPr>
        <w:pStyle w:val="affffff3"/>
      </w:pPr>
      <w:r w:rsidRPr="001E4A7C">
        <w:rPr>
          <w:rFonts w:hint="eastAsia"/>
          <w:shd w:val="clear" w:color="auto" w:fill="FFFFFF"/>
        </w:rPr>
        <w:t>根据</w:t>
      </w:r>
      <w:r w:rsidRPr="001E4A7C">
        <w:rPr>
          <w:rFonts w:hint="eastAsia"/>
        </w:rPr>
        <w:t>《</w:t>
      </w:r>
      <w:r w:rsidRPr="001E4A7C">
        <w:rPr>
          <w:rFonts w:hint="eastAsia"/>
          <w:lang w:bidi="ar"/>
        </w:rPr>
        <w:t>前郭县环境保护“十三五”规划</w:t>
      </w:r>
      <w:r w:rsidRPr="001E4A7C">
        <w:rPr>
          <w:rFonts w:hint="eastAsia"/>
        </w:rPr>
        <w:t>》：“</w:t>
      </w:r>
      <w:r w:rsidRPr="001E4A7C">
        <w:rPr>
          <w:rFonts w:hint="eastAsia"/>
          <w:shd w:val="clear" w:color="auto" w:fill="FFFFFF"/>
        </w:rPr>
        <w:t>严格执行禁养区内管控措施，在水</w:t>
      </w:r>
      <w:r w:rsidRPr="001E4A7C">
        <w:rPr>
          <w:rFonts w:hint="eastAsia"/>
          <w:shd w:val="clear" w:color="auto" w:fill="FFFFFF"/>
        </w:rPr>
        <w:lastRenderedPageBreak/>
        <w:t>源保护区、自然保护区及城镇居民区及文化教育科学研究区等禁养区内，现有的规模化养殖场（小区）于</w:t>
      </w:r>
      <w:r w:rsidRPr="001E4A7C">
        <w:rPr>
          <w:rFonts w:hint="eastAsia"/>
          <w:shd w:val="clear" w:color="auto" w:fill="FFFFFF"/>
        </w:rPr>
        <w:t>2017</w:t>
      </w:r>
      <w:r w:rsidRPr="001E4A7C">
        <w:rPr>
          <w:rFonts w:hint="eastAsia"/>
          <w:shd w:val="clear" w:color="auto" w:fill="FFFFFF"/>
        </w:rPr>
        <w:t>年底前搬迁或关闭。结合土地消纳能力，推进畜禽清洁养殖。以规模化养殖场和养殖小区为重点，因地制宜推行干清粪收集方法，养殖场区实施雨污分流，发展废弃物循环利用，在散养密集区推行粪污集中处理，实现畜禽粪污无害化处理和资源化利用。现有规模化畜禽养殖场（小区）要根据污染防治需要，配套建设粪便污水贮存、处理、利用设施。</w:t>
      </w:r>
      <w:r w:rsidRPr="001E4A7C">
        <w:rPr>
          <w:rFonts w:hint="eastAsia"/>
        </w:rPr>
        <w:t>”本项目符合清洁生产要求，项目采用干清粪收集方法，场区内实施雨污分流，各项污染物可得到有效治理或</w:t>
      </w:r>
      <w:r w:rsidR="000729E8" w:rsidRPr="001E4A7C">
        <w:rPr>
          <w:rFonts w:hint="eastAsia"/>
        </w:rPr>
        <w:t>资源化利用，项目建设符合《</w:t>
      </w:r>
      <w:r w:rsidR="000729E8" w:rsidRPr="001E4A7C">
        <w:rPr>
          <w:rFonts w:hint="eastAsia"/>
          <w:lang w:bidi="ar"/>
        </w:rPr>
        <w:t>前郭县环境保护“十三五”规划</w:t>
      </w:r>
      <w:r w:rsidR="000729E8" w:rsidRPr="001E4A7C">
        <w:rPr>
          <w:rFonts w:hint="eastAsia"/>
        </w:rPr>
        <w:t>》要求。</w:t>
      </w:r>
    </w:p>
    <w:p w:rsidR="00AC4EDE" w:rsidRPr="001E4A7C" w:rsidRDefault="00E34C6D" w:rsidP="00342D9F">
      <w:pPr>
        <w:pStyle w:val="affffff3"/>
      </w:pPr>
      <w:r w:rsidRPr="001E4A7C">
        <w:rPr>
          <w:rFonts w:hint="eastAsia"/>
        </w:rPr>
        <w:t>3</w:t>
      </w:r>
      <w:r w:rsidR="00AC4EDE" w:rsidRPr="001E4A7C">
        <w:rPr>
          <w:rFonts w:hint="eastAsia"/>
        </w:rPr>
        <w:t>、与《</w:t>
      </w:r>
      <w:r w:rsidR="00AC4EDE" w:rsidRPr="001E4A7C">
        <w:rPr>
          <w:rFonts w:hint="eastAsia"/>
          <w:lang w:bidi="ar"/>
        </w:rPr>
        <w:t>前郭县畜禽养殖污染防治“十三五”规划</w:t>
      </w:r>
      <w:r w:rsidR="00AC4EDE" w:rsidRPr="001E4A7C">
        <w:rPr>
          <w:rFonts w:hint="eastAsia"/>
        </w:rPr>
        <w:t>》相符性分析</w:t>
      </w:r>
    </w:p>
    <w:p w:rsidR="0090549D" w:rsidRPr="001E4A7C" w:rsidRDefault="0090549D" w:rsidP="00342D9F">
      <w:pPr>
        <w:pStyle w:val="affffff3"/>
      </w:pPr>
      <w:r w:rsidRPr="001E4A7C">
        <w:rPr>
          <w:rFonts w:hint="eastAsia"/>
        </w:rPr>
        <w:t>《</w:t>
      </w:r>
      <w:r w:rsidRPr="001E4A7C">
        <w:rPr>
          <w:rFonts w:hint="eastAsia"/>
          <w:lang w:bidi="ar"/>
        </w:rPr>
        <w:t>前郭县畜禽养殖污染防治“十三五”规划</w:t>
      </w:r>
      <w:r w:rsidRPr="001E4A7C">
        <w:rPr>
          <w:rFonts w:hint="eastAsia"/>
        </w:rPr>
        <w:t>》提出的对非禁养区畜禽养殖污染防治措施主要包括：</w:t>
      </w:r>
      <w:r w:rsidR="007737C7" w:rsidRPr="001E4A7C">
        <w:rPr>
          <w:rFonts w:hint="eastAsia"/>
        </w:rPr>
        <w:t>①</w:t>
      </w:r>
      <w:r w:rsidRPr="001E4A7C">
        <w:rPr>
          <w:rFonts w:hint="eastAsia"/>
        </w:rPr>
        <w:t>严格落实污染防治措施；</w:t>
      </w:r>
      <w:r w:rsidR="007737C7" w:rsidRPr="001E4A7C">
        <w:rPr>
          <w:rFonts w:hint="eastAsia"/>
        </w:rPr>
        <w:t>②</w:t>
      </w:r>
      <w:r w:rsidRPr="001E4A7C">
        <w:rPr>
          <w:rFonts w:hint="eastAsia"/>
        </w:rPr>
        <w:t>坚持“综合利用、优先资源化、无害化和减量化”的方针，积极推行清洁生产；</w:t>
      </w:r>
      <w:r w:rsidR="007737C7" w:rsidRPr="001E4A7C">
        <w:rPr>
          <w:rFonts w:hint="eastAsia"/>
        </w:rPr>
        <w:t>③加强对病死畜禽尸体的处理与处置；④严格执行环境影响评价制度；⑤完善畜禽养殖备案制度。</w:t>
      </w:r>
      <w:r w:rsidR="007737C7" w:rsidRPr="001E4A7C">
        <w:t>本项目采用干清粪工艺</w:t>
      </w:r>
      <w:r w:rsidR="007737C7" w:rsidRPr="001E4A7C">
        <w:rPr>
          <w:rFonts w:hint="eastAsia"/>
        </w:rPr>
        <w:t>，</w:t>
      </w:r>
      <w:r w:rsidR="007737C7" w:rsidRPr="001E4A7C">
        <w:t>项目产生的粪便</w:t>
      </w:r>
      <w:r w:rsidR="007737C7" w:rsidRPr="001E4A7C">
        <w:rPr>
          <w:rFonts w:hint="eastAsia"/>
        </w:rPr>
        <w:t>外运至</w:t>
      </w:r>
      <w:r w:rsidR="008419BB" w:rsidRPr="001E4A7C">
        <w:rPr>
          <w:rFonts w:hint="eastAsia"/>
        </w:rPr>
        <w:t>有机肥厂家</w:t>
      </w:r>
      <w:r w:rsidR="007737C7" w:rsidRPr="001E4A7C">
        <w:rPr>
          <w:rFonts w:hint="eastAsia"/>
        </w:rPr>
        <w:t>进行综合利用；各场区采用雨污分流制，废水经场内</w:t>
      </w:r>
      <w:r w:rsidR="00830EA8" w:rsidRPr="001E4A7C">
        <w:rPr>
          <w:rFonts w:hint="eastAsia"/>
        </w:rPr>
        <w:t>污水处理站处理达标后回用于农田灌溉</w:t>
      </w:r>
      <w:r w:rsidR="007737C7" w:rsidRPr="001E4A7C">
        <w:rPr>
          <w:rFonts w:hint="eastAsia"/>
        </w:rPr>
        <w:t>，不外排；项目病死鸡尸体采用高温干法</w:t>
      </w:r>
      <w:proofErr w:type="gramStart"/>
      <w:r w:rsidR="007737C7" w:rsidRPr="001E4A7C">
        <w:rPr>
          <w:rFonts w:hint="eastAsia"/>
        </w:rPr>
        <w:t>化制机处理</w:t>
      </w:r>
      <w:proofErr w:type="gramEnd"/>
      <w:r w:rsidR="007737C7" w:rsidRPr="001E4A7C">
        <w:rPr>
          <w:rFonts w:hint="eastAsia"/>
        </w:rPr>
        <w:t>，处理后产生的肉骨粉和油脂外售给相关单位进一步利用。项目原辅材料和产品清洁无毒，生产工艺和设备先进，符合清洁生产要求。项目养殖规模、选址条件及采取的污染防治措施均满足《吉林省畜禽养殖场养殖小区规模标准和备案程序》规定的畜禽养殖场养殖小区备案要求。综合分析，项目建设与《</w:t>
      </w:r>
      <w:r w:rsidR="007737C7" w:rsidRPr="001E4A7C">
        <w:rPr>
          <w:rFonts w:hint="eastAsia"/>
          <w:lang w:bidi="ar"/>
        </w:rPr>
        <w:t>前郭县畜禽养殖污染防治“十三五”规划</w:t>
      </w:r>
      <w:r w:rsidR="007737C7" w:rsidRPr="001E4A7C">
        <w:rPr>
          <w:rFonts w:hint="eastAsia"/>
        </w:rPr>
        <w:t>》相符。</w:t>
      </w:r>
    </w:p>
    <w:p w:rsidR="00AC4EDE" w:rsidRPr="001E4A7C" w:rsidRDefault="00E34C6D" w:rsidP="00342D9F">
      <w:pPr>
        <w:pStyle w:val="affffff3"/>
      </w:pPr>
      <w:r w:rsidRPr="001E4A7C">
        <w:rPr>
          <w:rFonts w:hint="eastAsia"/>
        </w:rPr>
        <w:t>4</w:t>
      </w:r>
      <w:r w:rsidR="00AC4EDE" w:rsidRPr="001E4A7C">
        <w:rPr>
          <w:rFonts w:hint="eastAsia"/>
        </w:rPr>
        <w:t>、与《</w:t>
      </w:r>
      <w:r w:rsidR="00AC4EDE" w:rsidRPr="001E4A7C">
        <w:t>前郭县畜禽养殖禁养区划定方案</w:t>
      </w:r>
      <w:r w:rsidR="00AC4EDE" w:rsidRPr="001E4A7C">
        <w:rPr>
          <w:rFonts w:hint="eastAsia"/>
        </w:rPr>
        <w:t>》相符性分析</w:t>
      </w:r>
    </w:p>
    <w:p w:rsidR="00AC4EDE" w:rsidRPr="001E4A7C" w:rsidRDefault="00AC4EDE" w:rsidP="00342D9F">
      <w:pPr>
        <w:pStyle w:val="affffff3"/>
      </w:pPr>
      <w:r w:rsidRPr="001E4A7C">
        <w:rPr>
          <w:rFonts w:hint="eastAsia"/>
        </w:rPr>
        <w:t>根据《前郭县畜禽养殖禁养区划定方案》，前</w:t>
      </w:r>
      <w:proofErr w:type="gramStart"/>
      <w:r w:rsidRPr="001E4A7C">
        <w:rPr>
          <w:rFonts w:hint="eastAsia"/>
        </w:rPr>
        <w:t>郭</w:t>
      </w:r>
      <w:proofErr w:type="gramEnd"/>
      <w:r w:rsidRPr="001E4A7C">
        <w:rPr>
          <w:rFonts w:hint="eastAsia"/>
        </w:rPr>
        <w:t>县禁养区主要包括松原市城区松花江生活饮用水水源保护区、松原市哈达山饮用水水源保护区、龙坑水源地保护区、吉林省石油集团有限责任公司二龙地下水生活饮用水水源保护区及前</w:t>
      </w:r>
      <w:proofErr w:type="gramStart"/>
      <w:r w:rsidRPr="001E4A7C">
        <w:rPr>
          <w:rFonts w:hint="eastAsia"/>
        </w:rPr>
        <w:t>郭</w:t>
      </w:r>
      <w:proofErr w:type="gramEnd"/>
      <w:r w:rsidRPr="001E4A7C">
        <w:rPr>
          <w:rFonts w:hint="eastAsia"/>
        </w:rPr>
        <w:t>县农村生活饮用水水源保护区等水源保护区，查干湖国家级自然保护区、</w:t>
      </w:r>
      <w:proofErr w:type="gramStart"/>
      <w:r w:rsidRPr="001E4A7C">
        <w:rPr>
          <w:rFonts w:hint="eastAsia"/>
        </w:rPr>
        <w:t>腰井子</w:t>
      </w:r>
      <w:proofErr w:type="gramEnd"/>
      <w:r w:rsidRPr="001E4A7C">
        <w:rPr>
          <w:rFonts w:hint="eastAsia"/>
        </w:rPr>
        <w:t>羊草草原自然保护区等自然保护区，前</w:t>
      </w:r>
      <w:proofErr w:type="gramStart"/>
      <w:r w:rsidRPr="001E4A7C">
        <w:rPr>
          <w:rFonts w:hint="eastAsia"/>
        </w:rPr>
        <w:t>郭</w:t>
      </w:r>
      <w:proofErr w:type="gramEnd"/>
      <w:r w:rsidRPr="001E4A7C">
        <w:rPr>
          <w:rFonts w:hint="eastAsia"/>
        </w:rPr>
        <w:t>县城区、长山镇、王府站镇、哈拉毛都镇、海勃日戈镇、查干湖镇、乌兰图嘎镇、查干花镇、八郎镇镇区所在区规划区或实际建成区周围</w:t>
      </w:r>
      <w:r w:rsidRPr="001E4A7C">
        <w:rPr>
          <w:rFonts w:hint="eastAsia"/>
        </w:rPr>
        <w:t>500m</w:t>
      </w:r>
      <w:r w:rsidRPr="001E4A7C">
        <w:rPr>
          <w:rFonts w:hint="eastAsia"/>
        </w:rPr>
        <w:t>范围内陆域。本项目位于前郭县宝甸乡和套浩太乡，与最近的禁养区边界距离为</w:t>
      </w:r>
      <w:r w:rsidRPr="001E4A7C">
        <w:rPr>
          <w:rFonts w:hint="eastAsia"/>
        </w:rPr>
        <w:t>11.7km</w:t>
      </w:r>
      <w:r w:rsidRPr="001E4A7C">
        <w:rPr>
          <w:rFonts w:hint="eastAsia"/>
        </w:rPr>
        <w:t>，详见图</w:t>
      </w:r>
      <w:r w:rsidRPr="001E4A7C">
        <w:rPr>
          <w:rFonts w:hint="eastAsia"/>
        </w:rPr>
        <w:t>1-2</w:t>
      </w:r>
      <w:r w:rsidRPr="001E4A7C">
        <w:rPr>
          <w:rFonts w:hint="eastAsia"/>
        </w:rPr>
        <w:t>。项目场址不在禁养区范围内，选址满足该方案要求。</w:t>
      </w:r>
    </w:p>
    <w:p w:rsidR="00AC4EDE" w:rsidRPr="001E4A7C" w:rsidRDefault="00E34C6D" w:rsidP="00342D9F">
      <w:pPr>
        <w:pStyle w:val="affffff3"/>
      </w:pPr>
      <w:r w:rsidRPr="001E4A7C">
        <w:rPr>
          <w:rFonts w:hint="eastAsia"/>
        </w:rPr>
        <w:t>5</w:t>
      </w:r>
      <w:r w:rsidR="00AC4EDE" w:rsidRPr="001E4A7C">
        <w:rPr>
          <w:rFonts w:hint="eastAsia"/>
        </w:rPr>
        <w:t>、与相关政策相符性分析</w:t>
      </w:r>
    </w:p>
    <w:p w:rsidR="000D1788" w:rsidRPr="001E4A7C" w:rsidRDefault="000D1788" w:rsidP="00342D9F">
      <w:pPr>
        <w:pStyle w:val="affffff3"/>
      </w:pPr>
      <w:r w:rsidRPr="001E4A7C">
        <w:lastRenderedPageBreak/>
        <w:t>（</w:t>
      </w:r>
      <w:r w:rsidRPr="001E4A7C">
        <w:t>1</w:t>
      </w:r>
      <w:r w:rsidRPr="001E4A7C">
        <w:t>）产业政策相符性分析</w:t>
      </w:r>
    </w:p>
    <w:p w:rsidR="000D1788" w:rsidRPr="001E4A7C" w:rsidRDefault="000D1788" w:rsidP="00342D9F">
      <w:pPr>
        <w:pStyle w:val="affffff3"/>
      </w:pPr>
      <w:r w:rsidRPr="001E4A7C">
        <w:rPr>
          <w:rFonts w:hint="eastAsia"/>
        </w:rPr>
        <w:t>本项目进行畜禽规模化集中养殖，根据《产业结构调整指导目录》（</w:t>
      </w:r>
      <w:r w:rsidRPr="001E4A7C">
        <w:t>201</w:t>
      </w:r>
      <w:r w:rsidR="00CA5B5F" w:rsidRPr="001E4A7C">
        <w:rPr>
          <w:rFonts w:hint="eastAsia"/>
        </w:rPr>
        <w:t>9</w:t>
      </w:r>
      <w:r w:rsidRPr="001E4A7C">
        <w:rPr>
          <w:rFonts w:hint="eastAsia"/>
        </w:rPr>
        <w:t>年本），项目属于第一类“鼓励类”第一项“农林业”中第</w:t>
      </w:r>
      <w:r w:rsidR="00CA5B5F" w:rsidRPr="001E4A7C">
        <w:rPr>
          <w:rFonts w:hint="eastAsia"/>
        </w:rPr>
        <w:t>4</w:t>
      </w:r>
      <w:r w:rsidRPr="001E4A7C">
        <w:rPr>
          <w:rFonts w:hint="eastAsia"/>
        </w:rPr>
        <w:t>条“畜禽标准化规模养殖技术开发与应用”，符合国家政策要求。</w:t>
      </w:r>
    </w:p>
    <w:p w:rsidR="000D1788" w:rsidRPr="001E4A7C" w:rsidRDefault="000D1788" w:rsidP="00342D9F">
      <w:pPr>
        <w:pStyle w:val="affffff3"/>
      </w:pPr>
      <w:r w:rsidRPr="001E4A7C">
        <w:t>（</w:t>
      </w:r>
      <w:r w:rsidRPr="001E4A7C">
        <w:t>2</w:t>
      </w:r>
      <w:r w:rsidRPr="001E4A7C">
        <w:t>）行业政策相符性分析</w:t>
      </w:r>
    </w:p>
    <w:p w:rsidR="00AC4EDE" w:rsidRPr="001E4A7C" w:rsidRDefault="00AC4EDE" w:rsidP="00342D9F">
      <w:pPr>
        <w:pStyle w:val="affffff3"/>
      </w:pPr>
      <w:r w:rsidRPr="001E4A7C">
        <w:rPr>
          <w:rFonts w:ascii="宋体" w:hAnsi="宋体" w:hint="eastAsia"/>
        </w:rPr>
        <w:t>项目与</w:t>
      </w:r>
      <w:r w:rsidRPr="001E4A7C">
        <w:rPr>
          <w:rFonts w:ascii="宋体" w:hAnsi="宋体"/>
        </w:rPr>
        <w:t>畜禽养殖污染防治</w:t>
      </w:r>
      <w:r w:rsidRPr="001E4A7C">
        <w:rPr>
          <w:rFonts w:ascii="宋体" w:hAnsi="宋体" w:hint="eastAsia"/>
        </w:rPr>
        <w:t>相关法规及</w:t>
      </w:r>
      <w:r w:rsidRPr="001E4A7C">
        <w:rPr>
          <w:rFonts w:ascii="宋体" w:hAnsi="宋体"/>
        </w:rPr>
        <w:t>技术规范</w:t>
      </w:r>
      <w:proofErr w:type="gramStart"/>
      <w:r w:rsidRPr="001E4A7C">
        <w:rPr>
          <w:rFonts w:ascii="宋体" w:hAnsi="宋体"/>
        </w:rPr>
        <w:t>符合</w:t>
      </w:r>
      <w:r w:rsidRPr="001E4A7C">
        <w:rPr>
          <w:rFonts w:ascii="宋体" w:hAnsi="宋体" w:hint="eastAsia"/>
        </w:rPr>
        <w:t>符合</w:t>
      </w:r>
      <w:proofErr w:type="gramEnd"/>
      <w:r w:rsidRPr="001E4A7C">
        <w:rPr>
          <w:rFonts w:ascii="宋体" w:hAnsi="宋体" w:hint="eastAsia"/>
        </w:rPr>
        <w:t>性分析</w:t>
      </w:r>
      <w:r w:rsidRPr="001E4A7C">
        <w:t>详见</w:t>
      </w:r>
      <w:r w:rsidR="006C15C6" w:rsidRPr="001E4A7C">
        <w:fldChar w:fldCharType="begin"/>
      </w:r>
      <w:r w:rsidR="006C15C6" w:rsidRPr="001E4A7C">
        <w:instrText xml:space="preserve"> REF _Ref32500493 \r \h  \* MERGEFORMAT </w:instrText>
      </w:r>
      <w:r w:rsidR="006C15C6" w:rsidRPr="001E4A7C">
        <w:fldChar w:fldCharType="separate"/>
      </w:r>
      <w:r w:rsidR="007B577B" w:rsidRPr="001E4A7C">
        <w:rPr>
          <w:rFonts w:hint="eastAsia"/>
        </w:rPr>
        <w:t>表</w:t>
      </w:r>
      <w:r w:rsidR="007B577B" w:rsidRPr="001E4A7C">
        <w:rPr>
          <w:rFonts w:hint="eastAsia"/>
        </w:rPr>
        <w:t>1-26</w:t>
      </w:r>
      <w:r w:rsidR="006C15C6" w:rsidRPr="001E4A7C">
        <w:fldChar w:fldCharType="end"/>
      </w:r>
      <w:r w:rsidRPr="001E4A7C">
        <w:t>。</w:t>
      </w:r>
    </w:p>
    <w:p w:rsidR="00AC4EDE" w:rsidRPr="001E4A7C" w:rsidRDefault="00AC4EDE" w:rsidP="003D7739">
      <w:pPr>
        <w:pStyle w:val="affffff5"/>
        <w:numPr>
          <w:ilvl w:val="0"/>
          <w:numId w:val="9"/>
        </w:numPr>
      </w:pPr>
      <w:bookmarkStart w:id="107" w:name="_Ref32500493"/>
      <w:r w:rsidRPr="001E4A7C">
        <w:t>项目与畜禽养殖污染防治</w:t>
      </w:r>
      <w:r w:rsidRPr="001E4A7C">
        <w:rPr>
          <w:rFonts w:hint="eastAsia"/>
        </w:rPr>
        <w:t>相关法规及</w:t>
      </w:r>
      <w:r w:rsidRPr="001E4A7C">
        <w:t>技术规范符合性分析一览表</w:t>
      </w:r>
      <w:bookmarkEnd w:id="107"/>
    </w:p>
    <w:tbl>
      <w:tblPr>
        <w:tblStyle w:val="affffff0"/>
        <w:tblW w:w="0" w:type="auto"/>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4023"/>
        <w:gridCol w:w="4023"/>
        <w:gridCol w:w="958"/>
      </w:tblGrid>
      <w:tr w:rsidR="003760A9" w:rsidRPr="001E4A7C" w:rsidTr="008F5382">
        <w:trPr>
          <w:trHeight w:val="340"/>
          <w:tblHeader/>
        </w:trPr>
        <w:tc>
          <w:tcPr>
            <w:tcW w:w="4023" w:type="dxa"/>
            <w:vAlign w:val="center"/>
          </w:tcPr>
          <w:p w:rsidR="003760A9" w:rsidRPr="001E4A7C" w:rsidRDefault="003760A9" w:rsidP="008F5382">
            <w:pPr>
              <w:pStyle w:val="affffff4"/>
            </w:pPr>
            <w:r w:rsidRPr="001E4A7C">
              <w:t>相关条文要求</w:t>
            </w:r>
          </w:p>
        </w:tc>
        <w:tc>
          <w:tcPr>
            <w:tcW w:w="4023" w:type="dxa"/>
            <w:vAlign w:val="center"/>
          </w:tcPr>
          <w:p w:rsidR="003760A9" w:rsidRPr="001E4A7C" w:rsidRDefault="003760A9" w:rsidP="008F5382">
            <w:pPr>
              <w:pStyle w:val="affffff4"/>
            </w:pPr>
            <w:r w:rsidRPr="001E4A7C">
              <w:t>本项目情况</w:t>
            </w:r>
          </w:p>
        </w:tc>
        <w:tc>
          <w:tcPr>
            <w:tcW w:w="958" w:type="dxa"/>
            <w:vAlign w:val="center"/>
          </w:tcPr>
          <w:p w:rsidR="003760A9" w:rsidRPr="001E4A7C" w:rsidRDefault="003760A9" w:rsidP="008F5382">
            <w:pPr>
              <w:pStyle w:val="affffff4"/>
            </w:pPr>
            <w:r w:rsidRPr="001E4A7C">
              <w:t>符合性</w:t>
            </w:r>
          </w:p>
        </w:tc>
      </w:tr>
      <w:tr w:rsidR="003760A9" w:rsidRPr="001E4A7C" w:rsidTr="008F5382">
        <w:trPr>
          <w:trHeight w:val="340"/>
        </w:trPr>
        <w:tc>
          <w:tcPr>
            <w:tcW w:w="9004" w:type="dxa"/>
            <w:gridSpan w:val="3"/>
            <w:vAlign w:val="center"/>
          </w:tcPr>
          <w:p w:rsidR="003760A9" w:rsidRPr="001E4A7C" w:rsidRDefault="003760A9" w:rsidP="008F5382">
            <w:pPr>
              <w:pStyle w:val="affffff4"/>
              <w:jc w:val="left"/>
              <w:rPr>
                <w:b/>
              </w:rPr>
            </w:pPr>
            <w:r w:rsidRPr="001E4A7C">
              <w:rPr>
                <w:b/>
              </w:rPr>
              <w:t>一、畜禽规模养殖污染防治条例</w:t>
            </w:r>
          </w:p>
        </w:tc>
      </w:tr>
      <w:tr w:rsidR="003760A9" w:rsidRPr="001E4A7C" w:rsidTr="008F5382">
        <w:trPr>
          <w:trHeight w:val="340"/>
        </w:trPr>
        <w:tc>
          <w:tcPr>
            <w:tcW w:w="4023" w:type="dxa"/>
            <w:vAlign w:val="center"/>
          </w:tcPr>
          <w:p w:rsidR="003760A9" w:rsidRPr="001E4A7C" w:rsidRDefault="00563DDB" w:rsidP="008F5382">
            <w:pPr>
              <w:pStyle w:val="affffff4"/>
            </w:pPr>
            <w:r w:rsidRPr="001E4A7C">
              <w:t>第十一条禁止在下列区域内建设畜禽养殖场、养殖小区：</w:t>
            </w:r>
            <w:r w:rsidR="008F5382" w:rsidRPr="001E4A7C">
              <w:rPr>
                <w:rFonts w:hint="eastAsia"/>
              </w:rPr>
              <w:t>（一）</w:t>
            </w:r>
            <w:r w:rsidRPr="001E4A7C">
              <w:t>饮用水水源保护区，风景名胜区；</w:t>
            </w:r>
            <w:r w:rsidR="008F5382" w:rsidRPr="001E4A7C">
              <w:rPr>
                <w:rFonts w:hint="eastAsia"/>
              </w:rPr>
              <w:t>（二）</w:t>
            </w:r>
            <w:r w:rsidRPr="001E4A7C">
              <w:t>自然保护区的核心区和缓冲区；</w:t>
            </w:r>
            <w:r w:rsidR="008F5382" w:rsidRPr="001E4A7C">
              <w:rPr>
                <w:rFonts w:hint="eastAsia"/>
              </w:rPr>
              <w:t>（三</w:t>
            </w:r>
            <w:r w:rsidRPr="001E4A7C">
              <w:t>)</w:t>
            </w:r>
            <w:r w:rsidRPr="001E4A7C">
              <w:t>城镇居民区、文化教育科学研究区等人口集中区域；</w:t>
            </w:r>
            <w:r w:rsidR="008F5382" w:rsidRPr="001E4A7C">
              <w:rPr>
                <w:rFonts w:hint="eastAsia"/>
              </w:rPr>
              <w:t>（四）法</w:t>
            </w:r>
            <w:r w:rsidRPr="001E4A7C">
              <w:t>律、法规规定的其他禁止养殖区域。</w:t>
            </w:r>
          </w:p>
        </w:tc>
        <w:tc>
          <w:tcPr>
            <w:tcW w:w="4023" w:type="dxa"/>
            <w:vAlign w:val="center"/>
          </w:tcPr>
          <w:p w:rsidR="003760A9" w:rsidRPr="001E4A7C" w:rsidRDefault="008F5382" w:rsidP="008F5382">
            <w:pPr>
              <w:pStyle w:val="affffff4"/>
            </w:pPr>
            <w:r w:rsidRPr="001E4A7C">
              <w:t>本项目位于前郭县宝甸乡</w:t>
            </w:r>
            <w:r w:rsidRPr="001E4A7C">
              <w:rPr>
                <w:rFonts w:hint="eastAsia"/>
              </w:rPr>
              <w:t>、</w:t>
            </w:r>
            <w:r w:rsidRPr="001E4A7C">
              <w:t>套浩太乡</w:t>
            </w:r>
            <w:r w:rsidRPr="001E4A7C">
              <w:rPr>
                <w:rFonts w:hint="eastAsia"/>
              </w:rPr>
              <w:t>，</w:t>
            </w:r>
            <w:r w:rsidRPr="001E4A7C">
              <w:t>属农村地区</w:t>
            </w:r>
            <w:r w:rsidRPr="001E4A7C">
              <w:rPr>
                <w:rFonts w:hint="eastAsia"/>
              </w:rPr>
              <w:t>，</w:t>
            </w:r>
            <w:r w:rsidRPr="001E4A7C">
              <w:t>项目建设地点不属于饮用水水源保护区</w:t>
            </w:r>
            <w:r w:rsidRPr="001E4A7C">
              <w:rPr>
                <w:rFonts w:hint="eastAsia"/>
              </w:rPr>
              <w:t>、</w:t>
            </w:r>
            <w:r w:rsidRPr="001E4A7C">
              <w:t>风景名胜区</w:t>
            </w:r>
            <w:r w:rsidRPr="001E4A7C">
              <w:rPr>
                <w:rFonts w:hint="eastAsia"/>
              </w:rPr>
              <w:t>、</w:t>
            </w:r>
            <w:r w:rsidRPr="001E4A7C">
              <w:t>自然保护区</w:t>
            </w:r>
            <w:r w:rsidRPr="001E4A7C">
              <w:rPr>
                <w:rFonts w:hint="eastAsia"/>
              </w:rPr>
              <w:t>、</w:t>
            </w:r>
            <w:r w:rsidRPr="001E4A7C">
              <w:t>城镇居民区</w:t>
            </w:r>
            <w:r w:rsidR="003F7852" w:rsidRPr="001E4A7C">
              <w:t>等禁止养殖区域</w:t>
            </w:r>
            <w:r w:rsidR="003F7852" w:rsidRPr="001E4A7C">
              <w:rPr>
                <w:rFonts w:hint="eastAsia"/>
              </w:rPr>
              <w:t>。</w:t>
            </w:r>
          </w:p>
        </w:tc>
        <w:tc>
          <w:tcPr>
            <w:tcW w:w="958" w:type="dxa"/>
            <w:vAlign w:val="center"/>
          </w:tcPr>
          <w:p w:rsidR="003760A9" w:rsidRPr="001E4A7C" w:rsidRDefault="008F5382" w:rsidP="008F5382">
            <w:pPr>
              <w:pStyle w:val="affffff4"/>
            </w:pPr>
            <w:r w:rsidRPr="001E4A7C">
              <w:t>符合</w:t>
            </w:r>
          </w:p>
        </w:tc>
      </w:tr>
      <w:tr w:rsidR="00563DDB" w:rsidRPr="001E4A7C" w:rsidTr="008F5382">
        <w:trPr>
          <w:trHeight w:val="340"/>
        </w:trPr>
        <w:tc>
          <w:tcPr>
            <w:tcW w:w="4023" w:type="dxa"/>
            <w:vAlign w:val="center"/>
          </w:tcPr>
          <w:p w:rsidR="00563DDB" w:rsidRPr="001E4A7C" w:rsidRDefault="00563DDB" w:rsidP="008F5382">
            <w:pPr>
              <w:pStyle w:val="affffff4"/>
            </w:pPr>
            <w:r w:rsidRPr="001E4A7C">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w:t>
            </w:r>
            <w:proofErr w:type="gramStart"/>
            <w:r w:rsidRPr="001E4A7C">
              <w:t>不</w:t>
            </w:r>
            <w:proofErr w:type="gramEnd"/>
            <w:r w:rsidRPr="001E4A7C">
              <w:t>自行建设综合利用和无害化处理设施。</w:t>
            </w:r>
          </w:p>
        </w:tc>
        <w:tc>
          <w:tcPr>
            <w:tcW w:w="4023" w:type="dxa"/>
            <w:vAlign w:val="center"/>
          </w:tcPr>
          <w:p w:rsidR="00563DDB" w:rsidRPr="001E4A7C" w:rsidRDefault="003F7852" w:rsidP="008F5382">
            <w:pPr>
              <w:pStyle w:val="affffff4"/>
            </w:pPr>
            <w:r w:rsidRPr="001E4A7C">
              <w:t>本项目采用干清粪工艺</w:t>
            </w:r>
            <w:r w:rsidRPr="001E4A7C">
              <w:rPr>
                <w:rFonts w:hint="eastAsia"/>
              </w:rPr>
              <w:t>，</w:t>
            </w:r>
            <w:r w:rsidRPr="001E4A7C">
              <w:t>项目产生的粪便</w:t>
            </w:r>
            <w:r w:rsidRPr="001E4A7C">
              <w:rPr>
                <w:rFonts w:hint="eastAsia"/>
              </w:rPr>
              <w:t>外运至</w:t>
            </w:r>
            <w:r w:rsidR="008419BB" w:rsidRPr="001E4A7C">
              <w:rPr>
                <w:rFonts w:hint="eastAsia"/>
              </w:rPr>
              <w:t>有机肥厂家</w:t>
            </w:r>
            <w:r w:rsidRPr="001E4A7C">
              <w:rPr>
                <w:rFonts w:hint="eastAsia"/>
              </w:rPr>
              <w:t>进行综合利用；各场区采用雨污分流制，废水经场内</w:t>
            </w:r>
            <w:r w:rsidR="00830EA8" w:rsidRPr="001E4A7C">
              <w:rPr>
                <w:rFonts w:hint="eastAsia"/>
              </w:rPr>
              <w:t>污水处理站处理达标后回用于农田灌溉</w:t>
            </w:r>
            <w:r w:rsidRPr="001E4A7C">
              <w:rPr>
                <w:rFonts w:hint="eastAsia"/>
              </w:rPr>
              <w:t>，不外排；项目病死鸡尸体采用高温干法</w:t>
            </w:r>
            <w:proofErr w:type="gramStart"/>
            <w:r w:rsidRPr="001E4A7C">
              <w:rPr>
                <w:rFonts w:hint="eastAsia"/>
              </w:rPr>
              <w:t>化制机处理</w:t>
            </w:r>
            <w:proofErr w:type="gramEnd"/>
            <w:r w:rsidRPr="001E4A7C">
              <w:rPr>
                <w:rFonts w:hint="eastAsia"/>
              </w:rPr>
              <w:t>，处理后产生的肉骨粉和油脂外售给相关单位进一步利用。</w:t>
            </w:r>
          </w:p>
        </w:tc>
        <w:tc>
          <w:tcPr>
            <w:tcW w:w="958" w:type="dxa"/>
            <w:vAlign w:val="center"/>
          </w:tcPr>
          <w:p w:rsidR="00563DDB" w:rsidRPr="001E4A7C" w:rsidRDefault="008F5382" w:rsidP="008F5382">
            <w:pPr>
              <w:pStyle w:val="affffff4"/>
            </w:pPr>
            <w:r w:rsidRPr="001E4A7C">
              <w:t>符合</w:t>
            </w:r>
          </w:p>
        </w:tc>
      </w:tr>
      <w:tr w:rsidR="00563DDB" w:rsidRPr="001E4A7C" w:rsidTr="008F5382">
        <w:trPr>
          <w:trHeight w:val="340"/>
        </w:trPr>
        <w:tc>
          <w:tcPr>
            <w:tcW w:w="4023" w:type="dxa"/>
            <w:vAlign w:val="center"/>
          </w:tcPr>
          <w:p w:rsidR="00563DDB" w:rsidRPr="001E4A7C" w:rsidRDefault="00563DDB" w:rsidP="008F5382">
            <w:pPr>
              <w:pStyle w:val="affffff4"/>
            </w:pPr>
            <w:r w:rsidRPr="001E4A7C">
              <w:t>第十四条从事畜禽养殖活动，应当采取科学的饲养方式和废弃物处理工艺等有效措施，减少畜禽养殖废弃物的产生量和向环境的排放量。</w:t>
            </w:r>
          </w:p>
        </w:tc>
        <w:tc>
          <w:tcPr>
            <w:tcW w:w="4023" w:type="dxa"/>
            <w:vAlign w:val="center"/>
          </w:tcPr>
          <w:p w:rsidR="00563DDB" w:rsidRPr="001E4A7C" w:rsidRDefault="003F7852" w:rsidP="00830EA8">
            <w:pPr>
              <w:pStyle w:val="affffff4"/>
            </w:pPr>
            <w:r w:rsidRPr="001E4A7C">
              <w:rPr>
                <w:rFonts w:hint="eastAsia"/>
              </w:rPr>
              <w:t>项目产生的</w:t>
            </w:r>
            <w:r w:rsidR="00830EA8" w:rsidRPr="001E4A7C">
              <w:rPr>
                <w:rFonts w:hint="eastAsia"/>
              </w:rPr>
              <w:t>废水经场内污水处理站处理达标后回用于农田灌溉</w:t>
            </w:r>
            <w:r w:rsidRPr="001E4A7C">
              <w:rPr>
                <w:rFonts w:hint="eastAsia"/>
              </w:rPr>
              <w:t>，不外排；鸡粪和病死鸡尸体等固体废弃物经处理后均可实现废物资源化利用。</w:t>
            </w:r>
          </w:p>
        </w:tc>
        <w:tc>
          <w:tcPr>
            <w:tcW w:w="958" w:type="dxa"/>
            <w:vAlign w:val="center"/>
          </w:tcPr>
          <w:p w:rsidR="00563DDB" w:rsidRPr="001E4A7C" w:rsidRDefault="008F5382" w:rsidP="008F5382">
            <w:pPr>
              <w:pStyle w:val="affffff4"/>
            </w:pPr>
            <w:r w:rsidRPr="001E4A7C">
              <w:t>符合</w:t>
            </w:r>
          </w:p>
        </w:tc>
      </w:tr>
      <w:tr w:rsidR="00563DDB" w:rsidRPr="001E4A7C" w:rsidTr="008F5382">
        <w:trPr>
          <w:trHeight w:val="340"/>
        </w:trPr>
        <w:tc>
          <w:tcPr>
            <w:tcW w:w="4023" w:type="dxa"/>
            <w:vAlign w:val="center"/>
          </w:tcPr>
          <w:p w:rsidR="00563DDB" w:rsidRPr="001E4A7C" w:rsidRDefault="00563DDB" w:rsidP="008F5382">
            <w:pPr>
              <w:pStyle w:val="affffff4"/>
            </w:pPr>
            <w:r w:rsidRPr="001E4A7C">
              <w:t>第十五条国家鼓励和支持采取粪肥还田、制取沼气、制造有机肥等方法，对畜禽养殖废弃物进行综合利用</w:t>
            </w:r>
          </w:p>
        </w:tc>
        <w:tc>
          <w:tcPr>
            <w:tcW w:w="4023" w:type="dxa"/>
            <w:vAlign w:val="center"/>
          </w:tcPr>
          <w:p w:rsidR="00563DDB" w:rsidRPr="001E4A7C" w:rsidRDefault="003F7852" w:rsidP="008F5382">
            <w:pPr>
              <w:pStyle w:val="affffff4"/>
            </w:pPr>
            <w:r w:rsidRPr="001E4A7C">
              <w:t>鸡粪作为有机肥原料</w:t>
            </w:r>
            <w:r w:rsidRPr="001E4A7C">
              <w:rPr>
                <w:rFonts w:hint="eastAsia"/>
              </w:rPr>
              <w:t>，</w:t>
            </w:r>
            <w:r w:rsidRPr="001E4A7C">
              <w:t>由</w:t>
            </w:r>
            <w:r w:rsidR="008419BB" w:rsidRPr="001E4A7C">
              <w:rPr>
                <w:rFonts w:hint="eastAsia"/>
              </w:rPr>
              <w:t>有机肥厂家</w:t>
            </w:r>
            <w:r w:rsidRPr="001E4A7C">
              <w:rPr>
                <w:rFonts w:hint="eastAsia"/>
              </w:rPr>
              <w:t>进行综合利用。</w:t>
            </w:r>
          </w:p>
        </w:tc>
        <w:tc>
          <w:tcPr>
            <w:tcW w:w="958" w:type="dxa"/>
            <w:vAlign w:val="center"/>
          </w:tcPr>
          <w:p w:rsidR="00563DDB" w:rsidRPr="001E4A7C" w:rsidRDefault="008F5382" w:rsidP="008F5382">
            <w:pPr>
              <w:pStyle w:val="affffff4"/>
            </w:pPr>
            <w:r w:rsidRPr="001E4A7C">
              <w:t>符合</w:t>
            </w:r>
          </w:p>
        </w:tc>
      </w:tr>
      <w:tr w:rsidR="00563DDB" w:rsidRPr="001E4A7C" w:rsidTr="008F5382">
        <w:trPr>
          <w:trHeight w:val="340"/>
        </w:trPr>
        <w:tc>
          <w:tcPr>
            <w:tcW w:w="4023" w:type="dxa"/>
            <w:vAlign w:val="center"/>
          </w:tcPr>
          <w:p w:rsidR="00563DDB" w:rsidRPr="001E4A7C" w:rsidRDefault="00563DDB" w:rsidP="008F5382">
            <w:pPr>
              <w:pStyle w:val="affffff4"/>
            </w:pPr>
            <w:r w:rsidRPr="001E4A7C">
              <w:t>第二十一条染疫畜禽以及染疫畜禽排泄物、染疫畜禽产品、病死或者死因不明的畜禽尸体等病害畜禽养殖废弃物，应当按照有关法律、法规和国务院农牧主管部门的规定，进行深埋、化制、焚烧等无害化处理，不得随意处置。</w:t>
            </w:r>
          </w:p>
        </w:tc>
        <w:tc>
          <w:tcPr>
            <w:tcW w:w="4023" w:type="dxa"/>
            <w:vAlign w:val="center"/>
          </w:tcPr>
          <w:p w:rsidR="00563DDB" w:rsidRPr="001E4A7C" w:rsidRDefault="003F7852" w:rsidP="008F5382">
            <w:pPr>
              <w:pStyle w:val="affffff4"/>
            </w:pPr>
            <w:r w:rsidRPr="001E4A7C">
              <w:rPr>
                <w:rFonts w:hint="eastAsia"/>
              </w:rPr>
              <w:t>项目病死鸡尸体采用高温干法</w:t>
            </w:r>
            <w:proofErr w:type="gramStart"/>
            <w:r w:rsidRPr="001E4A7C">
              <w:rPr>
                <w:rFonts w:hint="eastAsia"/>
              </w:rPr>
              <w:t>化制机处理</w:t>
            </w:r>
            <w:proofErr w:type="gramEnd"/>
            <w:r w:rsidRPr="001E4A7C">
              <w:rPr>
                <w:rFonts w:hint="eastAsia"/>
              </w:rPr>
              <w:t>，符合农业主管部门要求，处理后产生的肉骨粉和油脂外售给相关单位进一步利用。</w:t>
            </w:r>
          </w:p>
        </w:tc>
        <w:tc>
          <w:tcPr>
            <w:tcW w:w="958" w:type="dxa"/>
            <w:vAlign w:val="center"/>
          </w:tcPr>
          <w:p w:rsidR="00563DDB" w:rsidRPr="001E4A7C" w:rsidRDefault="008F5382" w:rsidP="008F5382">
            <w:pPr>
              <w:pStyle w:val="affffff4"/>
            </w:pPr>
            <w:r w:rsidRPr="001E4A7C">
              <w:t>符合</w:t>
            </w:r>
          </w:p>
        </w:tc>
      </w:tr>
      <w:tr w:rsidR="00345641" w:rsidRPr="001E4A7C" w:rsidTr="008F5382">
        <w:trPr>
          <w:trHeight w:val="340"/>
        </w:trPr>
        <w:tc>
          <w:tcPr>
            <w:tcW w:w="9004" w:type="dxa"/>
            <w:gridSpan w:val="3"/>
            <w:vAlign w:val="center"/>
          </w:tcPr>
          <w:p w:rsidR="00345641" w:rsidRPr="001E4A7C" w:rsidRDefault="00345641" w:rsidP="008F5382">
            <w:pPr>
              <w:pStyle w:val="affffff4"/>
              <w:jc w:val="left"/>
              <w:rPr>
                <w:b/>
              </w:rPr>
            </w:pPr>
            <w:r w:rsidRPr="001E4A7C">
              <w:rPr>
                <w:b/>
              </w:rPr>
              <w:t>二、畜禽养殖业污染防治技术政策</w:t>
            </w:r>
          </w:p>
        </w:tc>
      </w:tr>
      <w:tr w:rsidR="003760A9" w:rsidRPr="001E4A7C" w:rsidTr="008F5382">
        <w:trPr>
          <w:trHeight w:val="340"/>
        </w:trPr>
        <w:tc>
          <w:tcPr>
            <w:tcW w:w="4023" w:type="dxa"/>
            <w:vAlign w:val="center"/>
          </w:tcPr>
          <w:p w:rsidR="003760A9" w:rsidRPr="001E4A7C" w:rsidRDefault="00563DDB" w:rsidP="008F5382">
            <w:pPr>
              <w:pStyle w:val="affffff4"/>
            </w:pPr>
            <w:r w:rsidRPr="001E4A7C">
              <w:t>全面规划、合理布局，贯彻执行当地人民政府颁布的畜禽养殖区划，严格遵守</w:t>
            </w:r>
            <w:r w:rsidR="003F7852" w:rsidRPr="001E4A7C">
              <w:rPr>
                <w:rFonts w:hint="eastAsia"/>
              </w:rPr>
              <w:t>“禁养区”和“限养区”的</w:t>
            </w:r>
            <w:r w:rsidRPr="001E4A7C">
              <w:t>规定，已有的畜禽养殖场</w:t>
            </w:r>
            <w:r w:rsidR="003F7852" w:rsidRPr="001E4A7C">
              <w:rPr>
                <w:rFonts w:hint="eastAsia"/>
              </w:rPr>
              <w:t>（小区）</w:t>
            </w:r>
            <w:r w:rsidRPr="001E4A7C">
              <w:t>应限期搬迁；结合当地城乡总体规划、环境保护规划和畜牧业发展规划，做好畜禽养殖污染防治规划，优化</w:t>
            </w:r>
            <w:r w:rsidRPr="001E4A7C">
              <w:lastRenderedPageBreak/>
              <w:t>规模化畜禽养殖场</w:t>
            </w:r>
            <w:r w:rsidR="006D17BC" w:rsidRPr="001E4A7C">
              <w:rPr>
                <w:rFonts w:hint="eastAsia"/>
              </w:rPr>
              <w:t>（小区）</w:t>
            </w:r>
            <w:r w:rsidRPr="001E4A7C">
              <w:t>及其污染防治设施的布局，避开饮用水水源地等环境敏感区域。</w:t>
            </w:r>
          </w:p>
        </w:tc>
        <w:tc>
          <w:tcPr>
            <w:tcW w:w="4023" w:type="dxa"/>
            <w:vAlign w:val="center"/>
          </w:tcPr>
          <w:p w:rsidR="003760A9" w:rsidRPr="001E4A7C" w:rsidRDefault="003F7852" w:rsidP="008F5382">
            <w:pPr>
              <w:pStyle w:val="affffff4"/>
            </w:pPr>
            <w:r w:rsidRPr="001E4A7C">
              <w:lastRenderedPageBreak/>
              <w:t>项目不涉及饮用水水源地等环境敏感区域</w:t>
            </w:r>
            <w:r w:rsidRPr="001E4A7C">
              <w:rPr>
                <w:rFonts w:hint="eastAsia"/>
              </w:rPr>
              <w:t>，根据《前郭县畜禽养殖禁养区划定方案》，本项目与最近的禁养区边界距离为</w:t>
            </w:r>
            <w:r w:rsidRPr="001E4A7C">
              <w:rPr>
                <w:rFonts w:hint="eastAsia"/>
              </w:rPr>
              <w:t>11.7km</w:t>
            </w:r>
            <w:r w:rsidRPr="001E4A7C">
              <w:rPr>
                <w:rFonts w:hint="eastAsia"/>
              </w:rPr>
              <w:t>，不在前郭县禁养区范围内。</w:t>
            </w:r>
          </w:p>
        </w:tc>
        <w:tc>
          <w:tcPr>
            <w:tcW w:w="958" w:type="dxa"/>
            <w:vAlign w:val="center"/>
          </w:tcPr>
          <w:p w:rsidR="003760A9" w:rsidRPr="001E4A7C" w:rsidRDefault="008F5382" w:rsidP="008F5382">
            <w:pPr>
              <w:pStyle w:val="affffff4"/>
            </w:pPr>
            <w:r w:rsidRPr="001E4A7C">
              <w:t>符合</w:t>
            </w:r>
          </w:p>
        </w:tc>
      </w:tr>
      <w:tr w:rsidR="00345641" w:rsidRPr="001E4A7C" w:rsidTr="008F5382">
        <w:trPr>
          <w:trHeight w:val="340"/>
        </w:trPr>
        <w:tc>
          <w:tcPr>
            <w:tcW w:w="9004" w:type="dxa"/>
            <w:gridSpan w:val="3"/>
            <w:vAlign w:val="center"/>
          </w:tcPr>
          <w:p w:rsidR="00345641" w:rsidRPr="001E4A7C" w:rsidRDefault="00345641" w:rsidP="008F5382">
            <w:pPr>
              <w:pStyle w:val="affffff4"/>
              <w:jc w:val="left"/>
              <w:rPr>
                <w:b/>
              </w:rPr>
            </w:pPr>
            <w:r w:rsidRPr="001E4A7C">
              <w:rPr>
                <w:b/>
              </w:rPr>
              <w:lastRenderedPageBreak/>
              <w:t>三、畜禽养殖业污染防治技术规范</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禁止在下列区域内建设畜禽养殖场：</w:t>
            </w:r>
          </w:p>
          <w:p w:rsidR="008F5382" w:rsidRPr="001E4A7C" w:rsidRDefault="008F5382" w:rsidP="008F5382">
            <w:pPr>
              <w:pStyle w:val="affffff4"/>
            </w:pPr>
            <w:r w:rsidRPr="001E4A7C">
              <w:t>（</w:t>
            </w:r>
            <w:r w:rsidRPr="001E4A7C">
              <w:t>1</w:t>
            </w:r>
            <w:r w:rsidRPr="001E4A7C">
              <w:t>）生活饮用水源保护区、风景名胜区、自然保护区的核心区和缓冲区；</w:t>
            </w:r>
          </w:p>
          <w:p w:rsidR="008F5382" w:rsidRPr="001E4A7C" w:rsidRDefault="008F5382" w:rsidP="008F5382">
            <w:pPr>
              <w:pStyle w:val="affffff4"/>
            </w:pPr>
            <w:r w:rsidRPr="001E4A7C">
              <w:t>（</w:t>
            </w:r>
            <w:r w:rsidRPr="001E4A7C">
              <w:t>2</w:t>
            </w:r>
            <w:r w:rsidRPr="001E4A7C">
              <w:t>）城市和城镇居民区，包括文教科研区、医疗区、商业区、工业区、游览区等人口集中区域；</w:t>
            </w:r>
          </w:p>
          <w:p w:rsidR="008F5382" w:rsidRPr="001E4A7C" w:rsidRDefault="008F5382" w:rsidP="008F5382">
            <w:pPr>
              <w:pStyle w:val="affffff4"/>
            </w:pPr>
            <w:r w:rsidRPr="001E4A7C">
              <w:t>（</w:t>
            </w:r>
            <w:r w:rsidRPr="001E4A7C">
              <w:t>3</w:t>
            </w:r>
            <w:r w:rsidRPr="001E4A7C">
              <w:t>）县级人民政府依法划定的禁养区域；</w:t>
            </w:r>
          </w:p>
          <w:p w:rsidR="008F5382" w:rsidRPr="001E4A7C" w:rsidRDefault="008F5382" w:rsidP="008F5382">
            <w:pPr>
              <w:pStyle w:val="affffff4"/>
            </w:pPr>
            <w:r w:rsidRPr="001E4A7C">
              <w:t>（</w:t>
            </w:r>
            <w:r w:rsidRPr="001E4A7C">
              <w:t>4</w:t>
            </w:r>
            <w:r w:rsidRPr="001E4A7C">
              <w:t>）国家或地方法律、法规规定的需特殊保护的其他区域。</w:t>
            </w:r>
          </w:p>
        </w:tc>
        <w:tc>
          <w:tcPr>
            <w:tcW w:w="4023" w:type="dxa"/>
            <w:vAlign w:val="center"/>
          </w:tcPr>
          <w:p w:rsidR="008F5382" w:rsidRPr="001E4A7C" w:rsidRDefault="008F5382" w:rsidP="008F5382">
            <w:pPr>
              <w:pStyle w:val="affffff4"/>
            </w:pPr>
            <w:r w:rsidRPr="001E4A7C">
              <w:t>（</w:t>
            </w:r>
            <w:r w:rsidRPr="001E4A7C">
              <w:t>1</w:t>
            </w:r>
            <w:r w:rsidRPr="001E4A7C">
              <w:t>）本项目不在生活饮用水源保护区、风景名胜区、自然保护区的范围内；</w:t>
            </w:r>
          </w:p>
          <w:p w:rsidR="008F5382" w:rsidRPr="001E4A7C" w:rsidRDefault="008F5382" w:rsidP="008F5382">
            <w:pPr>
              <w:pStyle w:val="affffff4"/>
            </w:pPr>
            <w:r w:rsidRPr="001E4A7C">
              <w:t>（</w:t>
            </w:r>
            <w:r w:rsidRPr="001E4A7C">
              <w:t>2</w:t>
            </w:r>
            <w:r w:rsidRPr="001E4A7C">
              <w:t>）本项目位于前郭县</w:t>
            </w:r>
            <w:r w:rsidR="003F7852" w:rsidRPr="001E4A7C">
              <w:rPr>
                <w:rFonts w:hint="eastAsia"/>
              </w:rPr>
              <w:t>宝甸乡</w:t>
            </w:r>
            <w:r w:rsidR="003F7852" w:rsidRPr="001E4A7C">
              <w:t>和套浩太乡</w:t>
            </w:r>
            <w:r w:rsidRPr="001E4A7C">
              <w:t>，属于农村区域，不在城市和城镇规划区；</w:t>
            </w:r>
          </w:p>
          <w:p w:rsidR="008F5382" w:rsidRPr="001E4A7C" w:rsidRDefault="008F5382" w:rsidP="008F5382">
            <w:pPr>
              <w:pStyle w:val="affffff4"/>
            </w:pPr>
            <w:r w:rsidRPr="001E4A7C">
              <w:t>（</w:t>
            </w:r>
            <w:r w:rsidRPr="001E4A7C">
              <w:t>3</w:t>
            </w:r>
            <w:r w:rsidRPr="001E4A7C">
              <w:t>）本项目不在前</w:t>
            </w:r>
            <w:proofErr w:type="gramStart"/>
            <w:r w:rsidRPr="001E4A7C">
              <w:t>郭</w:t>
            </w:r>
            <w:proofErr w:type="gramEnd"/>
            <w:r w:rsidRPr="001E4A7C">
              <w:t>县畜禽养殖禁养</w:t>
            </w:r>
            <w:proofErr w:type="gramStart"/>
            <w:r w:rsidRPr="001E4A7C">
              <w:t>区划定</w:t>
            </w:r>
            <w:proofErr w:type="gramEnd"/>
            <w:r w:rsidRPr="001E4A7C">
              <w:t>范围内；</w:t>
            </w:r>
          </w:p>
          <w:p w:rsidR="008F5382" w:rsidRPr="001E4A7C" w:rsidRDefault="008F5382" w:rsidP="008F5382">
            <w:pPr>
              <w:pStyle w:val="affffff4"/>
            </w:pPr>
            <w:r w:rsidRPr="001E4A7C">
              <w:t>（</w:t>
            </w:r>
            <w:r w:rsidRPr="001E4A7C">
              <w:t>4</w:t>
            </w:r>
            <w:r w:rsidRPr="001E4A7C">
              <w:t>）本项目</w:t>
            </w:r>
            <w:proofErr w:type="gramStart"/>
            <w:r w:rsidRPr="001E4A7C">
              <w:t>不在需</w:t>
            </w:r>
            <w:proofErr w:type="gramEnd"/>
            <w:r w:rsidRPr="001E4A7C">
              <w:t>特殊保护的其他区域以内。</w:t>
            </w:r>
          </w:p>
        </w:tc>
        <w:tc>
          <w:tcPr>
            <w:tcW w:w="958" w:type="dxa"/>
            <w:vAlign w:val="center"/>
          </w:tcPr>
          <w:p w:rsidR="008F5382" w:rsidRPr="001E4A7C" w:rsidRDefault="008F5382" w:rsidP="008F5382">
            <w:pPr>
              <w:pStyle w:val="affffff4"/>
            </w:pPr>
            <w:r w:rsidRPr="001E4A7C">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新建、改建、扩建的畜禽养殖场应避开上述规定的禁建区域；在禁建区域附近建设的，应设在规定的禁建区域常年主导风向的下风向或侧风向处，厂界与禁建区域的边界的最小距离不得小于</w:t>
            </w:r>
            <w:r w:rsidRPr="001E4A7C">
              <w:t>500m</w:t>
            </w:r>
            <w:r w:rsidRPr="001E4A7C">
              <w:t>。</w:t>
            </w:r>
          </w:p>
        </w:tc>
        <w:tc>
          <w:tcPr>
            <w:tcW w:w="4023" w:type="dxa"/>
            <w:vAlign w:val="center"/>
          </w:tcPr>
          <w:p w:rsidR="008F5382" w:rsidRPr="001E4A7C" w:rsidRDefault="008F5382" w:rsidP="003F7852">
            <w:pPr>
              <w:pStyle w:val="affffff4"/>
            </w:pPr>
            <w:r w:rsidRPr="001E4A7C">
              <w:t>本项目厂界距最近的禁养区域的边界约</w:t>
            </w:r>
            <w:r w:rsidR="003F7852" w:rsidRPr="001E4A7C">
              <w:rPr>
                <w:rFonts w:hint="eastAsia"/>
              </w:rPr>
              <w:t>11.7</w:t>
            </w:r>
            <w:r w:rsidRPr="001E4A7C">
              <w:t>km</w:t>
            </w:r>
            <w:r w:rsidRPr="001E4A7C">
              <w:t>。</w:t>
            </w:r>
          </w:p>
        </w:tc>
        <w:tc>
          <w:tcPr>
            <w:tcW w:w="958" w:type="dxa"/>
            <w:vAlign w:val="center"/>
          </w:tcPr>
          <w:p w:rsidR="008F5382" w:rsidRPr="001E4A7C" w:rsidRDefault="008F5382" w:rsidP="008F5382">
            <w:pPr>
              <w:pStyle w:val="affffff4"/>
            </w:pPr>
            <w:r w:rsidRPr="001E4A7C">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（畜禽粪便）贮存设施的位置必须远离各类功能地表水体（距离不得小于</w:t>
            </w:r>
            <w:r w:rsidRPr="001E4A7C">
              <w:t>400m</w:t>
            </w:r>
            <w:r w:rsidRPr="001E4A7C">
              <w:t>），并应设在养殖场生产及生活管理区的常年主导风向的下风向或侧风向处。</w:t>
            </w:r>
          </w:p>
        </w:tc>
        <w:tc>
          <w:tcPr>
            <w:tcW w:w="4023" w:type="dxa"/>
            <w:vAlign w:val="center"/>
          </w:tcPr>
          <w:p w:rsidR="008F5382" w:rsidRPr="001E4A7C" w:rsidRDefault="004A6D18" w:rsidP="008F5382">
            <w:pPr>
              <w:pStyle w:val="affffff4"/>
            </w:pPr>
            <w:r w:rsidRPr="001E4A7C">
              <w:rPr>
                <w:rFonts w:hint="eastAsia"/>
              </w:rPr>
              <w:t>本项目采用干清粪工艺，鸡粪可以做到日产日清，项目场界与最近地表水体相距</w:t>
            </w:r>
            <w:r w:rsidRPr="001E4A7C">
              <w:rPr>
                <w:rFonts w:hint="eastAsia"/>
              </w:rPr>
              <w:t>410m</w:t>
            </w:r>
            <w:r w:rsidRPr="001E4A7C">
              <w:rPr>
                <w:rFonts w:hint="eastAsia"/>
              </w:rPr>
              <w:t>，满足规范要求。</w:t>
            </w:r>
          </w:p>
        </w:tc>
        <w:tc>
          <w:tcPr>
            <w:tcW w:w="958" w:type="dxa"/>
            <w:vAlign w:val="center"/>
          </w:tcPr>
          <w:p w:rsidR="008F5382" w:rsidRPr="001E4A7C" w:rsidRDefault="008F5382" w:rsidP="008F5382">
            <w:pPr>
              <w:pStyle w:val="affffff4"/>
            </w:pPr>
            <w:r w:rsidRPr="001E4A7C">
              <w:t>符合</w:t>
            </w:r>
          </w:p>
        </w:tc>
      </w:tr>
      <w:tr w:rsidR="00345641" w:rsidRPr="001E4A7C" w:rsidTr="008F5382">
        <w:trPr>
          <w:trHeight w:val="340"/>
        </w:trPr>
        <w:tc>
          <w:tcPr>
            <w:tcW w:w="9004" w:type="dxa"/>
            <w:gridSpan w:val="3"/>
            <w:vAlign w:val="center"/>
          </w:tcPr>
          <w:p w:rsidR="00345641" w:rsidRPr="001E4A7C" w:rsidRDefault="00345641" w:rsidP="008F5382">
            <w:pPr>
              <w:pStyle w:val="affffff4"/>
              <w:jc w:val="left"/>
              <w:rPr>
                <w:b/>
              </w:rPr>
            </w:pPr>
            <w:r w:rsidRPr="001E4A7C">
              <w:rPr>
                <w:b/>
              </w:rPr>
              <w:t>四、</w:t>
            </w:r>
            <w:r w:rsidR="008F5382" w:rsidRPr="001E4A7C">
              <w:rPr>
                <w:b/>
              </w:rPr>
              <w:t>《农产品安全质量无公害畜禽肉产地环境要求》（</w:t>
            </w:r>
            <w:r w:rsidR="008F5382" w:rsidRPr="001E4A7C">
              <w:rPr>
                <w:b/>
              </w:rPr>
              <w:t>GB/T18407.3-2001</w:t>
            </w:r>
            <w:r w:rsidR="008F5382" w:rsidRPr="001E4A7C">
              <w:rPr>
                <w:b/>
              </w:rPr>
              <w:t>）</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畜禽养殖地、屠宰和畜禽类产品加工厂必须选择在生态环境良好、无或不直接受工业</w:t>
            </w:r>
            <w:r w:rsidR="004A6D18" w:rsidRPr="001E4A7C">
              <w:rPr>
                <w:rFonts w:hint="eastAsia"/>
              </w:rPr>
              <w:t>“三废”</w:t>
            </w:r>
            <w:r w:rsidRPr="001E4A7C">
              <w:t>及农业、城镇生活、医疗废弃物污染的生产区域。</w:t>
            </w:r>
          </w:p>
        </w:tc>
        <w:tc>
          <w:tcPr>
            <w:tcW w:w="4023" w:type="dxa"/>
            <w:vAlign w:val="center"/>
          </w:tcPr>
          <w:p w:rsidR="008F5382" w:rsidRPr="001E4A7C" w:rsidRDefault="008F5382" w:rsidP="008F5382">
            <w:pPr>
              <w:pStyle w:val="affffff4"/>
            </w:pPr>
            <w:proofErr w:type="gramStart"/>
            <w:r w:rsidRPr="001E4A7C">
              <w:t>评价区</w:t>
            </w:r>
            <w:proofErr w:type="gramEnd"/>
            <w:r w:rsidRPr="001E4A7C">
              <w:t>无工业</w:t>
            </w:r>
            <w:r w:rsidR="004A6D18" w:rsidRPr="001E4A7C">
              <w:rPr>
                <w:rFonts w:hint="eastAsia"/>
              </w:rPr>
              <w:t>“三废”</w:t>
            </w:r>
            <w:r w:rsidRPr="001E4A7C">
              <w:t>排放，</w:t>
            </w:r>
            <w:r w:rsidR="004A6D18" w:rsidRPr="001E4A7C">
              <w:rPr>
                <w:rFonts w:hint="eastAsia"/>
              </w:rPr>
              <w:t>区</w:t>
            </w:r>
            <w:r w:rsidR="004A6D18" w:rsidRPr="001E4A7C">
              <w:t>域环境空气</w:t>
            </w:r>
            <w:r w:rsidR="004A6D18" w:rsidRPr="001E4A7C">
              <w:rPr>
                <w:rFonts w:hint="eastAsia"/>
              </w:rPr>
              <w:t>、</w:t>
            </w:r>
            <w:r w:rsidR="004A6D18" w:rsidRPr="001E4A7C">
              <w:t>地表水</w:t>
            </w:r>
            <w:r w:rsidR="004A6D18" w:rsidRPr="001E4A7C">
              <w:rPr>
                <w:rFonts w:hint="eastAsia"/>
              </w:rPr>
              <w:t>、地下水、土壤环境质量现状均可满足相应标准要求</w:t>
            </w:r>
            <w:r w:rsidRPr="001E4A7C">
              <w:t>，</w:t>
            </w:r>
            <w:proofErr w:type="gramStart"/>
            <w:r w:rsidRPr="001E4A7C">
              <w:t>评价区</w:t>
            </w:r>
            <w:proofErr w:type="gramEnd"/>
            <w:r w:rsidRPr="001E4A7C">
              <w:t>环境质量及生态环境良好。本项目所在地不在受工</w:t>
            </w:r>
            <w:r w:rsidR="004A6D18" w:rsidRPr="001E4A7C">
              <w:rPr>
                <w:rFonts w:hint="eastAsia"/>
              </w:rPr>
              <w:t>业“三废”及</w:t>
            </w:r>
            <w:r w:rsidRPr="001E4A7C">
              <w:t>农业、城镇生活、医疗废弃物污染的生产区域。</w:t>
            </w:r>
          </w:p>
        </w:tc>
        <w:tc>
          <w:tcPr>
            <w:tcW w:w="958" w:type="dxa"/>
            <w:vAlign w:val="center"/>
          </w:tcPr>
          <w:p w:rsidR="008F5382" w:rsidRPr="001E4A7C" w:rsidRDefault="008F5382" w:rsidP="008F5382">
            <w:pPr>
              <w:pStyle w:val="affffff4"/>
            </w:pPr>
            <w:r w:rsidRPr="001E4A7C">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选地应参照国家相关标准的规定，避开水源防护区、风景名胜区、人口密集区等环境敏感地区，符合环境保护、兽医防疫要求。</w:t>
            </w:r>
          </w:p>
        </w:tc>
        <w:tc>
          <w:tcPr>
            <w:tcW w:w="4023" w:type="dxa"/>
            <w:vAlign w:val="center"/>
          </w:tcPr>
          <w:p w:rsidR="008F5382" w:rsidRPr="001E4A7C" w:rsidRDefault="008F5382" w:rsidP="008F5382">
            <w:pPr>
              <w:pStyle w:val="affffff4"/>
            </w:pPr>
            <w:proofErr w:type="gramStart"/>
            <w:r w:rsidRPr="001E4A7C">
              <w:t>评价区</w:t>
            </w:r>
            <w:proofErr w:type="gramEnd"/>
            <w:r w:rsidRPr="001E4A7C">
              <w:t>属于农村地区，不在水源防护区、风景名胜区、人口密集区等环境敏感地区以内。</w:t>
            </w:r>
          </w:p>
        </w:tc>
        <w:tc>
          <w:tcPr>
            <w:tcW w:w="958" w:type="dxa"/>
            <w:vAlign w:val="center"/>
          </w:tcPr>
          <w:p w:rsidR="008F5382" w:rsidRPr="001E4A7C" w:rsidRDefault="008F5382" w:rsidP="008F5382">
            <w:pPr>
              <w:pStyle w:val="affffff4"/>
            </w:pPr>
            <w:r w:rsidRPr="001E4A7C">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养殖区周围</w:t>
            </w:r>
            <w:r w:rsidRPr="001E4A7C">
              <w:t>500m</w:t>
            </w:r>
            <w:r w:rsidRPr="001E4A7C">
              <w:t>范围内、水源上游没有对产地环境构成威胁的污染源，包括工业</w:t>
            </w:r>
            <w:r w:rsidR="004A6D18" w:rsidRPr="001E4A7C">
              <w:rPr>
                <w:rFonts w:hint="eastAsia"/>
              </w:rPr>
              <w:t>‘三废’</w:t>
            </w:r>
            <w:r w:rsidRPr="001E4A7C">
              <w:t>、农业废弃物、医院污水及废弃物、城市垃圾和生活污水等污物。</w:t>
            </w:r>
          </w:p>
        </w:tc>
        <w:tc>
          <w:tcPr>
            <w:tcW w:w="4023" w:type="dxa"/>
            <w:vAlign w:val="center"/>
          </w:tcPr>
          <w:p w:rsidR="008F5382" w:rsidRPr="001E4A7C" w:rsidRDefault="008F5382" w:rsidP="008F5382">
            <w:pPr>
              <w:pStyle w:val="affffff4"/>
            </w:pPr>
            <w:r w:rsidRPr="001E4A7C">
              <w:t>本项目水源为场区内自备井水，周边</w:t>
            </w:r>
            <w:r w:rsidRPr="001E4A7C">
              <w:t>500m</w:t>
            </w:r>
            <w:r w:rsidRPr="001E4A7C">
              <w:t>范围内无工业废水及医院污水的排放，其水源水质未受工业活动的污染。</w:t>
            </w:r>
          </w:p>
        </w:tc>
        <w:tc>
          <w:tcPr>
            <w:tcW w:w="958" w:type="dxa"/>
            <w:vAlign w:val="center"/>
          </w:tcPr>
          <w:p w:rsidR="008F5382" w:rsidRPr="001E4A7C" w:rsidRDefault="008F5382" w:rsidP="008F5382">
            <w:pPr>
              <w:pStyle w:val="affffff4"/>
            </w:pPr>
            <w:r w:rsidRPr="001E4A7C">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t>与水源有关的地方病高发区，不能作为无公害畜禽肉类产品生产、加工地。</w:t>
            </w:r>
          </w:p>
        </w:tc>
        <w:tc>
          <w:tcPr>
            <w:tcW w:w="4023" w:type="dxa"/>
            <w:vAlign w:val="center"/>
          </w:tcPr>
          <w:p w:rsidR="008F5382" w:rsidRPr="001E4A7C" w:rsidRDefault="008F5382" w:rsidP="008F5382">
            <w:pPr>
              <w:pStyle w:val="affffff4"/>
            </w:pPr>
            <w:proofErr w:type="gramStart"/>
            <w:r w:rsidRPr="001E4A7C">
              <w:t>评价区</w:t>
            </w:r>
            <w:proofErr w:type="gramEnd"/>
            <w:r w:rsidRPr="001E4A7C">
              <w:t>无地方病病史。</w:t>
            </w:r>
          </w:p>
        </w:tc>
        <w:tc>
          <w:tcPr>
            <w:tcW w:w="958" w:type="dxa"/>
            <w:vAlign w:val="center"/>
          </w:tcPr>
          <w:p w:rsidR="008F5382" w:rsidRPr="001E4A7C" w:rsidRDefault="008F5382" w:rsidP="008F5382">
            <w:pPr>
              <w:pStyle w:val="affffff4"/>
            </w:pPr>
            <w:r w:rsidRPr="001E4A7C">
              <w:t>符合</w:t>
            </w:r>
          </w:p>
        </w:tc>
      </w:tr>
      <w:tr w:rsidR="00563DDB" w:rsidRPr="001E4A7C" w:rsidTr="008F5382">
        <w:trPr>
          <w:trHeight w:val="340"/>
        </w:trPr>
        <w:tc>
          <w:tcPr>
            <w:tcW w:w="9004" w:type="dxa"/>
            <w:gridSpan w:val="3"/>
            <w:vAlign w:val="center"/>
          </w:tcPr>
          <w:p w:rsidR="00563DDB" w:rsidRPr="001E4A7C" w:rsidRDefault="00563DDB" w:rsidP="008F5382">
            <w:pPr>
              <w:pStyle w:val="affffff4"/>
              <w:jc w:val="left"/>
              <w:rPr>
                <w:b/>
              </w:rPr>
            </w:pPr>
            <w:r w:rsidRPr="001E4A7C">
              <w:rPr>
                <w:b/>
              </w:rPr>
              <w:t>五、吉林省人民政府关于加快推进畜牧业健康养殖和规模化生产的意见（吉政发</w:t>
            </w:r>
            <w:r w:rsidRPr="001E4A7C">
              <w:rPr>
                <w:b/>
              </w:rPr>
              <w:t>[2007]44</w:t>
            </w:r>
            <w:r w:rsidRPr="001E4A7C">
              <w:rPr>
                <w:b/>
              </w:rPr>
              <w:t>号）</w:t>
            </w:r>
          </w:p>
        </w:tc>
      </w:tr>
      <w:tr w:rsidR="003760A9" w:rsidRPr="001E4A7C" w:rsidTr="008F5382">
        <w:trPr>
          <w:trHeight w:val="340"/>
        </w:trPr>
        <w:tc>
          <w:tcPr>
            <w:tcW w:w="4023" w:type="dxa"/>
            <w:vAlign w:val="center"/>
          </w:tcPr>
          <w:p w:rsidR="003760A9" w:rsidRPr="001E4A7C" w:rsidRDefault="008F5382" w:rsidP="008F5382">
            <w:pPr>
              <w:pStyle w:val="affffff4"/>
            </w:pPr>
            <w:r w:rsidRPr="001E4A7C">
              <w:rPr>
                <w:shd w:val="clear" w:color="auto" w:fill="FEFEFE"/>
              </w:rPr>
              <w:t>畜禽养殖场、养殖小区要建在地势平坦干燥、背风向阳、未被污染、无疫病的地方；距铁路、公路、城镇、学校、医院等公共场</w:t>
            </w:r>
            <w:r w:rsidR="004A6D18" w:rsidRPr="001E4A7C">
              <w:rPr>
                <w:rFonts w:hint="eastAsia"/>
                <w:shd w:val="clear" w:color="auto" w:fill="FEFEFE"/>
              </w:rPr>
              <w:t>所</w:t>
            </w:r>
            <w:r w:rsidR="004A6D18" w:rsidRPr="001E4A7C">
              <w:rPr>
                <w:rFonts w:hint="eastAsia"/>
                <w:shd w:val="clear" w:color="auto" w:fill="FEFEFE"/>
              </w:rPr>
              <w:t>5</w:t>
            </w:r>
            <w:r w:rsidR="004A6D18" w:rsidRPr="001E4A7C">
              <w:rPr>
                <w:shd w:val="clear" w:color="auto" w:fill="FEFEFE"/>
              </w:rPr>
              <w:t>00</w:t>
            </w:r>
            <w:r w:rsidRPr="001E4A7C">
              <w:rPr>
                <w:shd w:val="clear" w:color="auto" w:fill="FEFEFE"/>
              </w:rPr>
              <w:t>米以上，距离居民区上风向</w:t>
            </w:r>
            <w:r w:rsidR="004A6D18" w:rsidRPr="001E4A7C">
              <w:rPr>
                <w:shd w:val="clear" w:color="auto" w:fill="FEFEFE"/>
              </w:rPr>
              <w:t>2000</w:t>
            </w:r>
            <w:r w:rsidRPr="001E4A7C">
              <w:rPr>
                <w:shd w:val="clear" w:color="auto" w:fill="FEFEFE"/>
              </w:rPr>
              <w:t>米以上；距离其他畜禽养殖场、养殖小区、屠宰场、畜产品加工厂、畜禽交易市场、垃圾及污水处理场所等</w:t>
            </w:r>
            <w:r w:rsidR="004A6D18" w:rsidRPr="001E4A7C">
              <w:rPr>
                <w:shd w:val="clear" w:color="auto" w:fill="FEFEFE"/>
              </w:rPr>
              <w:t>1000</w:t>
            </w:r>
            <w:r w:rsidRPr="001E4A7C">
              <w:rPr>
                <w:shd w:val="clear" w:color="auto" w:fill="FEFEFE"/>
              </w:rPr>
              <w:t>米以上，要远离水源保护区、风景名胜区，以及自然保</w:t>
            </w:r>
            <w:r w:rsidRPr="001E4A7C">
              <w:rPr>
                <w:shd w:val="clear" w:color="auto" w:fill="FEFEFE"/>
              </w:rPr>
              <w:lastRenderedPageBreak/>
              <w:t>护区的核心区和缓冲区；生产区、生活区、隔离区、污物处理区、病畜禽无害化处理区明显分离。</w:t>
            </w:r>
          </w:p>
        </w:tc>
        <w:tc>
          <w:tcPr>
            <w:tcW w:w="4023" w:type="dxa"/>
            <w:vAlign w:val="center"/>
          </w:tcPr>
          <w:p w:rsidR="004A6D18" w:rsidRPr="001E4A7C" w:rsidRDefault="004A6D18" w:rsidP="006C15C6">
            <w:pPr>
              <w:pStyle w:val="affffff4"/>
            </w:pPr>
            <w:r w:rsidRPr="001E4A7C">
              <w:lastRenderedPageBreak/>
              <w:t>本项目位于平原地区</w:t>
            </w:r>
            <w:r w:rsidRPr="001E4A7C">
              <w:rPr>
                <w:rFonts w:hint="eastAsia"/>
              </w:rPr>
              <w:t>，</w:t>
            </w:r>
            <w:r w:rsidRPr="001E4A7C">
              <w:t>项目周边主要为盐碱草地</w:t>
            </w:r>
            <w:r w:rsidRPr="001E4A7C">
              <w:rPr>
                <w:rFonts w:hint="eastAsia"/>
              </w:rPr>
              <w:t>；项目周边无学校、医院等公共场所，</w:t>
            </w:r>
            <w:r w:rsidR="000A03BB" w:rsidRPr="001E4A7C">
              <w:rPr>
                <w:rFonts w:hint="eastAsia"/>
              </w:rPr>
              <w:t>区域</w:t>
            </w:r>
            <w:r w:rsidRPr="001E4A7C">
              <w:rPr>
                <w:rFonts w:hint="eastAsia"/>
              </w:rPr>
              <w:t>常年主导风向</w:t>
            </w:r>
            <w:r w:rsidR="000A03BB" w:rsidRPr="001E4A7C">
              <w:rPr>
                <w:rFonts w:hint="eastAsia"/>
              </w:rPr>
              <w:t>为西南偏南风，一场</w:t>
            </w:r>
            <w:r w:rsidR="000A03BB" w:rsidRPr="001E4A7C">
              <w:rPr>
                <w:rFonts w:hint="eastAsia"/>
              </w:rPr>
              <w:t>2km</w:t>
            </w:r>
            <w:r w:rsidR="000A03BB" w:rsidRPr="001E4A7C">
              <w:rPr>
                <w:rFonts w:hint="eastAsia"/>
              </w:rPr>
              <w:t>内无居民区，二场位于西南围子西南侧</w:t>
            </w:r>
            <w:r w:rsidR="000A03BB" w:rsidRPr="001E4A7C">
              <w:rPr>
                <w:rFonts w:hint="eastAsia"/>
              </w:rPr>
              <w:t>1.02m</w:t>
            </w:r>
            <w:r w:rsidR="000A03BB" w:rsidRPr="001E4A7C">
              <w:rPr>
                <w:rFonts w:hint="eastAsia"/>
              </w:rPr>
              <w:t>，三场位于西南围子西北侧</w:t>
            </w:r>
            <w:r w:rsidR="000A03BB" w:rsidRPr="001E4A7C">
              <w:rPr>
                <w:rFonts w:hint="eastAsia"/>
              </w:rPr>
              <w:t>0.72km</w:t>
            </w:r>
            <w:r w:rsidR="000A03BB" w:rsidRPr="001E4A7C">
              <w:rPr>
                <w:rFonts w:hint="eastAsia"/>
              </w:rPr>
              <w:t>、查干吐莫南侧</w:t>
            </w:r>
            <w:r w:rsidR="000A03BB" w:rsidRPr="001E4A7C">
              <w:rPr>
                <w:rFonts w:hint="eastAsia"/>
              </w:rPr>
              <w:t>1.3km</w:t>
            </w:r>
            <w:r w:rsidR="000A03BB" w:rsidRPr="001E4A7C">
              <w:rPr>
                <w:rFonts w:hint="eastAsia"/>
              </w:rPr>
              <w:t>，各场区均位于附近居民区的上风向或侧风向，满足</w:t>
            </w:r>
            <w:r w:rsidRPr="001E4A7C">
              <w:rPr>
                <w:rFonts w:hint="eastAsia"/>
              </w:rPr>
              <w:t>下风向</w:t>
            </w:r>
            <w:r w:rsidRPr="001E4A7C">
              <w:rPr>
                <w:rFonts w:hint="eastAsia"/>
              </w:rPr>
              <w:t>2km</w:t>
            </w:r>
            <w:r w:rsidRPr="001E4A7C">
              <w:rPr>
                <w:rFonts w:hint="eastAsia"/>
              </w:rPr>
              <w:t>内无居民区</w:t>
            </w:r>
            <w:r w:rsidR="000A03BB" w:rsidRPr="001E4A7C">
              <w:rPr>
                <w:rFonts w:hint="eastAsia"/>
              </w:rPr>
              <w:t>的要求</w:t>
            </w:r>
            <w:r w:rsidRPr="001E4A7C">
              <w:rPr>
                <w:rFonts w:hint="eastAsia"/>
              </w:rPr>
              <w:t>；场区周边</w:t>
            </w:r>
            <w:r w:rsidRPr="001E4A7C">
              <w:rPr>
                <w:rFonts w:hint="eastAsia"/>
              </w:rPr>
              <w:lastRenderedPageBreak/>
              <w:t>1km</w:t>
            </w:r>
            <w:r w:rsidRPr="001E4A7C">
              <w:rPr>
                <w:rFonts w:hint="eastAsia"/>
              </w:rPr>
              <w:t>范围内无其他畜禽养殖场、屠宰场、</w:t>
            </w:r>
            <w:r w:rsidRPr="001E4A7C">
              <w:rPr>
                <w:shd w:val="clear" w:color="auto" w:fill="FEFEFE"/>
              </w:rPr>
              <w:t>畜产品加工厂、畜禽交易市场、垃圾及污水处理场所</w:t>
            </w:r>
            <w:r w:rsidRPr="001E4A7C">
              <w:rPr>
                <w:rFonts w:hint="eastAsia"/>
                <w:shd w:val="clear" w:color="auto" w:fill="FEFEFE"/>
              </w:rPr>
              <w:t>；</w:t>
            </w:r>
            <w:r w:rsidRPr="001E4A7C">
              <w:rPr>
                <w:shd w:val="clear" w:color="auto" w:fill="FEFEFE"/>
              </w:rPr>
              <w:t>场址周围没有水源保护区、风景名胜区</w:t>
            </w:r>
            <w:r w:rsidRPr="001E4A7C">
              <w:rPr>
                <w:rFonts w:hint="eastAsia"/>
                <w:shd w:val="clear" w:color="auto" w:fill="FEFEFE"/>
              </w:rPr>
              <w:t>、</w:t>
            </w:r>
            <w:r w:rsidRPr="001E4A7C">
              <w:rPr>
                <w:shd w:val="clear" w:color="auto" w:fill="FEFEFE"/>
              </w:rPr>
              <w:t>自然保护区</w:t>
            </w:r>
            <w:r w:rsidRPr="001E4A7C">
              <w:rPr>
                <w:rFonts w:hint="eastAsia"/>
                <w:shd w:val="clear" w:color="auto" w:fill="FEFEFE"/>
              </w:rPr>
              <w:t>；</w:t>
            </w:r>
            <w:r w:rsidR="006C15C6" w:rsidRPr="001E4A7C">
              <w:rPr>
                <w:rFonts w:hint="eastAsia"/>
                <w:shd w:val="clear" w:color="auto" w:fill="FEFEFE"/>
              </w:rPr>
              <w:t>各</w:t>
            </w:r>
            <w:r w:rsidR="006C15C6" w:rsidRPr="001E4A7C">
              <w:rPr>
                <w:shd w:val="clear" w:color="auto" w:fill="FEFEFE"/>
              </w:rPr>
              <w:t>养殖场按照养殖区</w:t>
            </w:r>
            <w:r w:rsidR="006C15C6" w:rsidRPr="001E4A7C">
              <w:rPr>
                <w:rFonts w:hint="eastAsia"/>
                <w:shd w:val="clear" w:color="auto" w:fill="FEFEFE"/>
              </w:rPr>
              <w:t>、</w:t>
            </w:r>
            <w:r w:rsidR="006C15C6" w:rsidRPr="001E4A7C">
              <w:rPr>
                <w:shd w:val="clear" w:color="auto" w:fill="FEFEFE"/>
              </w:rPr>
              <w:t>生活区进行分区</w:t>
            </w:r>
            <w:r w:rsidR="006C15C6" w:rsidRPr="001E4A7C">
              <w:rPr>
                <w:rFonts w:hint="eastAsia"/>
                <w:shd w:val="clear" w:color="auto" w:fill="FEFEFE"/>
              </w:rPr>
              <w:t>。</w:t>
            </w:r>
          </w:p>
        </w:tc>
        <w:tc>
          <w:tcPr>
            <w:tcW w:w="958" w:type="dxa"/>
            <w:vAlign w:val="center"/>
          </w:tcPr>
          <w:p w:rsidR="003760A9" w:rsidRPr="001E4A7C" w:rsidRDefault="008F5382" w:rsidP="008F5382">
            <w:pPr>
              <w:pStyle w:val="affffff4"/>
            </w:pPr>
            <w:r w:rsidRPr="001E4A7C">
              <w:lastRenderedPageBreak/>
              <w:t>符合</w:t>
            </w:r>
          </w:p>
        </w:tc>
      </w:tr>
      <w:tr w:rsidR="008F5382" w:rsidRPr="001E4A7C" w:rsidTr="008F5382">
        <w:trPr>
          <w:trHeight w:val="340"/>
        </w:trPr>
        <w:tc>
          <w:tcPr>
            <w:tcW w:w="4023" w:type="dxa"/>
            <w:vAlign w:val="center"/>
          </w:tcPr>
          <w:p w:rsidR="008F5382" w:rsidRPr="001E4A7C" w:rsidRDefault="008F5382" w:rsidP="008F5382">
            <w:pPr>
              <w:pStyle w:val="affffff4"/>
            </w:pPr>
            <w:r w:rsidRPr="001E4A7C">
              <w:rPr>
                <w:shd w:val="clear" w:color="auto" w:fill="FEFEFE"/>
              </w:rPr>
              <w:lastRenderedPageBreak/>
              <w:t>畜禽养殖场、养殖小区必须建设畜禽粪便、废水和其他固体废弃物环保处理设施，保证污染物达标排放，防止污染环境。用水要符合国家饮用水标准，不得使用国家禁止的饲料、饲料添加剂及兽药等投入品，严格执行休药期的规定。推行清洁安全生产。</w:t>
            </w:r>
          </w:p>
        </w:tc>
        <w:tc>
          <w:tcPr>
            <w:tcW w:w="4023" w:type="dxa"/>
            <w:vAlign w:val="center"/>
          </w:tcPr>
          <w:p w:rsidR="008F5382" w:rsidRPr="001E4A7C" w:rsidRDefault="006C15C6" w:rsidP="006C15C6">
            <w:pPr>
              <w:pStyle w:val="affffff4"/>
            </w:pPr>
            <w:r w:rsidRPr="001E4A7C">
              <w:rPr>
                <w:rFonts w:hint="eastAsia"/>
              </w:rPr>
              <w:t>项目采用干清粪工艺，鸡粪外运至</w:t>
            </w:r>
            <w:r w:rsidR="008419BB" w:rsidRPr="001E4A7C">
              <w:rPr>
                <w:rFonts w:hint="eastAsia"/>
              </w:rPr>
              <w:t>有机肥厂家</w:t>
            </w:r>
            <w:r w:rsidRPr="001E4A7C">
              <w:rPr>
                <w:rFonts w:hint="eastAsia"/>
              </w:rPr>
              <w:t>进行综合利用；</w:t>
            </w:r>
            <w:r w:rsidR="00830EA8" w:rsidRPr="001E4A7C">
              <w:rPr>
                <w:rFonts w:hint="eastAsia"/>
              </w:rPr>
              <w:t>废水经场内污水处理站处理达标后回用于农田灌溉</w:t>
            </w:r>
            <w:r w:rsidRPr="001E4A7C">
              <w:rPr>
                <w:rFonts w:hint="eastAsia"/>
              </w:rPr>
              <w:t>，不外排</w:t>
            </w:r>
            <w:r w:rsidR="00830EA8" w:rsidRPr="001E4A7C">
              <w:rPr>
                <w:rFonts w:hint="eastAsia"/>
              </w:rPr>
              <w:t>；</w:t>
            </w:r>
            <w:r w:rsidRPr="001E4A7C">
              <w:rPr>
                <w:rFonts w:hint="eastAsia"/>
              </w:rPr>
              <w:t>项目原辅材料和产品清洁无毒，生产工艺和设备先进，符合清洁生产要求。</w:t>
            </w:r>
          </w:p>
        </w:tc>
        <w:tc>
          <w:tcPr>
            <w:tcW w:w="958" w:type="dxa"/>
            <w:vAlign w:val="center"/>
          </w:tcPr>
          <w:p w:rsidR="008F5382" w:rsidRPr="001E4A7C" w:rsidRDefault="008F5382" w:rsidP="008F5382">
            <w:pPr>
              <w:pStyle w:val="affffff4"/>
            </w:pPr>
            <w:r w:rsidRPr="001E4A7C">
              <w:t>符合</w:t>
            </w:r>
          </w:p>
        </w:tc>
      </w:tr>
    </w:tbl>
    <w:p w:rsidR="00166610" w:rsidRPr="001E4A7C" w:rsidRDefault="00166610" w:rsidP="00166610">
      <w:pPr>
        <w:pStyle w:val="3"/>
        <w:rPr>
          <w:lang w:eastAsia="zh-CN"/>
        </w:rPr>
      </w:pPr>
      <w:bookmarkStart w:id="108" w:name="_Toc32962289"/>
      <w:r w:rsidRPr="001E4A7C">
        <w:rPr>
          <w:rFonts w:hint="eastAsia"/>
        </w:rPr>
        <w:t>环境功能区划</w:t>
      </w:r>
      <w:bookmarkEnd w:id="108"/>
    </w:p>
    <w:p w:rsidR="00166610" w:rsidRPr="001E4A7C" w:rsidRDefault="00166610" w:rsidP="00166610">
      <w:pPr>
        <w:pStyle w:val="affffff3"/>
      </w:pPr>
      <w:r w:rsidRPr="001E4A7C">
        <w:rPr>
          <w:rFonts w:hint="eastAsia"/>
        </w:rPr>
        <w:t>1</w:t>
      </w:r>
      <w:r w:rsidRPr="001E4A7C">
        <w:rPr>
          <w:rFonts w:hint="eastAsia"/>
        </w:rPr>
        <w:t>、环境空气</w:t>
      </w:r>
    </w:p>
    <w:p w:rsidR="002B5CC2" w:rsidRPr="001E4A7C" w:rsidRDefault="002B5CC2" w:rsidP="00166610">
      <w:pPr>
        <w:pStyle w:val="affffff3"/>
      </w:pPr>
      <w:r w:rsidRPr="001E4A7C">
        <w:rPr>
          <w:rFonts w:hint="eastAsia"/>
        </w:rPr>
        <w:t>本项目所在区域属于农村地区，根据</w:t>
      </w:r>
      <w:r w:rsidRPr="001E4A7C">
        <w:t>《环境空气质量功能区划分原则与方法》（</w:t>
      </w:r>
      <w:r w:rsidRPr="001E4A7C">
        <w:t>HJ14</w:t>
      </w:r>
      <w:r w:rsidRPr="001E4A7C">
        <w:rPr>
          <w:rFonts w:hint="eastAsia"/>
        </w:rPr>
        <w:t>-</w:t>
      </w:r>
      <w:r w:rsidRPr="001E4A7C">
        <w:t>1996</w:t>
      </w:r>
      <w:r w:rsidRPr="001E4A7C">
        <w:t>）的规定，确定</w:t>
      </w:r>
      <w:proofErr w:type="gramStart"/>
      <w:r w:rsidRPr="001E4A7C">
        <w:t>评价区</w:t>
      </w:r>
      <w:proofErr w:type="gramEnd"/>
      <w:r w:rsidRPr="001E4A7C">
        <w:t>为环境空气二类区。</w:t>
      </w:r>
    </w:p>
    <w:p w:rsidR="00166610" w:rsidRPr="001E4A7C" w:rsidRDefault="00166610" w:rsidP="00166610">
      <w:pPr>
        <w:pStyle w:val="affffff3"/>
      </w:pPr>
      <w:r w:rsidRPr="001E4A7C">
        <w:rPr>
          <w:rFonts w:hint="eastAsia"/>
        </w:rPr>
        <w:t>2</w:t>
      </w:r>
      <w:r w:rsidRPr="001E4A7C">
        <w:rPr>
          <w:rFonts w:hint="eastAsia"/>
        </w:rPr>
        <w:t>、地表水</w:t>
      </w:r>
      <w:r w:rsidR="002B5CC2" w:rsidRPr="001E4A7C">
        <w:rPr>
          <w:rFonts w:hint="eastAsia"/>
        </w:rPr>
        <w:t>环境</w:t>
      </w:r>
    </w:p>
    <w:p w:rsidR="002B5CC2" w:rsidRPr="001E4A7C" w:rsidRDefault="002B5CC2" w:rsidP="002B5CC2">
      <w:pPr>
        <w:pStyle w:val="affffff3"/>
      </w:pPr>
      <w:r w:rsidRPr="001E4A7C">
        <w:rPr>
          <w:rFonts w:hint="eastAsia"/>
        </w:rPr>
        <w:t>距离本项目最近的地表水体为</w:t>
      </w:r>
      <w:r w:rsidRPr="001E4A7C">
        <w:t>哈达山总干渠</w:t>
      </w:r>
      <w:r w:rsidRPr="001E4A7C">
        <w:rPr>
          <w:rFonts w:hint="eastAsia"/>
        </w:rPr>
        <w:t>，</w:t>
      </w:r>
      <w:r w:rsidRPr="001E4A7C">
        <w:t>无地表水功能区划，根据原吉林省环保厅《关于确认吉林省西部地区雨洪资源综合利用河湖连通供水工程环境影响评价执行环境保护标准的复函》（吉环函</w:t>
      </w:r>
      <w:r w:rsidRPr="001E4A7C">
        <w:t>[2015]451</w:t>
      </w:r>
      <w:r w:rsidRPr="001E4A7C">
        <w:t>号），哈达山总干渠执行《地表水环境质量标准》（</w:t>
      </w:r>
      <w:r w:rsidRPr="001E4A7C">
        <w:t>GB3838-2002</w:t>
      </w:r>
      <w:r w:rsidRPr="001E4A7C">
        <w:t>）中的</w:t>
      </w:r>
      <w:r w:rsidRPr="001E4A7C">
        <w:t>Ⅲ</w:t>
      </w:r>
      <w:r w:rsidRPr="001E4A7C">
        <w:t>类水体标准</w:t>
      </w:r>
      <w:r w:rsidRPr="001E4A7C">
        <w:rPr>
          <w:rFonts w:hint="eastAsia"/>
        </w:rPr>
        <w:t>。</w:t>
      </w:r>
    </w:p>
    <w:p w:rsidR="00166610" w:rsidRPr="001E4A7C" w:rsidRDefault="00166610" w:rsidP="00166610">
      <w:pPr>
        <w:pStyle w:val="affffff3"/>
      </w:pPr>
      <w:r w:rsidRPr="001E4A7C">
        <w:rPr>
          <w:rFonts w:hint="eastAsia"/>
        </w:rPr>
        <w:t>3</w:t>
      </w:r>
      <w:r w:rsidRPr="001E4A7C">
        <w:rPr>
          <w:rFonts w:hint="eastAsia"/>
        </w:rPr>
        <w:t>、地下水</w:t>
      </w:r>
      <w:r w:rsidR="002B5CC2" w:rsidRPr="001E4A7C">
        <w:rPr>
          <w:rFonts w:hint="eastAsia"/>
        </w:rPr>
        <w:t>环境</w:t>
      </w:r>
    </w:p>
    <w:p w:rsidR="002B5CC2" w:rsidRPr="001E4A7C" w:rsidRDefault="002B5CC2" w:rsidP="00166610">
      <w:pPr>
        <w:pStyle w:val="affffff3"/>
      </w:pPr>
      <w:r w:rsidRPr="001E4A7C">
        <w:rPr>
          <w:lang w:val="zh-CN"/>
        </w:rPr>
        <w:t>根据地下水质量分类，以人体健康基准值为依据，区域内地下水主要适用于生活饮用及工、农业用水，因此确定地下水环境功能为</w:t>
      </w:r>
      <w:r w:rsidRPr="001E4A7C">
        <w:rPr>
          <w:lang w:val="zh-CN"/>
        </w:rPr>
        <w:t>Ⅲ</w:t>
      </w:r>
      <w:r w:rsidRPr="001E4A7C">
        <w:rPr>
          <w:lang w:val="zh-CN"/>
        </w:rPr>
        <w:t>类。</w:t>
      </w:r>
    </w:p>
    <w:p w:rsidR="00166610" w:rsidRPr="001E4A7C" w:rsidRDefault="00166610" w:rsidP="00166610">
      <w:pPr>
        <w:pStyle w:val="affffff3"/>
      </w:pPr>
      <w:r w:rsidRPr="001E4A7C">
        <w:rPr>
          <w:rFonts w:hint="eastAsia"/>
        </w:rPr>
        <w:t>4</w:t>
      </w:r>
      <w:r w:rsidRPr="001E4A7C">
        <w:rPr>
          <w:rFonts w:hint="eastAsia"/>
        </w:rPr>
        <w:t>、声环境</w:t>
      </w:r>
    </w:p>
    <w:p w:rsidR="002B5CC2" w:rsidRPr="001E4A7C" w:rsidRDefault="002B5CC2" w:rsidP="00166610">
      <w:pPr>
        <w:pStyle w:val="affffff3"/>
      </w:pPr>
      <w:r w:rsidRPr="001E4A7C">
        <w:t>根据《声环境质量标准》</w:t>
      </w:r>
      <w:r w:rsidRPr="001E4A7C">
        <w:rPr>
          <w:rFonts w:hint="eastAsia"/>
        </w:rPr>
        <w:t>（</w:t>
      </w:r>
      <w:r w:rsidRPr="001E4A7C">
        <w:t>GB3096-2008</w:t>
      </w:r>
      <w:r w:rsidRPr="001E4A7C">
        <w:rPr>
          <w:rFonts w:hint="eastAsia"/>
        </w:rPr>
        <w:t>）</w:t>
      </w:r>
      <w:r w:rsidRPr="001E4A7C">
        <w:t>中规定，</w:t>
      </w:r>
      <w:r w:rsidR="008419BB" w:rsidRPr="001E4A7C">
        <w:t>结合《畜禽养殖产地环境评价规范》（</w:t>
      </w:r>
      <w:r w:rsidR="008419BB" w:rsidRPr="001E4A7C">
        <w:t>HJ568-2010</w:t>
      </w:r>
      <w:r w:rsidR="008419BB" w:rsidRPr="001E4A7C">
        <w:t>）</w:t>
      </w:r>
      <w:r w:rsidR="008419BB" w:rsidRPr="001E4A7C">
        <w:rPr>
          <w:rFonts w:hint="eastAsia"/>
        </w:rPr>
        <w:t>，</w:t>
      </w:r>
      <w:r w:rsidRPr="001E4A7C">
        <w:t>确定</w:t>
      </w:r>
      <w:proofErr w:type="gramStart"/>
      <w:r w:rsidRPr="001E4A7C">
        <w:t>评价区</w:t>
      </w:r>
      <w:proofErr w:type="gramEnd"/>
      <w:r w:rsidRPr="001E4A7C">
        <w:t>为</w:t>
      </w:r>
      <w:r w:rsidRPr="001E4A7C">
        <w:t>2</w:t>
      </w:r>
      <w:r w:rsidRPr="001E4A7C">
        <w:t>类声环境功能区</w:t>
      </w:r>
      <w:r w:rsidRPr="001E4A7C">
        <w:rPr>
          <w:lang w:val="zh-CN"/>
        </w:rPr>
        <w:t>。</w:t>
      </w:r>
    </w:p>
    <w:p w:rsidR="00166610" w:rsidRPr="001E4A7C" w:rsidRDefault="00166610" w:rsidP="00166610">
      <w:pPr>
        <w:pStyle w:val="affffff3"/>
      </w:pPr>
      <w:r w:rsidRPr="001E4A7C">
        <w:rPr>
          <w:rFonts w:hint="eastAsia"/>
        </w:rPr>
        <w:t>5</w:t>
      </w:r>
      <w:r w:rsidRPr="001E4A7C">
        <w:rPr>
          <w:rFonts w:hint="eastAsia"/>
        </w:rPr>
        <w:t>、</w:t>
      </w:r>
      <w:r w:rsidR="002B5CC2" w:rsidRPr="001E4A7C">
        <w:rPr>
          <w:rFonts w:hint="eastAsia"/>
        </w:rPr>
        <w:t>生态环境</w:t>
      </w:r>
    </w:p>
    <w:p w:rsidR="002B5CC2" w:rsidRPr="001E4A7C" w:rsidRDefault="00C46EF4" w:rsidP="00166610">
      <w:pPr>
        <w:pStyle w:val="affffff3"/>
      </w:pPr>
      <w:r w:rsidRPr="001E4A7C">
        <w:t>根据《吉林省生态功能区划》中对生态功能分区方案，本</w:t>
      </w:r>
      <w:r w:rsidR="0009205C" w:rsidRPr="001E4A7C">
        <w:rPr>
          <w:rFonts w:hint="eastAsia"/>
        </w:rPr>
        <w:t>项目</w:t>
      </w:r>
      <w:r w:rsidRPr="001E4A7C">
        <w:t>所处地理位置位于</w:t>
      </w:r>
      <w:r w:rsidRPr="001E4A7C">
        <w:t>Ⅰ4-1</w:t>
      </w:r>
      <w:r w:rsidRPr="001E4A7C">
        <w:t>乾安</w:t>
      </w:r>
      <w:proofErr w:type="gramStart"/>
      <w:r w:rsidRPr="001E4A7C">
        <w:t>高地湖泡</w:t>
      </w:r>
      <w:proofErr w:type="gramEnd"/>
      <w:r w:rsidRPr="001E4A7C">
        <w:t>生态恢复与农牧生态功能区</w:t>
      </w:r>
      <w:r w:rsidR="0009205C" w:rsidRPr="001E4A7C">
        <w:rPr>
          <w:rFonts w:hint="eastAsia"/>
        </w:rPr>
        <w:t>，</w:t>
      </w:r>
      <w:r w:rsidR="0009205C" w:rsidRPr="001E4A7C">
        <w:t>见图</w:t>
      </w:r>
      <w:r w:rsidR="00810724" w:rsidRPr="001E4A7C">
        <w:rPr>
          <w:rFonts w:hint="eastAsia"/>
        </w:rPr>
        <w:t>1-</w:t>
      </w:r>
      <w:r w:rsidR="00A97DAB" w:rsidRPr="001E4A7C">
        <w:rPr>
          <w:rFonts w:hint="eastAsia"/>
        </w:rPr>
        <w:t>3</w:t>
      </w:r>
      <w:r w:rsidRPr="001E4A7C">
        <w:rPr>
          <w:rFonts w:hint="eastAsia"/>
        </w:rPr>
        <w:t>。</w:t>
      </w:r>
    </w:p>
    <w:p w:rsidR="00D81B68" w:rsidRPr="001E4A7C" w:rsidRDefault="00D81B68" w:rsidP="00166610">
      <w:pPr>
        <w:pStyle w:val="2"/>
        <w:rPr>
          <w:lang w:eastAsia="zh-CN"/>
        </w:rPr>
      </w:pPr>
      <w:bookmarkStart w:id="109" w:name="_Toc32962290"/>
      <w:r w:rsidRPr="001E4A7C">
        <w:rPr>
          <w:rFonts w:hint="eastAsia"/>
        </w:rPr>
        <w:t>主要环境保护目标</w:t>
      </w:r>
      <w:bookmarkEnd w:id="109"/>
    </w:p>
    <w:p w:rsidR="006003C9" w:rsidRPr="001E4A7C" w:rsidRDefault="0009205C" w:rsidP="006003C9">
      <w:pPr>
        <w:pStyle w:val="affffff3"/>
      </w:pPr>
      <w:r w:rsidRPr="001E4A7C">
        <w:t>本项目评价范围内没有自然保护区、风景名胜区、世界文化和自然遗产地、饮用水水源保护区，没有以医疗卫生、文化教育、科研、行政办公等为主要功能的区域，也没有文物保护单位，具有特殊历史、文化、科学、民族意义的保护地。各养殖场周</w:t>
      </w:r>
      <w:r w:rsidRPr="001E4A7C">
        <w:lastRenderedPageBreak/>
        <w:t>围均为盐碱草地</w:t>
      </w:r>
      <w:r w:rsidRPr="001E4A7C">
        <w:rPr>
          <w:rFonts w:hint="eastAsia"/>
        </w:rPr>
        <w:t>，</w:t>
      </w:r>
      <w:r w:rsidRPr="001E4A7C">
        <w:t>周围主要环境敏感点为附近村屯</w:t>
      </w:r>
      <w:r w:rsidRPr="001E4A7C">
        <w:rPr>
          <w:rFonts w:hint="eastAsia"/>
        </w:rPr>
        <w:t>，</w:t>
      </w:r>
      <w:r w:rsidRPr="001E4A7C">
        <w:t>项目环境保护目标详见</w:t>
      </w:r>
      <w:r w:rsidR="002D4111" w:rsidRPr="001E4A7C">
        <w:fldChar w:fldCharType="begin"/>
      </w:r>
      <w:r w:rsidR="002D4111" w:rsidRPr="001E4A7C">
        <w:instrText xml:space="preserve"> REF _Ref32229831 \r \h </w:instrText>
      </w:r>
      <w:r w:rsidR="00002B6C" w:rsidRPr="001E4A7C">
        <w:instrText xml:space="preserve"> \* MERGEFORMAT </w:instrText>
      </w:r>
      <w:r w:rsidR="002D4111" w:rsidRPr="001E4A7C">
        <w:fldChar w:fldCharType="separate"/>
      </w:r>
      <w:r w:rsidR="007B577B" w:rsidRPr="001E4A7C">
        <w:rPr>
          <w:rFonts w:hint="eastAsia"/>
        </w:rPr>
        <w:t>表</w:t>
      </w:r>
      <w:r w:rsidR="007B577B" w:rsidRPr="001E4A7C">
        <w:rPr>
          <w:rFonts w:hint="eastAsia"/>
        </w:rPr>
        <w:t>1-27</w:t>
      </w:r>
      <w:r w:rsidR="002D4111" w:rsidRPr="001E4A7C">
        <w:fldChar w:fldCharType="end"/>
      </w:r>
      <w:r w:rsidRPr="001E4A7C">
        <w:t>和图</w:t>
      </w:r>
      <w:r w:rsidR="00810724" w:rsidRPr="001E4A7C">
        <w:rPr>
          <w:rFonts w:hint="eastAsia"/>
        </w:rPr>
        <w:t>1-1</w:t>
      </w:r>
      <w:r w:rsidRPr="001E4A7C">
        <w:rPr>
          <w:rFonts w:hint="eastAsia"/>
        </w:rPr>
        <w:t>。</w:t>
      </w:r>
    </w:p>
    <w:p w:rsidR="0009205C" w:rsidRPr="001E4A7C" w:rsidRDefault="00437949" w:rsidP="003D7739">
      <w:pPr>
        <w:pStyle w:val="aa"/>
        <w:numPr>
          <w:ilvl w:val="0"/>
          <w:numId w:val="9"/>
        </w:numPr>
      </w:pPr>
      <w:bookmarkStart w:id="110" w:name="_Ref32229831"/>
      <w:r w:rsidRPr="001E4A7C">
        <w:rPr>
          <w:rFonts w:hint="eastAsia"/>
        </w:rPr>
        <w:t>本项目主要环境保护目标</w:t>
      </w:r>
      <w:bookmarkEnd w:id="110"/>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58"/>
        <w:gridCol w:w="684"/>
        <w:gridCol w:w="1133"/>
        <w:gridCol w:w="1135"/>
        <w:gridCol w:w="796"/>
        <w:gridCol w:w="906"/>
        <w:gridCol w:w="992"/>
        <w:gridCol w:w="2800"/>
      </w:tblGrid>
      <w:tr w:rsidR="006003C9" w:rsidRPr="001E4A7C" w:rsidTr="006003C9">
        <w:trPr>
          <w:trHeight w:val="340"/>
          <w:tblHeader/>
          <w:jc w:val="center"/>
        </w:trPr>
        <w:tc>
          <w:tcPr>
            <w:tcW w:w="310" w:type="pct"/>
            <w:vAlign w:val="center"/>
          </w:tcPr>
          <w:p w:rsidR="00437949" w:rsidRPr="001E4A7C" w:rsidRDefault="00437949" w:rsidP="006003C9">
            <w:pPr>
              <w:pStyle w:val="affffff4"/>
            </w:pPr>
            <w:r w:rsidRPr="001E4A7C">
              <w:t>场区</w:t>
            </w:r>
          </w:p>
        </w:tc>
        <w:tc>
          <w:tcPr>
            <w:tcW w:w="380" w:type="pct"/>
            <w:vAlign w:val="center"/>
          </w:tcPr>
          <w:p w:rsidR="00437949" w:rsidRPr="001E4A7C" w:rsidRDefault="00437949" w:rsidP="006003C9">
            <w:pPr>
              <w:pStyle w:val="affffff4"/>
            </w:pPr>
            <w:r w:rsidRPr="001E4A7C">
              <w:t>环境要素</w:t>
            </w:r>
          </w:p>
        </w:tc>
        <w:tc>
          <w:tcPr>
            <w:tcW w:w="629" w:type="pct"/>
            <w:vAlign w:val="center"/>
          </w:tcPr>
          <w:p w:rsidR="00437949" w:rsidRPr="001E4A7C" w:rsidRDefault="00437949" w:rsidP="006003C9">
            <w:pPr>
              <w:pStyle w:val="affffff4"/>
            </w:pPr>
            <w:r w:rsidRPr="001E4A7C">
              <w:t>保护目标</w:t>
            </w:r>
          </w:p>
        </w:tc>
        <w:tc>
          <w:tcPr>
            <w:tcW w:w="630" w:type="pct"/>
            <w:vAlign w:val="center"/>
          </w:tcPr>
          <w:p w:rsidR="00437949" w:rsidRPr="001E4A7C" w:rsidRDefault="00437949" w:rsidP="006003C9">
            <w:pPr>
              <w:pStyle w:val="affffff4"/>
            </w:pPr>
            <w:r w:rsidRPr="001E4A7C">
              <w:t>目标性质</w:t>
            </w:r>
          </w:p>
        </w:tc>
        <w:tc>
          <w:tcPr>
            <w:tcW w:w="442" w:type="pct"/>
            <w:vAlign w:val="center"/>
          </w:tcPr>
          <w:p w:rsidR="00437949" w:rsidRPr="001E4A7C" w:rsidRDefault="00437949" w:rsidP="006003C9">
            <w:pPr>
              <w:pStyle w:val="affffff4"/>
            </w:pPr>
            <w:r w:rsidRPr="001E4A7C">
              <w:t>方位</w:t>
            </w:r>
          </w:p>
        </w:tc>
        <w:tc>
          <w:tcPr>
            <w:tcW w:w="503" w:type="pct"/>
            <w:vAlign w:val="center"/>
          </w:tcPr>
          <w:p w:rsidR="00437949" w:rsidRPr="001E4A7C" w:rsidRDefault="00437949" w:rsidP="006003C9">
            <w:pPr>
              <w:pStyle w:val="affffff4"/>
            </w:pPr>
            <w:r w:rsidRPr="001E4A7C">
              <w:t>距离（</w:t>
            </w:r>
            <w:r w:rsidRPr="001E4A7C">
              <w:t>km</w:t>
            </w:r>
            <w:r w:rsidRPr="001E4A7C">
              <w:t>）</w:t>
            </w:r>
          </w:p>
        </w:tc>
        <w:tc>
          <w:tcPr>
            <w:tcW w:w="551" w:type="pct"/>
            <w:vAlign w:val="center"/>
          </w:tcPr>
          <w:p w:rsidR="006003C9" w:rsidRPr="001E4A7C" w:rsidRDefault="00437949" w:rsidP="006003C9">
            <w:pPr>
              <w:pStyle w:val="affffff4"/>
            </w:pPr>
            <w:r w:rsidRPr="001E4A7C">
              <w:t>规模</w:t>
            </w:r>
          </w:p>
          <w:p w:rsidR="00437949" w:rsidRPr="001E4A7C" w:rsidRDefault="00437949" w:rsidP="006003C9">
            <w:pPr>
              <w:pStyle w:val="affffff4"/>
            </w:pPr>
            <w:r w:rsidRPr="001E4A7C">
              <w:t>（户数）</w:t>
            </w:r>
          </w:p>
        </w:tc>
        <w:tc>
          <w:tcPr>
            <w:tcW w:w="1555" w:type="pct"/>
            <w:vAlign w:val="center"/>
          </w:tcPr>
          <w:p w:rsidR="00437949" w:rsidRPr="001E4A7C" w:rsidRDefault="00437949" w:rsidP="006003C9">
            <w:pPr>
              <w:pStyle w:val="affffff4"/>
            </w:pPr>
            <w:r w:rsidRPr="001E4A7C">
              <w:t>保护级别</w:t>
            </w:r>
          </w:p>
        </w:tc>
      </w:tr>
      <w:tr w:rsidR="006003C9" w:rsidRPr="001E4A7C" w:rsidTr="006003C9">
        <w:trPr>
          <w:trHeight w:val="340"/>
          <w:tblHeader/>
          <w:jc w:val="center"/>
        </w:trPr>
        <w:tc>
          <w:tcPr>
            <w:tcW w:w="310" w:type="pct"/>
            <w:vAlign w:val="center"/>
          </w:tcPr>
          <w:p w:rsidR="006003C9" w:rsidRPr="001E4A7C" w:rsidRDefault="006003C9" w:rsidP="006003C9">
            <w:pPr>
              <w:pStyle w:val="affffff4"/>
            </w:pPr>
            <w:r w:rsidRPr="001E4A7C">
              <w:t>一场</w:t>
            </w:r>
          </w:p>
        </w:tc>
        <w:tc>
          <w:tcPr>
            <w:tcW w:w="380" w:type="pct"/>
            <w:vAlign w:val="center"/>
          </w:tcPr>
          <w:p w:rsidR="006003C9" w:rsidRPr="001E4A7C" w:rsidRDefault="006003C9" w:rsidP="006003C9">
            <w:pPr>
              <w:pStyle w:val="affffff4"/>
            </w:pPr>
            <w:r w:rsidRPr="001E4A7C">
              <w:t>声环境</w:t>
            </w:r>
          </w:p>
        </w:tc>
        <w:tc>
          <w:tcPr>
            <w:tcW w:w="629" w:type="pct"/>
            <w:vAlign w:val="center"/>
          </w:tcPr>
          <w:p w:rsidR="006003C9" w:rsidRPr="001E4A7C" w:rsidRDefault="006003C9" w:rsidP="006003C9">
            <w:pPr>
              <w:pStyle w:val="affffff4"/>
            </w:pPr>
            <w:r w:rsidRPr="001E4A7C">
              <w:t>场界四周</w:t>
            </w:r>
          </w:p>
        </w:tc>
        <w:tc>
          <w:tcPr>
            <w:tcW w:w="630" w:type="pct"/>
            <w:vAlign w:val="center"/>
          </w:tcPr>
          <w:p w:rsidR="006003C9" w:rsidRPr="001E4A7C" w:rsidRDefault="006003C9" w:rsidP="006003C9">
            <w:pPr>
              <w:pStyle w:val="affffff4"/>
            </w:pPr>
            <w:r w:rsidRPr="001E4A7C">
              <w:rPr>
                <w:rFonts w:ascii="宋体" w:hAnsi="宋体" w:hint="eastAsia"/>
              </w:rPr>
              <w:t>—</w:t>
            </w:r>
          </w:p>
        </w:tc>
        <w:tc>
          <w:tcPr>
            <w:tcW w:w="442" w:type="pct"/>
            <w:vAlign w:val="center"/>
          </w:tcPr>
          <w:p w:rsidR="006003C9" w:rsidRPr="001E4A7C" w:rsidRDefault="006003C9" w:rsidP="006003C9">
            <w:pPr>
              <w:pStyle w:val="affffff4"/>
            </w:pPr>
            <w:r w:rsidRPr="001E4A7C">
              <w:rPr>
                <w:rFonts w:ascii="宋体" w:hAnsi="宋体" w:hint="eastAsia"/>
              </w:rPr>
              <w:t>—</w:t>
            </w:r>
          </w:p>
        </w:tc>
        <w:tc>
          <w:tcPr>
            <w:tcW w:w="503" w:type="pct"/>
            <w:vAlign w:val="center"/>
          </w:tcPr>
          <w:p w:rsidR="006003C9" w:rsidRPr="001E4A7C" w:rsidRDefault="006003C9" w:rsidP="006003C9">
            <w:pPr>
              <w:pStyle w:val="affffff4"/>
            </w:pPr>
            <w:r w:rsidRPr="001E4A7C">
              <w:rPr>
                <w:rFonts w:ascii="宋体" w:hAnsi="宋体" w:hint="eastAsia"/>
              </w:rPr>
              <w:t>—</w:t>
            </w:r>
          </w:p>
        </w:tc>
        <w:tc>
          <w:tcPr>
            <w:tcW w:w="551" w:type="pct"/>
            <w:vAlign w:val="center"/>
          </w:tcPr>
          <w:p w:rsidR="006003C9" w:rsidRPr="001E4A7C" w:rsidRDefault="006003C9" w:rsidP="006003C9">
            <w:pPr>
              <w:pStyle w:val="affffff4"/>
            </w:pPr>
            <w:r w:rsidRPr="001E4A7C">
              <w:rPr>
                <w:rFonts w:ascii="宋体" w:hAnsi="宋体" w:hint="eastAsia"/>
              </w:rPr>
              <w:t>—</w:t>
            </w:r>
          </w:p>
        </w:tc>
        <w:tc>
          <w:tcPr>
            <w:tcW w:w="1555" w:type="pct"/>
            <w:vAlign w:val="center"/>
          </w:tcPr>
          <w:p w:rsidR="006003C9" w:rsidRPr="001E4A7C" w:rsidRDefault="006003C9" w:rsidP="006003C9">
            <w:pPr>
              <w:pStyle w:val="affffff4"/>
            </w:pPr>
            <w:r w:rsidRPr="001E4A7C">
              <w:rPr>
                <w:bCs/>
              </w:rPr>
              <w:t>《声环境质量标准》（</w:t>
            </w:r>
            <w:r w:rsidRPr="001E4A7C">
              <w:rPr>
                <w:bCs/>
              </w:rPr>
              <w:t>GB3096-2008</w:t>
            </w:r>
            <w:r w:rsidRPr="001E4A7C">
              <w:rPr>
                <w:bCs/>
              </w:rPr>
              <w:t>）</w:t>
            </w:r>
            <w:r w:rsidRPr="001E4A7C">
              <w:rPr>
                <w:bCs/>
              </w:rPr>
              <w:t>2</w:t>
            </w:r>
            <w:r w:rsidRPr="001E4A7C">
              <w:rPr>
                <w:bCs/>
              </w:rPr>
              <w:t>类区</w:t>
            </w:r>
          </w:p>
        </w:tc>
      </w:tr>
      <w:tr w:rsidR="006003C9" w:rsidRPr="001E4A7C" w:rsidTr="006003C9">
        <w:trPr>
          <w:trHeight w:val="340"/>
          <w:tblHeader/>
          <w:jc w:val="center"/>
        </w:trPr>
        <w:tc>
          <w:tcPr>
            <w:tcW w:w="310" w:type="pct"/>
            <w:vMerge w:val="restart"/>
            <w:vAlign w:val="center"/>
          </w:tcPr>
          <w:p w:rsidR="006003C9" w:rsidRPr="001E4A7C" w:rsidRDefault="006003C9" w:rsidP="006003C9">
            <w:pPr>
              <w:pStyle w:val="affffff4"/>
            </w:pPr>
            <w:r w:rsidRPr="001E4A7C">
              <w:t>二场</w:t>
            </w:r>
          </w:p>
        </w:tc>
        <w:tc>
          <w:tcPr>
            <w:tcW w:w="380" w:type="pct"/>
            <w:vAlign w:val="center"/>
          </w:tcPr>
          <w:p w:rsidR="006003C9" w:rsidRPr="001E4A7C" w:rsidRDefault="006003C9" w:rsidP="006003C9">
            <w:pPr>
              <w:pStyle w:val="affffff4"/>
            </w:pPr>
            <w:r w:rsidRPr="001E4A7C">
              <w:t>环境空气</w:t>
            </w:r>
          </w:p>
        </w:tc>
        <w:tc>
          <w:tcPr>
            <w:tcW w:w="629" w:type="pct"/>
            <w:vAlign w:val="center"/>
          </w:tcPr>
          <w:p w:rsidR="006003C9" w:rsidRPr="001E4A7C" w:rsidRDefault="006003C9" w:rsidP="006003C9">
            <w:pPr>
              <w:pStyle w:val="affffff4"/>
            </w:pPr>
            <w:r w:rsidRPr="001E4A7C">
              <w:t>西南围子</w:t>
            </w:r>
          </w:p>
        </w:tc>
        <w:tc>
          <w:tcPr>
            <w:tcW w:w="630" w:type="pct"/>
            <w:vAlign w:val="center"/>
          </w:tcPr>
          <w:p w:rsidR="006003C9" w:rsidRPr="001E4A7C" w:rsidRDefault="006003C9" w:rsidP="006003C9">
            <w:pPr>
              <w:pStyle w:val="affffff4"/>
            </w:pPr>
            <w:r w:rsidRPr="001E4A7C">
              <w:t>居民区</w:t>
            </w:r>
          </w:p>
        </w:tc>
        <w:tc>
          <w:tcPr>
            <w:tcW w:w="442" w:type="pct"/>
            <w:vAlign w:val="center"/>
          </w:tcPr>
          <w:p w:rsidR="006003C9" w:rsidRPr="001E4A7C" w:rsidRDefault="006003C9" w:rsidP="006003C9">
            <w:pPr>
              <w:pStyle w:val="affffff4"/>
            </w:pPr>
            <w:r w:rsidRPr="001E4A7C">
              <w:t>东北</w:t>
            </w:r>
          </w:p>
        </w:tc>
        <w:tc>
          <w:tcPr>
            <w:tcW w:w="503" w:type="pct"/>
            <w:vAlign w:val="center"/>
          </w:tcPr>
          <w:p w:rsidR="006003C9" w:rsidRPr="001E4A7C" w:rsidRDefault="006003C9" w:rsidP="006003C9">
            <w:pPr>
              <w:pStyle w:val="affffff4"/>
            </w:pPr>
            <w:r w:rsidRPr="001E4A7C">
              <w:t>1.02</w:t>
            </w:r>
          </w:p>
        </w:tc>
        <w:tc>
          <w:tcPr>
            <w:tcW w:w="551" w:type="pct"/>
            <w:vAlign w:val="center"/>
          </w:tcPr>
          <w:p w:rsidR="006003C9" w:rsidRPr="001E4A7C" w:rsidRDefault="006003C9" w:rsidP="006003C9">
            <w:pPr>
              <w:pStyle w:val="affffff4"/>
            </w:pPr>
            <w:r w:rsidRPr="001E4A7C">
              <w:t>50</w:t>
            </w:r>
          </w:p>
        </w:tc>
        <w:tc>
          <w:tcPr>
            <w:tcW w:w="1555" w:type="pct"/>
            <w:vAlign w:val="center"/>
          </w:tcPr>
          <w:p w:rsidR="006003C9" w:rsidRPr="001E4A7C" w:rsidRDefault="006003C9" w:rsidP="006003C9">
            <w:pPr>
              <w:pStyle w:val="affffff4"/>
            </w:pPr>
            <w:r w:rsidRPr="001E4A7C">
              <w:t>环境空气质量标准（</w:t>
            </w:r>
            <w:r w:rsidRPr="001E4A7C">
              <w:t>GB3095-2012</w:t>
            </w:r>
            <w:r w:rsidRPr="001E4A7C">
              <w:t>）二类</w:t>
            </w: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Align w:val="center"/>
          </w:tcPr>
          <w:p w:rsidR="006003C9" w:rsidRPr="001E4A7C" w:rsidRDefault="006003C9" w:rsidP="006003C9">
            <w:pPr>
              <w:pStyle w:val="affffff4"/>
            </w:pPr>
            <w:r w:rsidRPr="001E4A7C">
              <w:t>地表水</w:t>
            </w:r>
          </w:p>
        </w:tc>
        <w:tc>
          <w:tcPr>
            <w:tcW w:w="629" w:type="pct"/>
            <w:vAlign w:val="center"/>
          </w:tcPr>
          <w:p w:rsidR="006003C9" w:rsidRPr="001E4A7C" w:rsidRDefault="006003C9" w:rsidP="006003C9">
            <w:pPr>
              <w:pStyle w:val="affffff4"/>
            </w:pPr>
            <w:r w:rsidRPr="001E4A7C">
              <w:t>哈达山总干渠</w:t>
            </w:r>
          </w:p>
        </w:tc>
        <w:tc>
          <w:tcPr>
            <w:tcW w:w="630" w:type="pct"/>
            <w:vAlign w:val="center"/>
          </w:tcPr>
          <w:p w:rsidR="006003C9" w:rsidRPr="001E4A7C" w:rsidRDefault="006003C9" w:rsidP="006003C9">
            <w:pPr>
              <w:pStyle w:val="affffff4"/>
            </w:pPr>
            <w:r w:rsidRPr="001E4A7C">
              <w:t>地表水体</w:t>
            </w:r>
          </w:p>
        </w:tc>
        <w:tc>
          <w:tcPr>
            <w:tcW w:w="442" w:type="pct"/>
            <w:vAlign w:val="center"/>
          </w:tcPr>
          <w:p w:rsidR="006003C9" w:rsidRPr="001E4A7C" w:rsidRDefault="006003C9" w:rsidP="006003C9">
            <w:pPr>
              <w:pStyle w:val="affffff4"/>
            </w:pPr>
            <w:r w:rsidRPr="001E4A7C">
              <w:t>北</w:t>
            </w:r>
          </w:p>
        </w:tc>
        <w:tc>
          <w:tcPr>
            <w:tcW w:w="503" w:type="pct"/>
            <w:vAlign w:val="center"/>
          </w:tcPr>
          <w:p w:rsidR="006003C9" w:rsidRPr="001E4A7C" w:rsidRDefault="006003C9" w:rsidP="008855D7">
            <w:pPr>
              <w:pStyle w:val="affffff4"/>
            </w:pPr>
            <w:r w:rsidRPr="001E4A7C">
              <w:t>0.</w:t>
            </w:r>
            <w:r w:rsidR="008855D7" w:rsidRPr="001E4A7C">
              <w:rPr>
                <w:rFonts w:hint="eastAsia"/>
              </w:rPr>
              <w:t>41</w:t>
            </w:r>
          </w:p>
        </w:tc>
        <w:tc>
          <w:tcPr>
            <w:tcW w:w="551" w:type="pct"/>
            <w:vAlign w:val="center"/>
          </w:tcPr>
          <w:p w:rsidR="006003C9" w:rsidRPr="001E4A7C" w:rsidRDefault="006003C9" w:rsidP="006003C9">
            <w:pPr>
              <w:pStyle w:val="affffff4"/>
            </w:pPr>
          </w:p>
        </w:tc>
        <w:tc>
          <w:tcPr>
            <w:tcW w:w="1555" w:type="pct"/>
            <w:vAlign w:val="center"/>
          </w:tcPr>
          <w:p w:rsidR="006003C9" w:rsidRPr="001E4A7C" w:rsidRDefault="006003C9" w:rsidP="006003C9">
            <w:pPr>
              <w:pStyle w:val="affffff4"/>
            </w:pPr>
            <w:r w:rsidRPr="001E4A7C">
              <w:rPr>
                <w:spacing w:val="-10"/>
              </w:rPr>
              <w:t>《地表水环境质量标准》</w:t>
            </w:r>
            <w:r w:rsidR="0003196E" w:rsidRPr="001E4A7C">
              <w:rPr>
                <w:rFonts w:hint="eastAsia"/>
                <w:spacing w:val="-10"/>
              </w:rPr>
              <w:t>（</w:t>
            </w:r>
            <w:r w:rsidRPr="001E4A7C">
              <w:rPr>
                <w:spacing w:val="-10"/>
              </w:rPr>
              <w:t>GB3838-2002</w:t>
            </w:r>
            <w:r w:rsidR="0003196E" w:rsidRPr="001E4A7C">
              <w:rPr>
                <w:rFonts w:hint="eastAsia"/>
                <w:spacing w:val="-10"/>
              </w:rPr>
              <w:t>）</w:t>
            </w:r>
            <w:r w:rsidRPr="001E4A7C">
              <w:rPr>
                <w:spacing w:val="-10"/>
              </w:rPr>
              <w:t>Ⅲ</w:t>
            </w:r>
            <w:r w:rsidRPr="001E4A7C">
              <w:rPr>
                <w:spacing w:val="-10"/>
              </w:rPr>
              <w:t>类</w:t>
            </w: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Align w:val="center"/>
          </w:tcPr>
          <w:p w:rsidR="006003C9" w:rsidRPr="001E4A7C" w:rsidRDefault="006003C9" w:rsidP="006003C9">
            <w:pPr>
              <w:pStyle w:val="affffff4"/>
            </w:pPr>
            <w:r w:rsidRPr="001E4A7C">
              <w:t>声环境</w:t>
            </w:r>
          </w:p>
        </w:tc>
        <w:tc>
          <w:tcPr>
            <w:tcW w:w="629" w:type="pct"/>
            <w:vAlign w:val="center"/>
          </w:tcPr>
          <w:p w:rsidR="006003C9" w:rsidRPr="001E4A7C" w:rsidRDefault="006003C9" w:rsidP="006003C9">
            <w:pPr>
              <w:pStyle w:val="affffff4"/>
            </w:pPr>
            <w:r w:rsidRPr="001E4A7C">
              <w:t>场界四周</w:t>
            </w:r>
          </w:p>
        </w:tc>
        <w:tc>
          <w:tcPr>
            <w:tcW w:w="630" w:type="pct"/>
            <w:vAlign w:val="center"/>
          </w:tcPr>
          <w:p w:rsidR="006003C9" w:rsidRPr="001E4A7C" w:rsidRDefault="006003C9" w:rsidP="00F57167">
            <w:pPr>
              <w:pStyle w:val="affffff4"/>
            </w:pPr>
            <w:r w:rsidRPr="001E4A7C">
              <w:rPr>
                <w:rFonts w:ascii="宋体" w:hAnsi="宋体" w:hint="eastAsia"/>
              </w:rPr>
              <w:t>—</w:t>
            </w:r>
          </w:p>
        </w:tc>
        <w:tc>
          <w:tcPr>
            <w:tcW w:w="442" w:type="pct"/>
            <w:vAlign w:val="center"/>
          </w:tcPr>
          <w:p w:rsidR="006003C9" w:rsidRPr="001E4A7C" w:rsidRDefault="006003C9" w:rsidP="00F57167">
            <w:pPr>
              <w:pStyle w:val="affffff4"/>
            </w:pPr>
            <w:r w:rsidRPr="001E4A7C">
              <w:rPr>
                <w:rFonts w:ascii="宋体" w:hAnsi="宋体" w:hint="eastAsia"/>
              </w:rPr>
              <w:t>—</w:t>
            </w:r>
          </w:p>
        </w:tc>
        <w:tc>
          <w:tcPr>
            <w:tcW w:w="503" w:type="pct"/>
            <w:vAlign w:val="center"/>
          </w:tcPr>
          <w:p w:rsidR="006003C9" w:rsidRPr="001E4A7C" w:rsidRDefault="006003C9" w:rsidP="00F57167">
            <w:pPr>
              <w:pStyle w:val="affffff4"/>
            </w:pPr>
            <w:r w:rsidRPr="001E4A7C">
              <w:rPr>
                <w:rFonts w:ascii="宋体" w:hAnsi="宋体" w:hint="eastAsia"/>
              </w:rPr>
              <w:t>—</w:t>
            </w:r>
          </w:p>
        </w:tc>
        <w:tc>
          <w:tcPr>
            <w:tcW w:w="551" w:type="pct"/>
            <w:vAlign w:val="center"/>
          </w:tcPr>
          <w:p w:rsidR="006003C9" w:rsidRPr="001E4A7C" w:rsidRDefault="006003C9" w:rsidP="00F57167">
            <w:pPr>
              <w:pStyle w:val="affffff4"/>
            </w:pPr>
            <w:r w:rsidRPr="001E4A7C">
              <w:rPr>
                <w:rFonts w:ascii="宋体" w:hAnsi="宋体" w:hint="eastAsia"/>
              </w:rPr>
              <w:t>—</w:t>
            </w:r>
          </w:p>
        </w:tc>
        <w:tc>
          <w:tcPr>
            <w:tcW w:w="1555" w:type="pct"/>
            <w:vAlign w:val="center"/>
          </w:tcPr>
          <w:p w:rsidR="006003C9" w:rsidRPr="001E4A7C" w:rsidRDefault="006003C9" w:rsidP="006003C9">
            <w:pPr>
              <w:pStyle w:val="affffff4"/>
            </w:pPr>
            <w:r w:rsidRPr="001E4A7C">
              <w:rPr>
                <w:bCs/>
              </w:rPr>
              <w:t>《声环境质量标准》（</w:t>
            </w:r>
            <w:r w:rsidRPr="001E4A7C">
              <w:rPr>
                <w:bCs/>
              </w:rPr>
              <w:t>GB3096-2008</w:t>
            </w:r>
            <w:r w:rsidRPr="001E4A7C">
              <w:rPr>
                <w:bCs/>
              </w:rPr>
              <w:t>）</w:t>
            </w:r>
            <w:r w:rsidRPr="001E4A7C">
              <w:rPr>
                <w:bCs/>
              </w:rPr>
              <w:t>2</w:t>
            </w:r>
            <w:r w:rsidRPr="001E4A7C">
              <w:rPr>
                <w:bCs/>
              </w:rPr>
              <w:t>类区</w:t>
            </w:r>
          </w:p>
        </w:tc>
      </w:tr>
      <w:tr w:rsidR="006003C9" w:rsidRPr="001E4A7C" w:rsidTr="006003C9">
        <w:trPr>
          <w:trHeight w:val="340"/>
          <w:tblHeader/>
          <w:jc w:val="center"/>
        </w:trPr>
        <w:tc>
          <w:tcPr>
            <w:tcW w:w="310" w:type="pct"/>
            <w:vMerge w:val="restart"/>
            <w:vAlign w:val="center"/>
          </w:tcPr>
          <w:p w:rsidR="006003C9" w:rsidRPr="001E4A7C" w:rsidRDefault="006003C9" w:rsidP="006003C9">
            <w:pPr>
              <w:pStyle w:val="affffff4"/>
            </w:pPr>
            <w:r w:rsidRPr="001E4A7C">
              <w:t>三场</w:t>
            </w:r>
          </w:p>
        </w:tc>
        <w:tc>
          <w:tcPr>
            <w:tcW w:w="380" w:type="pct"/>
            <w:vMerge w:val="restart"/>
            <w:vAlign w:val="center"/>
          </w:tcPr>
          <w:p w:rsidR="006003C9" w:rsidRPr="001E4A7C" w:rsidRDefault="006003C9" w:rsidP="006003C9">
            <w:pPr>
              <w:pStyle w:val="affffff4"/>
            </w:pPr>
            <w:r w:rsidRPr="001E4A7C">
              <w:t>环境空气</w:t>
            </w:r>
          </w:p>
        </w:tc>
        <w:tc>
          <w:tcPr>
            <w:tcW w:w="629" w:type="pct"/>
            <w:vAlign w:val="center"/>
          </w:tcPr>
          <w:p w:rsidR="006003C9" w:rsidRPr="001E4A7C" w:rsidRDefault="006003C9" w:rsidP="006003C9">
            <w:pPr>
              <w:pStyle w:val="affffff4"/>
            </w:pPr>
            <w:r w:rsidRPr="001E4A7C">
              <w:t>西南围子</w:t>
            </w:r>
          </w:p>
        </w:tc>
        <w:tc>
          <w:tcPr>
            <w:tcW w:w="630" w:type="pct"/>
            <w:vAlign w:val="center"/>
          </w:tcPr>
          <w:p w:rsidR="006003C9" w:rsidRPr="001E4A7C" w:rsidRDefault="006003C9" w:rsidP="006003C9">
            <w:pPr>
              <w:pStyle w:val="affffff4"/>
            </w:pPr>
            <w:r w:rsidRPr="001E4A7C">
              <w:t>居民区</w:t>
            </w:r>
          </w:p>
        </w:tc>
        <w:tc>
          <w:tcPr>
            <w:tcW w:w="442" w:type="pct"/>
            <w:vAlign w:val="center"/>
          </w:tcPr>
          <w:p w:rsidR="006003C9" w:rsidRPr="001E4A7C" w:rsidRDefault="006003C9" w:rsidP="006003C9">
            <w:pPr>
              <w:pStyle w:val="affffff4"/>
            </w:pPr>
            <w:r w:rsidRPr="001E4A7C">
              <w:t>东</w:t>
            </w:r>
            <w:r w:rsidR="00886613" w:rsidRPr="001E4A7C">
              <w:rPr>
                <w:rFonts w:hint="eastAsia"/>
              </w:rPr>
              <w:t>南</w:t>
            </w:r>
          </w:p>
        </w:tc>
        <w:tc>
          <w:tcPr>
            <w:tcW w:w="503" w:type="pct"/>
            <w:vAlign w:val="center"/>
          </w:tcPr>
          <w:p w:rsidR="006003C9" w:rsidRPr="001E4A7C" w:rsidRDefault="006003C9" w:rsidP="006003C9">
            <w:pPr>
              <w:pStyle w:val="affffff4"/>
            </w:pPr>
            <w:r w:rsidRPr="001E4A7C">
              <w:t>0.72</w:t>
            </w:r>
          </w:p>
        </w:tc>
        <w:tc>
          <w:tcPr>
            <w:tcW w:w="551" w:type="pct"/>
            <w:vAlign w:val="center"/>
          </w:tcPr>
          <w:p w:rsidR="006003C9" w:rsidRPr="001E4A7C" w:rsidRDefault="006003C9" w:rsidP="006003C9">
            <w:pPr>
              <w:pStyle w:val="affffff4"/>
            </w:pPr>
            <w:r w:rsidRPr="001E4A7C">
              <w:t>50</w:t>
            </w:r>
          </w:p>
        </w:tc>
        <w:tc>
          <w:tcPr>
            <w:tcW w:w="1555" w:type="pct"/>
            <w:vMerge w:val="restart"/>
            <w:vAlign w:val="center"/>
          </w:tcPr>
          <w:p w:rsidR="006003C9" w:rsidRPr="001E4A7C" w:rsidRDefault="006003C9" w:rsidP="006003C9">
            <w:pPr>
              <w:pStyle w:val="affffff4"/>
            </w:pPr>
            <w:r w:rsidRPr="001E4A7C">
              <w:t>环境空气质量标准（</w:t>
            </w:r>
            <w:r w:rsidRPr="001E4A7C">
              <w:t>GB3095-2012</w:t>
            </w:r>
            <w:r w:rsidRPr="001E4A7C">
              <w:t>）二类</w:t>
            </w: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Merge/>
            <w:vAlign w:val="center"/>
          </w:tcPr>
          <w:p w:rsidR="006003C9" w:rsidRPr="001E4A7C" w:rsidRDefault="006003C9" w:rsidP="006003C9">
            <w:pPr>
              <w:pStyle w:val="affffff4"/>
            </w:pPr>
          </w:p>
        </w:tc>
        <w:tc>
          <w:tcPr>
            <w:tcW w:w="629" w:type="pct"/>
            <w:vAlign w:val="center"/>
          </w:tcPr>
          <w:p w:rsidR="006003C9" w:rsidRPr="001E4A7C" w:rsidRDefault="006003C9" w:rsidP="006003C9">
            <w:pPr>
              <w:pStyle w:val="affffff4"/>
            </w:pPr>
            <w:r w:rsidRPr="001E4A7C">
              <w:t>查干吐莫</w:t>
            </w:r>
          </w:p>
        </w:tc>
        <w:tc>
          <w:tcPr>
            <w:tcW w:w="630" w:type="pct"/>
            <w:vAlign w:val="center"/>
          </w:tcPr>
          <w:p w:rsidR="006003C9" w:rsidRPr="001E4A7C" w:rsidRDefault="006003C9" w:rsidP="006003C9">
            <w:pPr>
              <w:pStyle w:val="affffff4"/>
            </w:pPr>
            <w:r w:rsidRPr="001E4A7C">
              <w:t>居民区</w:t>
            </w:r>
          </w:p>
        </w:tc>
        <w:tc>
          <w:tcPr>
            <w:tcW w:w="442" w:type="pct"/>
            <w:vAlign w:val="center"/>
          </w:tcPr>
          <w:p w:rsidR="006003C9" w:rsidRPr="001E4A7C" w:rsidRDefault="00886613" w:rsidP="006003C9">
            <w:pPr>
              <w:pStyle w:val="affffff4"/>
            </w:pPr>
            <w:r w:rsidRPr="001E4A7C">
              <w:rPr>
                <w:rFonts w:hint="eastAsia"/>
              </w:rPr>
              <w:t>北</w:t>
            </w:r>
          </w:p>
        </w:tc>
        <w:tc>
          <w:tcPr>
            <w:tcW w:w="503" w:type="pct"/>
            <w:vAlign w:val="center"/>
          </w:tcPr>
          <w:p w:rsidR="006003C9" w:rsidRPr="001E4A7C" w:rsidRDefault="006003C9" w:rsidP="006003C9">
            <w:pPr>
              <w:pStyle w:val="affffff4"/>
            </w:pPr>
            <w:r w:rsidRPr="001E4A7C">
              <w:t>1.3</w:t>
            </w:r>
          </w:p>
        </w:tc>
        <w:tc>
          <w:tcPr>
            <w:tcW w:w="551" w:type="pct"/>
            <w:vAlign w:val="center"/>
          </w:tcPr>
          <w:p w:rsidR="006003C9" w:rsidRPr="001E4A7C" w:rsidRDefault="006003C9" w:rsidP="006003C9">
            <w:pPr>
              <w:pStyle w:val="affffff4"/>
            </w:pPr>
            <w:r w:rsidRPr="001E4A7C">
              <w:t>40</w:t>
            </w:r>
          </w:p>
        </w:tc>
        <w:tc>
          <w:tcPr>
            <w:tcW w:w="1555" w:type="pct"/>
            <w:vMerge/>
            <w:vAlign w:val="center"/>
          </w:tcPr>
          <w:p w:rsidR="006003C9" w:rsidRPr="001E4A7C" w:rsidRDefault="006003C9" w:rsidP="006003C9">
            <w:pPr>
              <w:pStyle w:val="affffff4"/>
            </w:pP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Align w:val="center"/>
          </w:tcPr>
          <w:p w:rsidR="006003C9" w:rsidRPr="001E4A7C" w:rsidRDefault="006003C9" w:rsidP="006003C9">
            <w:pPr>
              <w:pStyle w:val="affffff4"/>
            </w:pPr>
            <w:r w:rsidRPr="001E4A7C">
              <w:t>地表水</w:t>
            </w:r>
          </w:p>
        </w:tc>
        <w:tc>
          <w:tcPr>
            <w:tcW w:w="629" w:type="pct"/>
            <w:vAlign w:val="center"/>
          </w:tcPr>
          <w:p w:rsidR="006003C9" w:rsidRPr="001E4A7C" w:rsidRDefault="006003C9" w:rsidP="006003C9">
            <w:pPr>
              <w:pStyle w:val="affffff4"/>
            </w:pPr>
            <w:r w:rsidRPr="001E4A7C">
              <w:t>哈达山总干渠</w:t>
            </w:r>
          </w:p>
        </w:tc>
        <w:tc>
          <w:tcPr>
            <w:tcW w:w="630" w:type="pct"/>
            <w:vAlign w:val="center"/>
          </w:tcPr>
          <w:p w:rsidR="006003C9" w:rsidRPr="001E4A7C" w:rsidRDefault="006003C9" w:rsidP="006003C9">
            <w:pPr>
              <w:pStyle w:val="affffff4"/>
            </w:pPr>
            <w:r w:rsidRPr="001E4A7C">
              <w:t>地表水体</w:t>
            </w:r>
          </w:p>
        </w:tc>
        <w:tc>
          <w:tcPr>
            <w:tcW w:w="442" w:type="pct"/>
            <w:vAlign w:val="center"/>
          </w:tcPr>
          <w:p w:rsidR="006003C9" w:rsidRPr="001E4A7C" w:rsidRDefault="006003C9" w:rsidP="006003C9">
            <w:pPr>
              <w:pStyle w:val="affffff4"/>
            </w:pPr>
            <w:r w:rsidRPr="001E4A7C">
              <w:t>南</w:t>
            </w:r>
          </w:p>
        </w:tc>
        <w:tc>
          <w:tcPr>
            <w:tcW w:w="503" w:type="pct"/>
            <w:vAlign w:val="center"/>
          </w:tcPr>
          <w:p w:rsidR="006003C9" w:rsidRPr="001E4A7C" w:rsidRDefault="006003C9" w:rsidP="006003C9">
            <w:pPr>
              <w:pStyle w:val="affffff4"/>
            </w:pPr>
            <w:r w:rsidRPr="001E4A7C">
              <w:t>0.86</w:t>
            </w:r>
          </w:p>
        </w:tc>
        <w:tc>
          <w:tcPr>
            <w:tcW w:w="551" w:type="pct"/>
            <w:vAlign w:val="center"/>
          </w:tcPr>
          <w:p w:rsidR="006003C9" w:rsidRPr="001E4A7C" w:rsidRDefault="006003C9" w:rsidP="006003C9">
            <w:pPr>
              <w:pStyle w:val="affffff4"/>
            </w:pPr>
          </w:p>
        </w:tc>
        <w:tc>
          <w:tcPr>
            <w:tcW w:w="1555" w:type="pct"/>
            <w:vAlign w:val="center"/>
          </w:tcPr>
          <w:p w:rsidR="006003C9" w:rsidRPr="001E4A7C" w:rsidRDefault="006003C9" w:rsidP="006003C9">
            <w:pPr>
              <w:pStyle w:val="affffff4"/>
            </w:pPr>
            <w:r w:rsidRPr="001E4A7C">
              <w:rPr>
                <w:spacing w:val="-10"/>
              </w:rPr>
              <w:t>《地表水环境质量标准》</w:t>
            </w:r>
            <w:r w:rsidR="0003196E" w:rsidRPr="001E4A7C">
              <w:rPr>
                <w:rFonts w:hint="eastAsia"/>
                <w:spacing w:val="-10"/>
              </w:rPr>
              <w:t>（</w:t>
            </w:r>
            <w:r w:rsidRPr="001E4A7C">
              <w:rPr>
                <w:spacing w:val="-10"/>
              </w:rPr>
              <w:t>GB3838-2002</w:t>
            </w:r>
            <w:r w:rsidR="0003196E" w:rsidRPr="001E4A7C">
              <w:rPr>
                <w:rFonts w:hint="eastAsia"/>
                <w:spacing w:val="-10"/>
              </w:rPr>
              <w:t>）</w:t>
            </w:r>
            <w:r w:rsidRPr="001E4A7C">
              <w:rPr>
                <w:spacing w:val="-10"/>
              </w:rPr>
              <w:t>Ⅲ</w:t>
            </w:r>
            <w:r w:rsidRPr="001E4A7C">
              <w:rPr>
                <w:spacing w:val="-10"/>
              </w:rPr>
              <w:t>类</w:t>
            </w: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Align w:val="center"/>
          </w:tcPr>
          <w:p w:rsidR="006003C9" w:rsidRPr="001E4A7C" w:rsidRDefault="006003C9" w:rsidP="006003C9">
            <w:pPr>
              <w:pStyle w:val="affffff4"/>
            </w:pPr>
            <w:r w:rsidRPr="001E4A7C">
              <w:t>地下水</w:t>
            </w:r>
          </w:p>
        </w:tc>
        <w:tc>
          <w:tcPr>
            <w:tcW w:w="629" w:type="pct"/>
            <w:vAlign w:val="center"/>
          </w:tcPr>
          <w:p w:rsidR="006003C9" w:rsidRPr="001E4A7C" w:rsidRDefault="006003C9" w:rsidP="006003C9">
            <w:pPr>
              <w:pStyle w:val="affffff4"/>
            </w:pPr>
            <w:r w:rsidRPr="001E4A7C">
              <w:t>西南围子</w:t>
            </w:r>
          </w:p>
        </w:tc>
        <w:tc>
          <w:tcPr>
            <w:tcW w:w="630" w:type="pct"/>
            <w:vAlign w:val="center"/>
          </w:tcPr>
          <w:p w:rsidR="006003C9" w:rsidRPr="001E4A7C" w:rsidRDefault="006003C9" w:rsidP="006003C9">
            <w:pPr>
              <w:pStyle w:val="affffff4"/>
            </w:pPr>
            <w:r w:rsidRPr="001E4A7C">
              <w:t>村屯饮用水井</w:t>
            </w:r>
          </w:p>
        </w:tc>
        <w:tc>
          <w:tcPr>
            <w:tcW w:w="442" w:type="pct"/>
            <w:vAlign w:val="center"/>
          </w:tcPr>
          <w:p w:rsidR="006003C9" w:rsidRPr="001E4A7C" w:rsidRDefault="006003C9" w:rsidP="006003C9">
            <w:pPr>
              <w:pStyle w:val="affffff4"/>
            </w:pPr>
            <w:r w:rsidRPr="001E4A7C">
              <w:t>东北</w:t>
            </w:r>
          </w:p>
        </w:tc>
        <w:tc>
          <w:tcPr>
            <w:tcW w:w="503" w:type="pct"/>
            <w:vAlign w:val="center"/>
          </w:tcPr>
          <w:p w:rsidR="006003C9" w:rsidRPr="001E4A7C" w:rsidRDefault="006003C9" w:rsidP="006003C9">
            <w:pPr>
              <w:pStyle w:val="affffff4"/>
            </w:pPr>
            <w:r w:rsidRPr="001E4A7C">
              <w:t>0.72</w:t>
            </w:r>
          </w:p>
        </w:tc>
        <w:tc>
          <w:tcPr>
            <w:tcW w:w="551" w:type="pct"/>
            <w:vAlign w:val="center"/>
          </w:tcPr>
          <w:p w:rsidR="006003C9" w:rsidRPr="001E4A7C" w:rsidRDefault="006003C9" w:rsidP="006003C9">
            <w:pPr>
              <w:pStyle w:val="affffff4"/>
            </w:pPr>
            <w:r w:rsidRPr="001E4A7C">
              <w:t>50</w:t>
            </w:r>
          </w:p>
        </w:tc>
        <w:tc>
          <w:tcPr>
            <w:tcW w:w="1555" w:type="pct"/>
            <w:vAlign w:val="center"/>
          </w:tcPr>
          <w:p w:rsidR="006003C9" w:rsidRPr="001E4A7C" w:rsidRDefault="006003C9" w:rsidP="006003C9">
            <w:pPr>
              <w:pStyle w:val="affffff4"/>
            </w:pPr>
            <w:r w:rsidRPr="001E4A7C">
              <w:t>《地下水质量标准》</w:t>
            </w:r>
          </w:p>
          <w:p w:rsidR="006003C9" w:rsidRPr="001E4A7C" w:rsidRDefault="006003C9" w:rsidP="006003C9">
            <w:pPr>
              <w:pStyle w:val="affffff4"/>
            </w:pPr>
            <w:r w:rsidRPr="001E4A7C">
              <w:t>（</w:t>
            </w:r>
            <w:r w:rsidRPr="001E4A7C">
              <w:t>GB/T14848-2017</w:t>
            </w:r>
            <w:r w:rsidRPr="001E4A7C">
              <w:t>）</w:t>
            </w:r>
            <w:r w:rsidRPr="001E4A7C">
              <w:t>Ⅲ</w:t>
            </w:r>
            <w:r w:rsidRPr="001E4A7C">
              <w:t>类</w:t>
            </w:r>
          </w:p>
        </w:tc>
      </w:tr>
      <w:tr w:rsidR="006003C9" w:rsidRPr="001E4A7C" w:rsidTr="006003C9">
        <w:trPr>
          <w:trHeight w:val="340"/>
          <w:tblHeader/>
          <w:jc w:val="center"/>
        </w:trPr>
        <w:tc>
          <w:tcPr>
            <w:tcW w:w="310" w:type="pct"/>
            <w:vMerge/>
            <w:vAlign w:val="center"/>
          </w:tcPr>
          <w:p w:rsidR="006003C9" w:rsidRPr="001E4A7C" w:rsidRDefault="006003C9" w:rsidP="006003C9">
            <w:pPr>
              <w:pStyle w:val="affffff4"/>
            </w:pPr>
          </w:p>
        </w:tc>
        <w:tc>
          <w:tcPr>
            <w:tcW w:w="380" w:type="pct"/>
            <w:vAlign w:val="center"/>
          </w:tcPr>
          <w:p w:rsidR="006003C9" w:rsidRPr="001E4A7C" w:rsidRDefault="006003C9" w:rsidP="006003C9">
            <w:pPr>
              <w:pStyle w:val="affffff4"/>
            </w:pPr>
            <w:r w:rsidRPr="001E4A7C">
              <w:t>声环境</w:t>
            </w:r>
          </w:p>
        </w:tc>
        <w:tc>
          <w:tcPr>
            <w:tcW w:w="629" w:type="pct"/>
            <w:vAlign w:val="center"/>
          </w:tcPr>
          <w:p w:rsidR="006003C9" w:rsidRPr="001E4A7C" w:rsidRDefault="006003C9" w:rsidP="006003C9">
            <w:pPr>
              <w:pStyle w:val="affffff4"/>
            </w:pPr>
            <w:r w:rsidRPr="001E4A7C">
              <w:t>场界四周</w:t>
            </w:r>
          </w:p>
        </w:tc>
        <w:tc>
          <w:tcPr>
            <w:tcW w:w="630" w:type="pct"/>
            <w:vAlign w:val="center"/>
          </w:tcPr>
          <w:p w:rsidR="006003C9" w:rsidRPr="001E4A7C" w:rsidRDefault="006003C9" w:rsidP="00F57167">
            <w:pPr>
              <w:pStyle w:val="affffff4"/>
            </w:pPr>
            <w:r w:rsidRPr="001E4A7C">
              <w:rPr>
                <w:rFonts w:ascii="宋体" w:hAnsi="宋体" w:hint="eastAsia"/>
              </w:rPr>
              <w:t>—</w:t>
            </w:r>
          </w:p>
        </w:tc>
        <w:tc>
          <w:tcPr>
            <w:tcW w:w="442" w:type="pct"/>
            <w:vAlign w:val="center"/>
          </w:tcPr>
          <w:p w:rsidR="006003C9" w:rsidRPr="001E4A7C" w:rsidRDefault="006003C9" w:rsidP="00F57167">
            <w:pPr>
              <w:pStyle w:val="affffff4"/>
            </w:pPr>
            <w:r w:rsidRPr="001E4A7C">
              <w:rPr>
                <w:rFonts w:ascii="宋体" w:hAnsi="宋体" w:hint="eastAsia"/>
              </w:rPr>
              <w:t>—</w:t>
            </w:r>
          </w:p>
        </w:tc>
        <w:tc>
          <w:tcPr>
            <w:tcW w:w="503" w:type="pct"/>
            <w:vAlign w:val="center"/>
          </w:tcPr>
          <w:p w:rsidR="006003C9" w:rsidRPr="001E4A7C" w:rsidRDefault="006003C9" w:rsidP="00F57167">
            <w:pPr>
              <w:pStyle w:val="affffff4"/>
            </w:pPr>
            <w:r w:rsidRPr="001E4A7C">
              <w:rPr>
                <w:rFonts w:ascii="宋体" w:hAnsi="宋体" w:hint="eastAsia"/>
              </w:rPr>
              <w:t>—</w:t>
            </w:r>
          </w:p>
        </w:tc>
        <w:tc>
          <w:tcPr>
            <w:tcW w:w="551" w:type="pct"/>
            <w:vAlign w:val="center"/>
          </w:tcPr>
          <w:p w:rsidR="006003C9" w:rsidRPr="001E4A7C" w:rsidRDefault="006003C9" w:rsidP="00F57167">
            <w:pPr>
              <w:pStyle w:val="affffff4"/>
            </w:pPr>
            <w:r w:rsidRPr="001E4A7C">
              <w:rPr>
                <w:rFonts w:ascii="宋体" w:hAnsi="宋体" w:hint="eastAsia"/>
              </w:rPr>
              <w:t>—</w:t>
            </w:r>
          </w:p>
        </w:tc>
        <w:tc>
          <w:tcPr>
            <w:tcW w:w="1555" w:type="pct"/>
            <w:vAlign w:val="center"/>
          </w:tcPr>
          <w:p w:rsidR="006003C9" w:rsidRPr="001E4A7C" w:rsidRDefault="006003C9" w:rsidP="006003C9">
            <w:pPr>
              <w:pStyle w:val="affffff4"/>
            </w:pPr>
            <w:r w:rsidRPr="001E4A7C">
              <w:rPr>
                <w:bCs/>
              </w:rPr>
              <w:t>《声环境质量标准》（</w:t>
            </w:r>
            <w:r w:rsidRPr="001E4A7C">
              <w:rPr>
                <w:bCs/>
              </w:rPr>
              <w:t>GB3096-2008</w:t>
            </w:r>
            <w:r w:rsidRPr="001E4A7C">
              <w:rPr>
                <w:bCs/>
              </w:rPr>
              <w:t>）</w:t>
            </w:r>
            <w:r w:rsidRPr="001E4A7C">
              <w:rPr>
                <w:bCs/>
              </w:rPr>
              <w:t>2</w:t>
            </w:r>
            <w:r w:rsidRPr="001E4A7C">
              <w:rPr>
                <w:bCs/>
              </w:rPr>
              <w:t>类区</w:t>
            </w:r>
          </w:p>
        </w:tc>
      </w:tr>
    </w:tbl>
    <w:p w:rsidR="006003C9" w:rsidRPr="001E4A7C" w:rsidRDefault="006003C9" w:rsidP="00437949">
      <w:pPr>
        <w:pStyle w:val="20"/>
        <w:ind w:left="480"/>
      </w:pPr>
    </w:p>
    <w:p w:rsidR="00C97559" w:rsidRPr="001E4A7C" w:rsidRDefault="006003C9" w:rsidP="00847D46">
      <w:pPr>
        <w:pStyle w:val="20"/>
        <w:ind w:left="480"/>
      </w:pPr>
      <w:r w:rsidRPr="001E4A7C">
        <w:br w:type="page"/>
      </w:r>
      <w:bookmarkStart w:id="111" w:name="_Toc201249350"/>
      <w:bookmarkStart w:id="112" w:name="_Toc227836759"/>
      <w:bookmarkStart w:id="113" w:name="_Toc22783688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C97559" w:rsidRPr="001E4A7C" w:rsidRDefault="00C97559" w:rsidP="0025350D">
      <w:pPr>
        <w:pStyle w:val="20"/>
        <w:ind w:left="480" w:firstLine="420"/>
        <w:sectPr w:rsidR="00C97559" w:rsidRPr="001E4A7C">
          <w:footerReference w:type="default" r:id="rId17"/>
          <w:pgSz w:w="11906" w:h="16838"/>
          <w:pgMar w:top="1417" w:right="1417" w:bottom="1417" w:left="1701" w:header="851" w:footer="992" w:gutter="0"/>
          <w:cols w:space="720"/>
          <w:docGrid w:type="lines" w:linePitch="312"/>
        </w:sectPr>
      </w:pPr>
    </w:p>
    <w:p w:rsidR="00C97559" w:rsidRPr="001E4A7C" w:rsidRDefault="00A70BDE" w:rsidP="0025350D">
      <w:pPr>
        <w:pStyle w:val="1"/>
        <w:spacing w:before="163" w:after="163"/>
        <w:ind w:firstLine="643"/>
      </w:pPr>
      <w:bookmarkStart w:id="114" w:name="_Toc8747"/>
      <w:bookmarkEnd w:id="111"/>
      <w:bookmarkEnd w:id="112"/>
      <w:bookmarkEnd w:id="113"/>
      <w:r w:rsidRPr="001E4A7C">
        <w:rPr>
          <w:rFonts w:hint="eastAsia"/>
          <w:lang w:eastAsia="zh-CN"/>
        </w:rPr>
        <w:lastRenderedPageBreak/>
        <w:t xml:space="preserve">  </w:t>
      </w:r>
      <w:r w:rsidR="00C97559" w:rsidRPr="001E4A7C">
        <w:t xml:space="preserve"> </w:t>
      </w:r>
      <w:bookmarkStart w:id="115" w:name="_Toc32962291"/>
      <w:r w:rsidR="00C97559" w:rsidRPr="001E4A7C">
        <w:t>建设项目工程分析</w:t>
      </w:r>
      <w:bookmarkEnd w:id="114"/>
      <w:bookmarkEnd w:id="115"/>
    </w:p>
    <w:p w:rsidR="00C97559" w:rsidRPr="001E4A7C" w:rsidRDefault="00C97559" w:rsidP="0025350D">
      <w:pPr>
        <w:pStyle w:val="2"/>
      </w:pPr>
      <w:bookmarkStart w:id="116" w:name="_Toc28325"/>
      <w:bookmarkStart w:id="117" w:name="_Toc18621"/>
      <w:bookmarkStart w:id="118" w:name="_Toc802"/>
      <w:bookmarkStart w:id="119" w:name="_Toc21313"/>
      <w:bookmarkStart w:id="120" w:name="_Toc5779"/>
      <w:bookmarkStart w:id="121" w:name="_Toc10177"/>
      <w:bookmarkStart w:id="122" w:name="_Toc32962292"/>
      <w:r w:rsidRPr="001E4A7C">
        <w:t>建设项目概况</w:t>
      </w:r>
      <w:bookmarkEnd w:id="116"/>
      <w:bookmarkEnd w:id="117"/>
      <w:bookmarkEnd w:id="118"/>
      <w:bookmarkEnd w:id="119"/>
      <w:bookmarkEnd w:id="120"/>
      <w:bookmarkEnd w:id="121"/>
      <w:bookmarkEnd w:id="122"/>
    </w:p>
    <w:p w:rsidR="00C97559" w:rsidRPr="001E4A7C" w:rsidRDefault="00164EF7" w:rsidP="0025350D">
      <w:pPr>
        <w:pStyle w:val="3"/>
      </w:pPr>
      <w:bookmarkStart w:id="123" w:name="_Toc32962293"/>
      <w:r w:rsidRPr="001E4A7C">
        <w:t>项目</w:t>
      </w:r>
      <w:r w:rsidR="00C97559" w:rsidRPr="001E4A7C">
        <w:t>基本情况</w:t>
      </w:r>
      <w:bookmarkEnd w:id="123"/>
    </w:p>
    <w:p w:rsidR="00C97559" w:rsidRPr="001E4A7C" w:rsidRDefault="00C97559" w:rsidP="0025350D">
      <w:pPr>
        <w:pStyle w:val="affffff3"/>
      </w:pPr>
      <w:r w:rsidRPr="001E4A7C">
        <w:t>1</w:t>
      </w:r>
      <w:r w:rsidRPr="001E4A7C">
        <w:t>、项目名称：</w:t>
      </w:r>
      <w:r w:rsidR="00C61C49" w:rsidRPr="001E4A7C">
        <w:t>前郭尔罗斯蒙古族自治县三合肉鸡养殖有限责任公司年出栏</w:t>
      </w:r>
      <w:r w:rsidR="00C61C49" w:rsidRPr="001E4A7C">
        <w:t>1000</w:t>
      </w:r>
      <w:r w:rsidR="00C61C49" w:rsidRPr="001E4A7C">
        <w:t>万只商品肉鸡养殖项目</w:t>
      </w:r>
      <w:r w:rsidRPr="001E4A7C">
        <w:t>；</w:t>
      </w:r>
    </w:p>
    <w:p w:rsidR="00C97559" w:rsidRPr="001E4A7C" w:rsidRDefault="00C97559" w:rsidP="0025350D">
      <w:pPr>
        <w:pStyle w:val="affffff3"/>
      </w:pPr>
      <w:r w:rsidRPr="001E4A7C">
        <w:t>2</w:t>
      </w:r>
      <w:r w:rsidRPr="001E4A7C">
        <w:t>、建设单位：</w:t>
      </w:r>
      <w:r w:rsidR="00164EF7" w:rsidRPr="001E4A7C">
        <w:t>前郭尔罗斯蒙古族自治县三合肉鸡养殖有限责任公司</w:t>
      </w:r>
      <w:r w:rsidRPr="001E4A7C">
        <w:t>；</w:t>
      </w:r>
    </w:p>
    <w:p w:rsidR="00C97559" w:rsidRPr="001E4A7C" w:rsidRDefault="00C97559" w:rsidP="0025350D">
      <w:pPr>
        <w:pStyle w:val="affffff3"/>
      </w:pPr>
      <w:r w:rsidRPr="001E4A7C">
        <w:t>3</w:t>
      </w:r>
      <w:r w:rsidRPr="001E4A7C">
        <w:t>、建设性质：</w:t>
      </w:r>
      <w:r w:rsidR="00164EF7" w:rsidRPr="001E4A7C">
        <w:rPr>
          <w:rFonts w:hint="eastAsia"/>
        </w:rPr>
        <w:t>新建</w:t>
      </w:r>
      <w:r w:rsidRPr="001E4A7C">
        <w:t>；</w:t>
      </w:r>
    </w:p>
    <w:p w:rsidR="00164EF7" w:rsidRPr="001E4A7C" w:rsidRDefault="00164EF7" w:rsidP="0025350D">
      <w:pPr>
        <w:pStyle w:val="affffff3"/>
      </w:pPr>
      <w:r w:rsidRPr="001E4A7C">
        <w:rPr>
          <w:rFonts w:hint="eastAsia"/>
        </w:rPr>
        <w:t>4</w:t>
      </w:r>
      <w:r w:rsidRPr="001E4A7C">
        <w:rPr>
          <w:rFonts w:hint="eastAsia"/>
        </w:rPr>
        <w:t>、建设地点：项目共分三个场址，其中一场、二场位于前郭县宝甸乡、三场位于前郭县套浩太乡</w:t>
      </w:r>
      <w:r w:rsidR="008855D7" w:rsidRPr="001E4A7C">
        <w:rPr>
          <w:rFonts w:hint="eastAsia"/>
        </w:rPr>
        <w:t>。一场具体位于宝甸乡孤店村北侧</w:t>
      </w:r>
      <w:r w:rsidR="008855D7" w:rsidRPr="001E4A7C">
        <w:rPr>
          <w:rFonts w:hint="eastAsia"/>
        </w:rPr>
        <w:t>3.5km</w:t>
      </w:r>
      <w:r w:rsidR="008855D7" w:rsidRPr="001E4A7C">
        <w:rPr>
          <w:rFonts w:hint="eastAsia"/>
        </w:rPr>
        <w:t>处，二场位于一场北侧</w:t>
      </w:r>
      <w:r w:rsidR="008855D7" w:rsidRPr="001E4A7C">
        <w:rPr>
          <w:rFonts w:hint="eastAsia"/>
        </w:rPr>
        <w:t>1.8km</w:t>
      </w:r>
      <w:r w:rsidR="008855D7" w:rsidRPr="001E4A7C">
        <w:rPr>
          <w:rFonts w:hint="eastAsia"/>
        </w:rPr>
        <w:t>处，三场位于二场北侧</w:t>
      </w:r>
      <w:r w:rsidR="008855D7" w:rsidRPr="001E4A7C">
        <w:rPr>
          <w:rFonts w:hint="eastAsia"/>
        </w:rPr>
        <w:t>1.5km</w:t>
      </w:r>
      <w:r w:rsidR="008855D7" w:rsidRPr="001E4A7C">
        <w:rPr>
          <w:rFonts w:hint="eastAsia"/>
        </w:rPr>
        <w:t>处，</w:t>
      </w:r>
      <w:r w:rsidRPr="001E4A7C">
        <w:rPr>
          <w:rFonts w:hint="eastAsia"/>
        </w:rPr>
        <w:t>项目地理位置详见图</w:t>
      </w:r>
      <w:r w:rsidRPr="001E4A7C">
        <w:rPr>
          <w:rFonts w:hint="eastAsia"/>
        </w:rPr>
        <w:t>2-1</w:t>
      </w:r>
      <w:r w:rsidR="00431749" w:rsidRPr="001E4A7C">
        <w:rPr>
          <w:rFonts w:hint="eastAsia"/>
        </w:rPr>
        <w:t>，现场照片详见图</w:t>
      </w:r>
      <w:r w:rsidR="00431749" w:rsidRPr="001E4A7C">
        <w:rPr>
          <w:rFonts w:hint="eastAsia"/>
        </w:rPr>
        <w:t>2-2</w:t>
      </w:r>
      <w:r w:rsidR="001906A1" w:rsidRPr="001E4A7C">
        <w:rPr>
          <w:rFonts w:hint="eastAsia"/>
        </w:rPr>
        <w:t>；</w:t>
      </w:r>
    </w:p>
    <w:p w:rsidR="004D1DBD" w:rsidRPr="001E4A7C" w:rsidRDefault="00435CEF" w:rsidP="0025350D">
      <w:pPr>
        <w:pStyle w:val="affffff3"/>
      </w:pPr>
      <w:r w:rsidRPr="001E4A7C">
        <w:rPr>
          <w:rFonts w:hint="eastAsia"/>
        </w:rPr>
        <w:t>5</w:t>
      </w:r>
      <w:r w:rsidRPr="001E4A7C">
        <w:rPr>
          <w:rFonts w:hint="eastAsia"/>
        </w:rPr>
        <w:t>、场区现状：</w:t>
      </w:r>
      <w:r w:rsidR="004F6DFB" w:rsidRPr="001E4A7C">
        <w:rPr>
          <w:rFonts w:hint="eastAsia"/>
        </w:rPr>
        <w:t>本项目三个</w:t>
      </w:r>
      <w:r w:rsidR="002C70F7" w:rsidRPr="001E4A7C">
        <w:rPr>
          <w:rFonts w:hint="eastAsia"/>
        </w:rPr>
        <w:t>场区均</w:t>
      </w:r>
      <w:r w:rsidR="00595EC2" w:rsidRPr="001E4A7C">
        <w:rPr>
          <w:rFonts w:hint="eastAsia"/>
        </w:rPr>
        <w:t>在</w:t>
      </w:r>
      <w:r w:rsidR="002C70F7" w:rsidRPr="001E4A7C">
        <w:rPr>
          <w:rFonts w:hint="eastAsia"/>
        </w:rPr>
        <w:t>吉林德大有限公司</w:t>
      </w:r>
      <w:r w:rsidR="00595EC2" w:rsidRPr="001E4A7C">
        <w:rPr>
          <w:rFonts w:hint="eastAsia"/>
        </w:rPr>
        <w:t>提供的场地范围内，</w:t>
      </w:r>
      <w:r w:rsidR="00F3260C" w:rsidRPr="001E4A7C">
        <w:rPr>
          <w:rFonts w:hint="eastAsia"/>
        </w:rPr>
        <w:t>三个场区均已建有鸡舍、库房和生活办公区等设施，</w:t>
      </w:r>
      <w:r w:rsidR="00515F96" w:rsidRPr="001E4A7C">
        <w:rPr>
          <w:rFonts w:hint="eastAsia"/>
        </w:rPr>
        <w:t>根据现场踏查，</w:t>
      </w:r>
      <w:r w:rsidR="00F3260C" w:rsidRPr="001E4A7C">
        <w:rPr>
          <w:rFonts w:hint="eastAsia"/>
        </w:rPr>
        <w:t>现有</w:t>
      </w:r>
      <w:r w:rsidR="00515F96" w:rsidRPr="001E4A7C">
        <w:rPr>
          <w:rFonts w:hint="eastAsia"/>
        </w:rPr>
        <w:t>建筑和</w:t>
      </w:r>
      <w:r w:rsidR="00F3260C" w:rsidRPr="001E4A7C">
        <w:rPr>
          <w:rFonts w:hint="eastAsia"/>
        </w:rPr>
        <w:t>设施均已荒废多年，</w:t>
      </w:r>
      <w:r w:rsidR="00515F96" w:rsidRPr="001E4A7C">
        <w:rPr>
          <w:rFonts w:hint="eastAsia"/>
        </w:rPr>
        <w:t>严重老旧，场区内无遗留的固体废物，未见明显污染痕迹。</w:t>
      </w:r>
    </w:p>
    <w:p w:rsidR="004A26C3" w:rsidRPr="001E4A7C" w:rsidRDefault="004D1DBD" w:rsidP="0025350D">
      <w:pPr>
        <w:pStyle w:val="affffff3"/>
      </w:pPr>
      <w:r w:rsidRPr="001E4A7C">
        <w:rPr>
          <w:rFonts w:hint="eastAsia"/>
        </w:rPr>
        <w:t>6</w:t>
      </w:r>
      <w:r w:rsidRPr="001E4A7C">
        <w:rPr>
          <w:rFonts w:hint="eastAsia"/>
        </w:rPr>
        <w:t>、场区周围环境情况：</w:t>
      </w:r>
      <w:r w:rsidR="00595EC2" w:rsidRPr="001E4A7C">
        <w:rPr>
          <w:rFonts w:hint="eastAsia"/>
        </w:rPr>
        <w:t>三个场区</w:t>
      </w:r>
      <w:r w:rsidR="004F6DFB" w:rsidRPr="001E4A7C">
        <w:rPr>
          <w:rFonts w:hint="eastAsia"/>
        </w:rPr>
        <w:t>周围均为盐碱草地</w:t>
      </w:r>
      <w:r w:rsidR="00F97645" w:rsidRPr="001E4A7C">
        <w:rPr>
          <w:rFonts w:hint="eastAsia"/>
        </w:rPr>
        <w:t>，一场周边</w:t>
      </w:r>
      <w:r w:rsidR="00F97645" w:rsidRPr="001E4A7C">
        <w:rPr>
          <w:rFonts w:hint="eastAsia"/>
        </w:rPr>
        <w:t>3km</w:t>
      </w:r>
      <w:r w:rsidR="00F97645" w:rsidRPr="001E4A7C">
        <w:rPr>
          <w:rFonts w:hint="eastAsia"/>
        </w:rPr>
        <w:t>范围内无居民区等环境敏感点，二场</w:t>
      </w:r>
      <w:r w:rsidR="001906A1" w:rsidRPr="001E4A7C">
        <w:rPr>
          <w:rFonts w:hint="eastAsia"/>
        </w:rPr>
        <w:t>周围环境敏感点主要为东北侧</w:t>
      </w:r>
      <w:r w:rsidR="001906A1" w:rsidRPr="001E4A7C">
        <w:rPr>
          <w:rFonts w:hint="eastAsia"/>
        </w:rPr>
        <w:t>1.02km</w:t>
      </w:r>
      <w:r w:rsidR="001906A1" w:rsidRPr="001E4A7C">
        <w:rPr>
          <w:rFonts w:hint="eastAsia"/>
        </w:rPr>
        <w:t>的西南围子，三场周围环境敏感点主要为</w:t>
      </w:r>
      <w:r w:rsidR="00692C5A" w:rsidRPr="001E4A7C">
        <w:rPr>
          <w:rFonts w:hint="eastAsia"/>
        </w:rPr>
        <w:t>东侧</w:t>
      </w:r>
      <w:r w:rsidR="00692C5A" w:rsidRPr="001E4A7C">
        <w:rPr>
          <w:rFonts w:hint="eastAsia"/>
        </w:rPr>
        <w:t>0.72km</w:t>
      </w:r>
      <w:r w:rsidR="00692C5A" w:rsidRPr="001E4A7C">
        <w:rPr>
          <w:rFonts w:hint="eastAsia"/>
        </w:rPr>
        <w:t>的西南围子和</w:t>
      </w:r>
      <w:r w:rsidR="001906A1" w:rsidRPr="001E4A7C">
        <w:rPr>
          <w:rFonts w:hint="eastAsia"/>
        </w:rPr>
        <w:t>北侧</w:t>
      </w:r>
      <w:r w:rsidR="001906A1" w:rsidRPr="001E4A7C">
        <w:rPr>
          <w:rFonts w:hint="eastAsia"/>
        </w:rPr>
        <w:t>1.3km</w:t>
      </w:r>
      <w:r w:rsidR="001906A1" w:rsidRPr="001E4A7C">
        <w:rPr>
          <w:rFonts w:hint="eastAsia"/>
        </w:rPr>
        <w:t>的查干吐莫。</w:t>
      </w:r>
    </w:p>
    <w:p w:rsidR="00C97559" w:rsidRPr="001E4A7C" w:rsidRDefault="00C97559" w:rsidP="0025350D">
      <w:pPr>
        <w:pStyle w:val="3"/>
      </w:pPr>
      <w:bookmarkStart w:id="124" w:name="_Toc32962294"/>
      <w:r w:rsidRPr="001E4A7C">
        <w:t>项目工程组成</w:t>
      </w:r>
      <w:bookmarkEnd w:id="124"/>
    </w:p>
    <w:p w:rsidR="00C97559" w:rsidRPr="001E4A7C" w:rsidRDefault="00C97559" w:rsidP="00E44B6E">
      <w:pPr>
        <w:pStyle w:val="affffff3"/>
      </w:pPr>
      <w:r w:rsidRPr="001E4A7C">
        <w:t>本项目</w:t>
      </w:r>
      <w:bookmarkStart w:id="125" w:name="OLE_LINK120"/>
      <w:r w:rsidR="00934537" w:rsidRPr="001E4A7C">
        <w:t>设三个场区</w:t>
      </w:r>
      <w:r w:rsidR="00934537" w:rsidRPr="001E4A7C">
        <w:rPr>
          <w:rFonts w:hint="eastAsia"/>
        </w:rPr>
        <w:t>，</w:t>
      </w:r>
      <w:r w:rsidRPr="001E4A7C">
        <w:t>总占地面积</w:t>
      </w:r>
      <w:r w:rsidR="00463EAB" w:rsidRPr="001E4A7C">
        <w:t>348110</w:t>
      </w:r>
      <w:r w:rsidRPr="001E4A7C">
        <w:t>m</w:t>
      </w:r>
      <w:r w:rsidRPr="001E4A7C">
        <w:rPr>
          <w:vertAlign w:val="superscript"/>
        </w:rPr>
        <w:t>2</w:t>
      </w:r>
      <w:r w:rsidRPr="001E4A7C">
        <w:t>，</w:t>
      </w:r>
      <w:bookmarkEnd w:id="125"/>
      <w:r w:rsidR="00113368" w:rsidRPr="001E4A7C">
        <w:t>其中一场</w:t>
      </w:r>
      <w:r w:rsidR="00113368" w:rsidRPr="001E4A7C">
        <w:rPr>
          <w:rFonts w:hint="eastAsia"/>
        </w:rPr>
        <w:t>、</w:t>
      </w:r>
      <w:r w:rsidR="00113368" w:rsidRPr="001E4A7C">
        <w:t>二场占地面积均为</w:t>
      </w:r>
      <w:r w:rsidR="00113368" w:rsidRPr="001E4A7C">
        <w:rPr>
          <w:rFonts w:hint="eastAsia"/>
          <w:bCs/>
        </w:rPr>
        <w:t>114680m</w:t>
      </w:r>
      <w:r w:rsidR="00113368" w:rsidRPr="001E4A7C">
        <w:rPr>
          <w:rFonts w:hint="eastAsia"/>
          <w:bCs/>
          <w:vertAlign w:val="superscript"/>
        </w:rPr>
        <w:t>2</w:t>
      </w:r>
      <w:r w:rsidR="00113368" w:rsidRPr="001E4A7C">
        <w:rPr>
          <w:rFonts w:hint="eastAsia"/>
        </w:rPr>
        <w:t>、三场占地面积为</w:t>
      </w:r>
      <w:r w:rsidR="00113368" w:rsidRPr="001E4A7C">
        <w:rPr>
          <w:rFonts w:hint="eastAsia"/>
          <w:bCs/>
        </w:rPr>
        <w:t>118750m</w:t>
      </w:r>
      <w:r w:rsidR="00113368" w:rsidRPr="001E4A7C">
        <w:rPr>
          <w:rFonts w:hint="eastAsia"/>
          <w:bCs/>
          <w:vertAlign w:val="superscript"/>
        </w:rPr>
        <w:t>2</w:t>
      </w:r>
      <w:r w:rsidR="00113368" w:rsidRPr="001E4A7C">
        <w:rPr>
          <w:rFonts w:hint="eastAsia"/>
        </w:rPr>
        <w:t>，</w:t>
      </w:r>
      <w:r w:rsidR="00194405" w:rsidRPr="001E4A7C">
        <w:t>三个场区</w:t>
      </w:r>
      <w:r w:rsidR="00463EAB" w:rsidRPr="001E4A7C">
        <w:rPr>
          <w:rFonts w:hint="eastAsia"/>
        </w:rPr>
        <w:t>养殖规模、场内建筑及平面布置均相同</w:t>
      </w:r>
      <w:r w:rsidR="00194405" w:rsidRPr="001E4A7C">
        <w:rPr>
          <w:rFonts w:hint="eastAsia"/>
        </w:rPr>
        <w:t>，年</w:t>
      </w:r>
      <w:r w:rsidR="00194405" w:rsidRPr="001E4A7C">
        <w:t>出栏总量为</w:t>
      </w:r>
      <w:r w:rsidR="00194405" w:rsidRPr="001E4A7C">
        <w:rPr>
          <w:rFonts w:hint="eastAsia"/>
        </w:rPr>
        <w:t>1000</w:t>
      </w:r>
      <w:r w:rsidR="00194405" w:rsidRPr="001E4A7C">
        <w:rPr>
          <w:rFonts w:hint="eastAsia"/>
        </w:rPr>
        <w:t>万只。具体项目组成详见</w:t>
      </w:r>
      <w:r w:rsidR="008C6282" w:rsidRPr="001E4A7C">
        <w:fldChar w:fldCharType="begin"/>
      </w:r>
      <w:r w:rsidR="008C6282" w:rsidRPr="001E4A7C">
        <w:instrText xml:space="preserve"> </w:instrText>
      </w:r>
      <w:r w:rsidR="008C6282" w:rsidRPr="001E4A7C">
        <w:rPr>
          <w:rFonts w:hint="eastAsia"/>
        </w:rPr>
        <w:instrText>REF _Ref32249785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2-1</w:t>
      </w:r>
      <w:r w:rsidR="008C6282" w:rsidRPr="001E4A7C">
        <w:fldChar w:fldCharType="end"/>
      </w:r>
      <w:r w:rsidR="00194405" w:rsidRPr="001E4A7C">
        <w:rPr>
          <w:rFonts w:hint="eastAsia"/>
        </w:rPr>
        <w:t>。</w:t>
      </w:r>
    </w:p>
    <w:p w:rsidR="00C97559" w:rsidRPr="001E4A7C" w:rsidRDefault="00C97559" w:rsidP="003D7739">
      <w:pPr>
        <w:numPr>
          <w:ilvl w:val="0"/>
          <w:numId w:val="10"/>
        </w:numPr>
        <w:spacing w:line="240" w:lineRule="auto"/>
        <w:jc w:val="center"/>
        <w:rPr>
          <w:szCs w:val="24"/>
        </w:rPr>
      </w:pPr>
      <w:bookmarkStart w:id="126" w:name="_Ref32249785"/>
      <w:bookmarkStart w:id="127" w:name="OLE_LINK129"/>
      <w:r w:rsidRPr="001E4A7C">
        <w:rPr>
          <w:szCs w:val="24"/>
        </w:rPr>
        <w:t>本项目工程组成一览表</w:t>
      </w:r>
      <w:bookmarkEnd w:id="126"/>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617"/>
        <w:gridCol w:w="580"/>
        <w:gridCol w:w="1178"/>
        <w:gridCol w:w="5245"/>
        <w:gridCol w:w="1381"/>
      </w:tblGrid>
      <w:tr w:rsidR="006359B1" w:rsidRPr="001E4A7C" w:rsidTr="003D289C">
        <w:trPr>
          <w:trHeight w:val="340"/>
          <w:tblHeader/>
          <w:jc w:val="center"/>
        </w:trPr>
        <w:tc>
          <w:tcPr>
            <w:tcW w:w="2375" w:type="dxa"/>
            <w:gridSpan w:val="3"/>
            <w:vAlign w:val="center"/>
          </w:tcPr>
          <w:p w:rsidR="00C97559" w:rsidRPr="001E4A7C" w:rsidRDefault="00C97559" w:rsidP="00E44B6E">
            <w:pPr>
              <w:pStyle w:val="affffff4"/>
            </w:pPr>
            <w:r w:rsidRPr="001E4A7C">
              <w:t>项目名称</w:t>
            </w:r>
          </w:p>
        </w:tc>
        <w:tc>
          <w:tcPr>
            <w:tcW w:w="5245" w:type="dxa"/>
            <w:vAlign w:val="center"/>
          </w:tcPr>
          <w:p w:rsidR="00C97559" w:rsidRPr="001E4A7C" w:rsidRDefault="00C97559" w:rsidP="00E44B6E">
            <w:pPr>
              <w:pStyle w:val="affffff4"/>
            </w:pPr>
            <w:r w:rsidRPr="001E4A7C">
              <w:t>工程内容及规模</w:t>
            </w:r>
          </w:p>
        </w:tc>
        <w:tc>
          <w:tcPr>
            <w:tcW w:w="1381" w:type="dxa"/>
            <w:vAlign w:val="center"/>
          </w:tcPr>
          <w:p w:rsidR="00C97559" w:rsidRPr="001E4A7C" w:rsidRDefault="00C97559" w:rsidP="00E44B6E">
            <w:pPr>
              <w:pStyle w:val="affffff4"/>
            </w:pPr>
            <w:r w:rsidRPr="001E4A7C">
              <w:rPr>
                <w:rFonts w:hint="eastAsia"/>
              </w:rPr>
              <w:t>备注</w:t>
            </w:r>
          </w:p>
        </w:tc>
      </w:tr>
      <w:tr w:rsidR="00E1251D" w:rsidRPr="001E4A7C" w:rsidTr="003D289C">
        <w:trPr>
          <w:trHeight w:val="340"/>
          <w:jc w:val="center"/>
        </w:trPr>
        <w:tc>
          <w:tcPr>
            <w:tcW w:w="617" w:type="dxa"/>
            <w:vMerge w:val="restart"/>
            <w:vAlign w:val="center"/>
          </w:tcPr>
          <w:p w:rsidR="00E1251D" w:rsidRPr="001E4A7C" w:rsidRDefault="00E1251D" w:rsidP="00E44B6E">
            <w:pPr>
              <w:pStyle w:val="affffff4"/>
            </w:pPr>
            <w:r w:rsidRPr="001E4A7C">
              <w:t>主体</w:t>
            </w:r>
          </w:p>
          <w:p w:rsidR="00E1251D" w:rsidRPr="001E4A7C" w:rsidRDefault="00E1251D" w:rsidP="00E44B6E">
            <w:pPr>
              <w:pStyle w:val="affffff4"/>
            </w:pPr>
            <w:r w:rsidRPr="001E4A7C">
              <w:t>工程</w:t>
            </w:r>
          </w:p>
        </w:tc>
        <w:tc>
          <w:tcPr>
            <w:tcW w:w="1758" w:type="dxa"/>
            <w:gridSpan w:val="2"/>
            <w:vAlign w:val="center"/>
          </w:tcPr>
          <w:p w:rsidR="00E1251D" w:rsidRPr="001E4A7C" w:rsidRDefault="00E1251D" w:rsidP="00E44B6E">
            <w:pPr>
              <w:pStyle w:val="affffff4"/>
            </w:pPr>
            <w:r w:rsidRPr="001E4A7C">
              <w:rPr>
                <w:rFonts w:hint="eastAsia"/>
              </w:rPr>
              <w:t>一场</w:t>
            </w:r>
          </w:p>
        </w:tc>
        <w:tc>
          <w:tcPr>
            <w:tcW w:w="5245" w:type="dxa"/>
            <w:vAlign w:val="center"/>
          </w:tcPr>
          <w:p w:rsidR="00E1251D" w:rsidRPr="001E4A7C" w:rsidRDefault="00E1251D" w:rsidP="00E44B6E">
            <w:pPr>
              <w:pStyle w:val="affffff4"/>
            </w:pPr>
            <w:r w:rsidRPr="001E4A7C">
              <w:rPr>
                <w:rFonts w:hint="eastAsia"/>
                <w:bCs/>
              </w:rPr>
              <w:t>占地面积</w:t>
            </w:r>
            <w:r w:rsidRPr="001E4A7C">
              <w:rPr>
                <w:rFonts w:hint="eastAsia"/>
                <w:bCs/>
              </w:rPr>
              <w:t>114680m</w:t>
            </w:r>
            <w:r w:rsidRPr="001E4A7C">
              <w:rPr>
                <w:rFonts w:hint="eastAsia"/>
                <w:bCs/>
                <w:vertAlign w:val="superscript"/>
              </w:rPr>
              <w:t>2</w:t>
            </w:r>
            <w:r w:rsidRPr="001E4A7C">
              <w:rPr>
                <w:rFonts w:hint="eastAsia"/>
                <w:bCs/>
              </w:rPr>
              <w:t>，建筑面积</w:t>
            </w:r>
            <w:r w:rsidRPr="001E4A7C">
              <w:rPr>
                <w:rFonts w:hint="eastAsia"/>
                <w:bCs/>
              </w:rPr>
              <w:t>22868m</w:t>
            </w:r>
            <w:r w:rsidRPr="001E4A7C">
              <w:rPr>
                <w:rFonts w:hint="eastAsia"/>
                <w:bCs/>
                <w:vertAlign w:val="superscript"/>
              </w:rPr>
              <w:t>2</w:t>
            </w:r>
            <w:r w:rsidRPr="001E4A7C">
              <w:rPr>
                <w:rFonts w:hint="eastAsia"/>
                <w:bCs/>
              </w:rPr>
              <w:t>，场内设</w:t>
            </w:r>
            <w:r w:rsidRPr="001E4A7C">
              <w:rPr>
                <w:rFonts w:hint="eastAsia"/>
                <w:bCs/>
              </w:rPr>
              <w:t>14</w:t>
            </w:r>
            <w:r w:rsidRPr="001E4A7C">
              <w:rPr>
                <w:rFonts w:hint="eastAsia"/>
                <w:bCs/>
              </w:rPr>
              <w:t>栋鸡舍，每栋鸡舍单批出栏肉鸡</w:t>
            </w:r>
            <w:r w:rsidRPr="001E4A7C">
              <w:rPr>
                <w:rFonts w:hint="eastAsia"/>
                <w:bCs/>
              </w:rPr>
              <w:t>36630</w:t>
            </w:r>
            <w:r w:rsidRPr="001E4A7C">
              <w:rPr>
                <w:rFonts w:hint="eastAsia"/>
                <w:bCs/>
              </w:rPr>
              <w:t>只，每年出栏</w:t>
            </w:r>
            <w:r w:rsidRPr="001E4A7C">
              <w:rPr>
                <w:rFonts w:hint="eastAsia"/>
                <w:bCs/>
              </w:rPr>
              <w:t>6.5</w:t>
            </w:r>
            <w:r w:rsidRPr="001E4A7C">
              <w:rPr>
                <w:rFonts w:hint="eastAsia"/>
                <w:bCs/>
              </w:rPr>
              <w:t>批，单场肉鸡年出栏量</w:t>
            </w:r>
            <w:r w:rsidRPr="001E4A7C">
              <w:rPr>
                <w:rFonts w:hint="eastAsia"/>
                <w:bCs/>
              </w:rPr>
              <w:t>3333330</w:t>
            </w:r>
            <w:r w:rsidRPr="001E4A7C">
              <w:rPr>
                <w:rFonts w:hint="eastAsia"/>
                <w:bCs/>
              </w:rPr>
              <w:t>只</w:t>
            </w:r>
          </w:p>
        </w:tc>
        <w:tc>
          <w:tcPr>
            <w:tcW w:w="1381" w:type="dxa"/>
            <w:vMerge w:val="restart"/>
            <w:vAlign w:val="center"/>
          </w:tcPr>
          <w:p w:rsidR="00E1251D" w:rsidRPr="001E4A7C" w:rsidRDefault="00E1251D" w:rsidP="00E44B6E">
            <w:pPr>
              <w:pStyle w:val="affffff4"/>
            </w:pPr>
            <w:r w:rsidRPr="001E4A7C">
              <w:rPr>
                <w:rFonts w:hint="eastAsia"/>
              </w:rPr>
              <w:t>三场肉鸡年出栏总量</w:t>
            </w:r>
            <w:r w:rsidRPr="001E4A7C">
              <w:rPr>
                <w:rFonts w:hint="eastAsia"/>
              </w:rPr>
              <w:t>1000</w:t>
            </w:r>
            <w:r w:rsidRPr="001E4A7C">
              <w:rPr>
                <w:rFonts w:hint="eastAsia"/>
              </w:rPr>
              <w:t>万只，各场区养殖规模、场内建筑及平面布置均相同</w:t>
            </w:r>
          </w:p>
        </w:tc>
      </w:tr>
      <w:tr w:rsidR="00E1251D" w:rsidRPr="001E4A7C" w:rsidTr="003D289C">
        <w:trPr>
          <w:trHeight w:val="340"/>
          <w:jc w:val="center"/>
        </w:trPr>
        <w:tc>
          <w:tcPr>
            <w:tcW w:w="617" w:type="dxa"/>
            <w:vMerge/>
            <w:vAlign w:val="center"/>
          </w:tcPr>
          <w:p w:rsidR="00E1251D" w:rsidRPr="001E4A7C" w:rsidRDefault="00E1251D" w:rsidP="00E44B6E">
            <w:pPr>
              <w:pStyle w:val="affffff4"/>
            </w:pPr>
          </w:p>
        </w:tc>
        <w:tc>
          <w:tcPr>
            <w:tcW w:w="1758" w:type="dxa"/>
            <w:gridSpan w:val="2"/>
            <w:vAlign w:val="center"/>
          </w:tcPr>
          <w:p w:rsidR="00E1251D" w:rsidRPr="001E4A7C" w:rsidRDefault="00E1251D" w:rsidP="00E44B6E">
            <w:pPr>
              <w:pStyle w:val="affffff4"/>
            </w:pPr>
            <w:r w:rsidRPr="001E4A7C">
              <w:rPr>
                <w:rFonts w:ascii="宋体" w:hAnsi="宋体" w:cs="宋体" w:hint="eastAsia"/>
              </w:rPr>
              <w:t>二场</w:t>
            </w:r>
          </w:p>
        </w:tc>
        <w:tc>
          <w:tcPr>
            <w:tcW w:w="5245" w:type="dxa"/>
            <w:vAlign w:val="center"/>
          </w:tcPr>
          <w:p w:rsidR="00E1251D" w:rsidRPr="001E4A7C" w:rsidRDefault="00E1251D" w:rsidP="00E44B6E">
            <w:pPr>
              <w:pStyle w:val="affffff4"/>
              <w:rPr>
                <w:bCs/>
              </w:rPr>
            </w:pPr>
            <w:r w:rsidRPr="001E4A7C">
              <w:rPr>
                <w:rFonts w:ascii="宋体" w:hAnsi="宋体" w:cs="宋体" w:hint="eastAsia"/>
                <w:bCs/>
              </w:rPr>
              <w:t>占地面积</w:t>
            </w:r>
            <w:r w:rsidRPr="001E4A7C">
              <w:rPr>
                <w:rFonts w:hint="eastAsia"/>
                <w:bCs/>
              </w:rPr>
              <w:t>114680m</w:t>
            </w:r>
            <w:r w:rsidRPr="001E4A7C">
              <w:rPr>
                <w:rFonts w:hint="eastAsia"/>
                <w:bCs/>
                <w:vertAlign w:val="superscript"/>
              </w:rPr>
              <w:t>2</w:t>
            </w:r>
            <w:r w:rsidRPr="001E4A7C">
              <w:rPr>
                <w:rFonts w:ascii="宋体" w:hAnsi="宋体" w:cs="宋体" w:hint="eastAsia"/>
                <w:bCs/>
              </w:rPr>
              <w:t>，建筑面积</w:t>
            </w:r>
            <w:r w:rsidRPr="001E4A7C">
              <w:rPr>
                <w:rFonts w:hint="eastAsia"/>
                <w:bCs/>
              </w:rPr>
              <w:t>22868m</w:t>
            </w:r>
            <w:r w:rsidRPr="001E4A7C">
              <w:rPr>
                <w:rFonts w:hint="eastAsia"/>
                <w:bCs/>
                <w:vertAlign w:val="superscript"/>
              </w:rPr>
              <w:t>2</w:t>
            </w:r>
            <w:r w:rsidRPr="001E4A7C">
              <w:rPr>
                <w:rFonts w:ascii="宋体" w:hAnsi="宋体" w:cs="宋体" w:hint="eastAsia"/>
                <w:bCs/>
              </w:rPr>
              <w:t>，场内设</w:t>
            </w:r>
            <w:r w:rsidRPr="001E4A7C">
              <w:rPr>
                <w:rFonts w:hint="eastAsia"/>
                <w:bCs/>
              </w:rPr>
              <w:t>14</w:t>
            </w:r>
            <w:r w:rsidRPr="001E4A7C">
              <w:rPr>
                <w:rFonts w:ascii="宋体" w:hAnsi="宋体" w:cs="宋体" w:hint="eastAsia"/>
                <w:bCs/>
              </w:rPr>
              <w:t>栋鸡舍，单场肉鸡年出栏量</w:t>
            </w:r>
            <w:r w:rsidRPr="001E4A7C">
              <w:rPr>
                <w:rFonts w:hint="eastAsia"/>
                <w:bCs/>
              </w:rPr>
              <w:t>3333330</w:t>
            </w:r>
            <w:r w:rsidRPr="001E4A7C">
              <w:rPr>
                <w:rFonts w:ascii="宋体" w:hAnsi="宋体" w:cs="宋体" w:hint="eastAsia"/>
                <w:bCs/>
              </w:rPr>
              <w:t>只</w:t>
            </w:r>
          </w:p>
        </w:tc>
        <w:tc>
          <w:tcPr>
            <w:tcW w:w="1381" w:type="dxa"/>
            <w:vMerge/>
            <w:vAlign w:val="center"/>
          </w:tcPr>
          <w:p w:rsidR="00E1251D" w:rsidRPr="001E4A7C" w:rsidRDefault="00E1251D" w:rsidP="00E44B6E">
            <w:pPr>
              <w:pStyle w:val="affffff4"/>
            </w:pPr>
          </w:p>
        </w:tc>
      </w:tr>
      <w:tr w:rsidR="00E1251D" w:rsidRPr="001E4A7C" w:rsidTr="003D289C">
        <w:trPr>
          <w:trHeight w:val="340"/>
          <w:jc w:val="center"/>
        </w:trPr>
        <w:tc>
          <w:tcPr>
            <w:tcW w:w="617" w:type="dxa"/>
            <w:vMerge/>
            <w:vAlign w:val="center"/>
          </w:tcPr>
          <w:p w:rsidR="00E1251D" w:rsidRPr="001E4A7C" w:rsidRDefault="00E1251D" w:rsidP="00E44B6E">
            <w:pPr>
              <w:pStyle w:val="affffff4"/>
            </w:pPr>
          </w:p>
        </w:tc>
        <w:tc>
          <w:tcPr>
            <w:tcW w:w="1758" w:type="dxa"/>
            <w:gridSpan w:val="2"/>
            <w:vAlign w:val="center"/>
          </w:tcPr>
          <w:p w:rsidR="00E1251D" w:rsidRPr="001E4A7C" w:rsidRDefault="00E1251D" w:rsidP="00E44B6E">
            <w:pPr>
              <w:pStyle w:val="affffff4"/>
            </w:pPr>
            <w:r w:rsidRPr="001E4A7C">
              <w:rPr>
                <w:rFonts w:ascii="宋体" w:hAnsi="宋体" w:cs="宋体" w:hint="eastAsia"/>
              </w:rPr>
              <w:t>三场</w:t>
            </w:r>
          </w:p>
        </w:tc>
        <w:tc>
          <w:tcPr>
            <w:tcW w:w="5245" w:type="dxa"/>
            <w:vAlign w:val="center"/>
          </w:tcPr>
          <w:p w:rsidR="00E1251D" w:rsidRPr="001E4A7C" w:rsidRDefault="00E1251D" w:rsidP="00E44B6E">
            <w:pPr>
              <w:pStyle w:val="affffff4"/>
              <w:rPr>
                <w:bCs/>
              </w:rPr>
            </w:pPr>
            <w:r w:rsidRPr="001E4A7C">
              <w:rPr>
                <w:rFonts w:ascii="宋体" w:hAnsi="宋体" w:cs="宋体" w:hint="eastAsia"/>
                <w:bCs/>
              </w:rPr>
              <w:t>占地面积</w:t>
            </w:r>
            <w:r w:rsidRPr="001E4A7C">
              <w:rPr>
                <w:rFonts w:hint="eastAsia"/>
                <w:bCs/>
              </w:rPr>
              <w:t>118750m</w:t>
            </w:r>
            <w:r w:rsidRPr="001E4A7C">
              <w:rPr>
                <w:rFonts w:hint="eastAsia"/>
                <w:bCs/>
                <w:vertAlign w:val="superscript"/>
              </w:rPr>
              <w:t>2</w:t>
            </w:r>
            <w:r w:rsidRPr="001E4A7C">
              <w:rPr>
                <w:rFonts w:ascii="宋体" w:hAnsi="宋体" w:cs="宋体" w:hint="eastAsia"/>
                <w:bCs/>
              </w:rPr>
              <w:t>，建筑面积</w:t>
            </w:r>
            <w:r w:rsidRPr="001E4A7C">
              <w:rPr>
                <w:rFonts w:hint="eastAsia"/>
                <w:bCs/>
              </w:rPr>
              <w:t>22868m</w:t>
            </w:r>
            <w:r w:rsidRPr="001E4A7C">
              <w:rPr>
                <w:rFonts w:hint="eastAsia"/>
                <w:bCs/>
                <w:vertAlign w:val="superscript"/>
              </w:rPr>
              <w:t>2</w:t>
            </w:r>
            <w:r w:rsidRPr="001E4A7C">
              <w:rPr>
                <w:rFonts w:ascii="宋体" w:hAnsi="宋体" w:cs="宋体" w:hint="eastAsia"/>
                <w:bCs/>
              </w:rPr>
              <w:t>，场内设</w:t>
            </w:r>
            <w:r w:rsidRPr="001E4A7C">
              <w:rPr>
                <w:rFonts w:hint="eastAsia"/>
                <w:bCs/>
              </w:rPr>
              <w:t>14</w:t>
            </w:r>
            <w:r w:rsidRPr="001E4A7C">
              <w:rPr>
                <w:rFonts w:ascii="宋体" w:hAnsi="宋体" w:cs="宋体" w:hint="eastAsia"/>
                <w:bCs/>
              </w:rPr>
              <w:t>栋鸡舍，单场肉鸡年出栏量</w:t>
            </w:r>
            <w:r w:rsidRPr="001E4A7C">
              <w:rPr>
                <w:rFonts w:hint="eastAsia"/>
                <w:bCs/>
              </w:rPr>
              <w:t>3333330</w:t>
            </w:r>
            <w:r w:rsidRPr="001E4A7C">
              <w:rPr>
                <w:rFonts w:ascii="宋体" w:hAnsi="宋体" w:cs="宋体" w:hint="eastAsia"/>
                <w:bCs/>
              </w:rPr>
              <w:t>只</w:t>
            </w:r>
          </w:p>
        </w:tc>
        <w:tc>
          <w:tcPr>
            <w:tcW w:w="1381" w:type="dxa"/>
            <w:vMerge/>
            <w:vAlign w:val="center"/>
          </w:tcPr>
          <w:p w:rsidR="00E1251D" w:rsidRPr="001E4A7C" w:rsidRDefault="00E1251D" w:rsidP="00E44B6E">
            <w:pPr>
              <w:pStyle w:val="affffff4"/>
            </w:pPr>
          </w:p>
        </w:tc>
      </w:tr>
      <w:tr w:rsidR="00E1251D" w:rsidRPr="001E4A7C" w:rsidTr="003D289C">
        <w:trPr>
          <w:trHeight w:val="340"/>
          <w:jc w:val="center"/>
        </w:trPr>
        <w:tc>
          <w:tcPr>
            <w:tcW w:w="617" w:type="dxa"/>
            <w:vMerge w:val="restart"/>
            <w:vAlign w:val="center"/>
          </w:tcPr>
          <w:p w:rsidR="00E1251D" w:rsidRPr="001E4A7C" w:rsidRDefault="00E1251D" w:rsidP="00E44B6E">
            <w:pPr>
              <w:pStyle w:val="affffff4"/>
            </w:pPr>
            <w:r w:rsidRPr="001E4A7C">
              <w:t>辅助</w:t>
            </w:r>
          </w:p>
          <w:p w:rsidR="00E1251D" w:rsidRPr="001E4A7C" w:rsidRDefault="00E1251D" w:rsidP="00E44B6E">
            <w:pPr>
              <w:pStyle w:val="affffff4"/>
            </w:pPr>
            <w:r w:rsidRPr="001E4A7C">
              <w:t>工</w:t>
            </w:r>
            <w:r w:rsidRPr="001E4A7C">
              <w:lastRenderedPageBreak/>
              <w:t>程</w:t>
            </w:r>
          </w:p>
        </w:tc>
        <w:tc>
          <w:tcPr>
            <w:tcW w:w="1758" w:type="dxa"/>
            <w:gridSpan w:val="2"/>
            <w:vAlign w:val="center"/>
          </w:tcPr>
          <w:p w:rsidR="00E1251D" w:rsidRPr="001E4A7C" w:rsidRDefault="00E1251D" w:rsidP="00E44B6E">
            <w:pPr>
              <w:pStyle w:val="affffff4"/>
            </w:pPr>
            <w:r w:rsidRPr="001E4A7C">
              <w:lastRenderedPageBreak/>
              <w:t>库房</w:t>
            </w:r>
          </w:p>
        </w:tc>
        <w:tc>
          <w:tcPr>
            <w:tcW w:w="5245" w:type="dxa"/>
            <w:vAlign w:val="center"/>
          </w:tcPr>
          <w:p w:rsidR="00E1251D" w:rsidRPr="001E4A7C" w:rsidRDefault="00E1251D" w:rsidP="00E44B6E">
            <w:pPr>
              <w:pStyle w:val="affffff4"/>
            </w:pPr>
            <w:r w:rsidRPr="001E4A7C">
              <w:rPr>
                <w:rFonts w:hint="eastAsia"/>
              </w:rPr>
              <w:t>用于疫苗、消毒药剂存储</w:t>
            </w:r>
          </w:p>
        </w:tc>
        <w:tc>
          <w:tcPr>
            <w:tcW w:w="1381" w:type="dxa"/>
            <w:vMerge/>
            <w:vAlign w:val="center"/>
          </w:tcPr>
          <w:p w:rsidR="00E1251D" w:rsidRPr="001E4A7C" w:rsidRDefault="00E1251D" w:rsidP="00E44B6E">
            <w:pPr>
              <w:pStyle w:val="affffff4"/>
            </w:pPr>
          </w:p>
        </w:tc>
      </w:tr>
      <w:tr w:rsidR="00E1251D" w:rsidRPr="001E4A7C" w:rsidTr="003D289C">
        <w:trPr>
          <w:trHeight w:val="340"/>
          <w:jc w:val="center"/>
        </w:trPr>
        <w:tc>
          <w:tcPr>
            <w:tcW w:w="617" w:type="dxa"/>
            <w:vMerge/>
            <w:vAlign w:val="center"/>
          </w:tcPr>
          <w:p w:rsidR="00E1251D" w:rsidRPr="001E4A7C" w:rsidRDefault="00E1251D" w:rsidP="00E44B6E">
            <w:pPr>
              <w:pStyle w:val="affffff4"/>
            </w:pPr>
          </w:p>
        </w:tc>
        <w:tc>
          <w:tcPr>
            <w:tcW w:w="1758" w:type="dxa"/>
            <w:gridSpan w:val="2"/>
            <w:vAlign w:val="center"/>
          </w:tcPr>
          <w:p w:rsidR="00E1251D" w:rsidRPr="001E4A7C" w:rsidRDefault="00E1251D" w:rsidP="00E44B6E">
            <w:pPr>
              <w:pStyle w:val="affffff4"/>
            </w:pPr>
            <w:r w:rsidRPr="001E4A7C">
              <w:rPr>
                <w:rFonts w:ascii="宋体" w:hAnsi="宋体" w:cs="宋体" w:hint="eastAsia"/>
              </w:rPr>
              <w:t>锅炉房</w:t>
            </w:r>
          </w:p>
        </w:tc>
        <w:tc>
          <w:tcPr>
            <w:tcW w:w="5245" w:type="dxa"/>
            <w:vAlign w:val="center"/>
          </w:tcPr>
          <w:p w:rsidR="00E1251D" w:rsidRPr="001E4A7C" w:rsidRDefault="00E1251D" w:rsidP="00E44B6E">
            <w:pPr>
              <w:pStyle w:val="affffff4"/>
            </w:pPr>
            <w:r w:rsidRPr="001E4A7C">
              <w:rPr>
                <w:rFonts w:hint="eastAsia"/>
              </w:rPr>
              <w:t>单场设</w:t>
            </w:r>
            <w:r w:rsidRPr="001E4A7C">
              <w:rPr>
                <w:rFonts w:hint="eastAsia"/>
              </w:rPr>
              <w:t>2</w:t>
            </w:r>
            <w:r w:rsidRPr="001E4A7C">
              <w:rPr>
                <w:rFonts w:hint="eastAsia"/>
              </w:rPr>
              <w:t>台</w:t>
            </w:r>
            <w:r w:rsidRPr="001E4A7C">
              <w:rPr>
                <w:rFonts w:hint="eastAsia"/>
              </w:rPr>
              <w:t>4t/h</w:t>
            </w:r>
            <w:r w:rsidRPr="001E4A7C">
              <w:rPr>
                <w:rFonts w:hint="eastAsia"/>
              </w:rPr>
              <w:t>的生物质锅炉，</w:t>
            </w:r>
            <w:r w:rsidR="004F3F1B" w:rsidRPr="001E4A7C">
              <w:rPr>
                <w:rFonts w:hint="eastAsia"/>
              </w:rPr>
              <w:t>开</w:t>
            </w:r>
            <w:proofErr w:type="gramStart"/>
            <w:r w:rsidR="004F3F1B" w:rsidRPr="001E4A7C">
              <w:rPr>
                <w:rFonts w:hint="eastAsia"/>
              </w:rPr>
              <w:t>一</w:t>
            </w:r>
            <w:proofErr w:type="gramEnd"/>
            <w:r w:rsidR="004F3F1B" w:rsidRPr="001E4A7C">
              <w:rPr>
                <w:rFonts w:hint="eastAsia"/>
              </w:rPr>
              <w:t>备</w:t>
            </w:r>
            <w:proofErr w:type="gramStart"/>
            <w:r w:rsidR="004F3F1B" w:rsidRPr="001E4A7C">
              <w:rPr>
                <w:rFonts w:hint="eastAsia"/>
              </w:rPr>
              <w:t>一</w:t>
            </w:r>
            <w:proofErr w:type="gramEnd"/>
            <w:r w:rsidR="004F3F1B" w:rsidRPr="001E4A7C">
              <w:rPr>
                <w:rFonts w:hint="eastAsia"/>
              </w:rPr>
              <w:t>，</w:t>
            </w:r>
            <w:r w:rsidRPr="001E4A7C">
              <w:rPr>
                <w:rFonts w:hint="eastAsia"/>
              </w:rPr>
              <w:t>为鸡舍和生活办公区供暖</w:t>
            </w:r>
          </w:p>
        </w:tc>
        <w:tc>
          <w:tcPr>
            <w:tcW w:w="1381" w:type="dxa"/>
            <w:vMerge/>
            <w:vAlign w:val="center"/>
          </w:tcPr>
          <w:p w:rsidR="00E1251D" w:rsidRPr="001E4A7C" w:rsidRDefault="00E1251D" w:rsidP="00E44B6E">
            <w:pPr>
              <w:pStyle w:val="affffff4"/>
            </w:pPr>
          </w:p>
        </w:tc>
      </w:tr>
      <w:tr w:rsidR="00E1251D" w:rsidRPr="001E4A7C" w:rsidTr="003D289C">
        <w:trPr>
          <w:trHeight w:val="340"/>
          <w:jc w:val="center"/>
        </w:trPr>
        <w:tc>
          <w:tcPr>
            <w:tcW w:w="617" w:type="dxa"/>
            <w:vMerge/>
            <w:vAlign w:val="center"/>
          </w:tcPr>
          <w:p w:rsidR="00E1251D" w:rsidRPr="001E4A7C" w:rsidRDefault="00E1251D" w:rsidP="00E44B6E">
            <w:pPr>
              <w:pStyle w:val="affffff4"/>
            </w:pPr>
          </w:p>
        </w:tc>
        <w:tc>
          <w:tcPr>
            <w:tcW w:w="1758" w:type="dxa"/>
            <w:gridSpan w:val="2"/>
            <w:vAlign w:val="center"/>
          </w:tcPr>
          <w:p w:rsidR="00E1251D" w:rsidRPr="001E4A7C" w:rsidRDefault="00E1251D" w:rsidP="00E44B6E">
            <w:pPr>
              <w:pStyle w:val="affffff4"/>
            </w:pPr>
            <w:r w:rsidRPr="001E4A7C">
              <w:rPr>
                <w:rFonts w:ascii="宋体" w:hAnsi="宋体" w:cs="宋体" w:hint="eastAsia"/>
              </w:rPr>
              <w:t>生活办公区</w:t>
            </w:r>
          </w:p>
        </w:tc>
        <w:tc>
          <w:tcPr>
            <w:tcW w:w="5245" w:type="dxa"/>
            <w:vAlign w:val="center"/>
          </w:tcPr>
          <w:p w:rsidR="00E1251D" w:rsidRPr="001E4A7C" w:rsidRDefault="00E1251D" w:rsidP="00E44B6E">
            <w:pPr>
              <w:pStyle w:val="affffff4"/>
            </w:pPr>
            <w:r w:rsidRPr="001E4A7C">
              <w:rPr>
                <w:rFonts w:ascii="宋体" w:hAnsi="宋体" w:cs="宋体" w:hint="eastAsia"/>
              </w:rPr>
              <w:t>含办公室</w:t>
            </w:r>
            <w:r w:rsidRPr="001E4A7C">
              <w:rPr>
                <w:rFonts w:ascii="宋体" w:hAnsi="宋体" w:hint="eastAsia"/>
              </w:rPr>
              <w:t>、</w:t>
            </w:r>
            <w:r w:rsidRPr="001E4A7C">
              <w:rPr>
                <w:rFonts w:ascii="宋体" w:hAnsi="宋体" w:cs="宋体" w:hint="eastAsia"/>
              </w:rPr>
              <w:t>食堂</w:t>
            </w:r>
            <w:r w:rsidRPr="001E4A7C">
              <w:rPr>
                <w:rFonts w:ascii="宋体" w:hAnsi="宋体" w:hint="eastAsia"/>
              </w:rPr>
              <w:t>、</w:t>
            </w:r>
            <w:r w:rsidRPr="001E4A7C">
              <w:rPr>
                <w:rFonts w:ascii="宋体" w:hAnsi="宋体" w:cs="宋体" w:hint="eastAsia"/>
              </w:rPr>
              <w:t>宿舍</w:t>
            </w:r>
            <w:r w:rsidRPr="001E4A7C">
              <w:rPr>
                <w:rFonts w:ascii="宋体" w:hAnsi="宋体" w:hint="eastAsia"/>
              </w:rPr>
              <w:t>，员工办公、休息及用餐的场所</w:t>
            </w:r>
          </w:p>
        </w:tc>
        <w:tc>
          <w:tcPr>
            <w:tcW w:w="1381" w:type="dxa"/>
            <w:vMerge/>
            <w:vAlign w:val="center"/>
          </w:tcPr>
          <w:p w:rsidR="00E1251D" w:rsidRPr="001E4A7C" w:rsidRDefault="00E1251D" w:rsidP="00E44B6E">
            <w:pPr>
              <w:pStyle w:val="affffff4"/>
            </w:pPr>
          </w:p>
        </w:tc>
      </w:tr>
      <w:tr w:rsidR="006B39D0" w:rsidRPr="001E4A7C" w:rsidTr="003D289C">
        <w:trPr>
          <w:trHeight w:val="340"/>
          <w:jc w:val="center"/>
        </w:trPr>
        <w:tc>
          <w:tcPr>
            <w:tcW w:w="617" w:type="dxa"/>
            <w:vMerge w:val="restart"/>
            <w:vAlign w:val="center"/>
          </w:tcPr>
          <w:p w:rsidR="006B39D0" w:rsidRPr="001E4A7C" w:rsidRDefault="006B39D0" w:rsidP="00E44B6E">
            <w:pPr>
              <w:pStyle w:val="affffff4"/>
            </w:pPr>
            <w:r w:rsidRPr="001E4A7C">
              <w:rPr>
                <w:rFonts w:ascii="宋体" w:hAnsi="宋体" w:cs="宋体" w:hint="eastAsia"/>
              </w:rPr>
              <w:lastRenderedPageBreak/>
              <w:t>储运工程</w:t>
            </w:r>
          </w:p>
        </w:tc>
        <w:tc>
          <w:tcPr>
            <w:tcW w:w="1758" w:type="dxa"/>
            <w:gridSpan w:val="2"/>
            <w:vAlign w:val="center"/>
          </w:tcPr>
          <w:p w:rsidR="006B39D0" w:rsidRPr="001E4A7C" w:rsidRDefault="006B39D0" w:rsidP="00E44B6E">
            <w:pPr>
              <w:pStyle w:val="affffff4"/>
            </w:pPr>
            <w:r w:rsidRPr="001E4A7C">
              <w:rPr>
                <w:rFonts w:ascii="宋体" w:hAnsi="宋体" w:cs="宋体" w:hint="eastAsia"/>
              </w:rPr>
              <w:t>饲料储存</w:t>
            </w:r>
          </w:p>
        </w:tc>
        <w:tc>
          <w:tcPr>
            <w:tcW w:w="5245" w:type="dxa"/>
            <w:vAlign w:val="center"/>
          </w:tcPr>
          <w:p w:rsidR="006B39D0" w:rsidRPr="001E4A7C" w:rsidRDefault="00BD7562" w:rsidP="00E44B6E">
            <w:pPr>
              <w:pStyle w:val="affffff4"/>
            </w:pPr>
            <w:r w:rsidRPr="001E4A7C">
              <w:rPr>
                <w:rFonts w:ascii="宋体" w:hAnsi="宋体" w:cs="宋体" w:hint="eastAsia"/>
              </w:rPr>
              <w:t>本项目不进行饲料加工</w:t>
            </w:r>
            <w:r w:rsidRPr="001E4A7C">
              <w:rPr>
                <w:rFonts w:ascii="宋体" w:hAnsi="宋体" w:hint="eastAsia"/>
              </w:rPr>
              <w:t>，</w:t>
            </w:r>
            <w:r w:rsidRPr="001E4A7C">
              <w:rPr>
                <w:rFonts w:ascii="宋体" w:hAnsi="宋体" w:cs="宋体" w:hint="eastAsia"/>
              </w:rPr>
              <w:t>饲料由德大公司饲料厂供应</w:t>
            </w:r>
            <w:r w:rsidRPr="001E4A7C">
              <w:rPr>
                <w:rFonts w:ascii="宋体" w:hAnsi="宋体" w:hint="eastAsia"/>
              </w:rPr>
              <w:t>。饲料储存于饲料塔内，经上料机和斜槽输送至</w:t>
            </w:r>
            <w:proofErr w:type="gramStart"/>
            <w:r w:rsidRPr="001E4A7C">
              <w:rPr>
                <w:rFonts w:ascii="宋体" w:hAnsi="宋体" w:hint="eastAsia"/>
              </w:rPr>
              <w:t>绞笼设备</w:t>
            </w:r>
            <w:proofErr w:type="gramEnd"/>
            <w:r w:rsidRPr="001E4A7C">
              <w:rPr>
                <w:rFonts w:ascii="宋体" w:hAnsi="宋体" w:hint="eastAsia"/>
              </w:rPr>
              <w:t>进行喂食</w:t>
            </w:r>
          </w:p>
        </w:tc>
        <w:tc>
          <w:tcPr>
            <w:tcW w:w="1381" w:type="dxa"/>
            <w:vAlign w:val="center"/>
          </w:tcPr>
          <w:p w:rsidR="006B39D0" w:rsidRPr="001E4A7C" w:rsidRDefault="006B39D0" w:rsidP="00E44B6E">
            <w:pPr>
              <w:pStyle w:val="affffff4"/>
            </w:pPr>
          </w:p>
        </w:tc>
      </w:tr>
      <w:tr w:rsidR="006B39D0" w:rsidRPr="001E4A7C" w:rsidTr="003D289C">
        <w:trPr>
          <w:trHeight w:val="340"/>
          <w:jc w:val="center"/>
        </w:trPr>
        <w:tc>
          <w:tcPr>
            <w:tcW w:w="617" w:type="dxa"/>
            <w:vMerge/>
            <w:vAlign w:val="center"/>
          </w:tcPr>
          <w:p w:rsidR="006B39D0" w:rsidRPr="001E4A7C" w:rsidRDefault="006B39D0" w:rsidP="00E44B6E">
            <w:pPr>
              <w:pStyle w:val="affffff4"/>
            </w:pPr>
          </w:p>
        </w:tc>
        <w:tc>
          <w:tcPr>
            <w:tcW w:w="1758" w:type="dxa"/>
            <w:gridSpan w:val="2"/>
            <w:vAlign w:val="center"/>
          </w:tcPr>
          <w:p w:rsidR="006B39D0" w:rsidRPr="001E4A7C" w:rsidRDefault="006B39D0" w:rsidP="00E44B6E">
            <w:pPr>
              <w:pStyle w:val="affffff4"/>
            </w:pPr>
            <w:r w:rsidRPr="001E4A7C">
              <w:rPr>
                <w:rFonts w:ascii="宋体" w:hAnsi="宋体" w:cs="宋体" w:hint="eastAsia"/>
              </w:rPr>
              <w:t>药品储存</w:t>
            </w:r>
          </w:p>
        </w:tc>
        <w:tc>
          <w:tcPr>
            <w:tcW w:w="5245" w:type="dxa"/>
            <w:vAlign w:val="center"/>
          </w:tcPr>
          <w:p w:rsidR="006B39D0" w:rsidRPr="001E4A7C" w:rsidRDefault="00BD7562" w:rsidP="00E44B6E">
            <w:pPr>
              <w:pStyle w:val="affffff4"/>
            </w:pPr>
            <w:r w:rsidRPr="001E4A7C">
              <w:rPr>
                <w:rFonts w:ascii="宋体" w:hAnsi="宋体" w:cs="宋体" w:hint="eastAsia"/>
              </w:rPr>
              <w:t>疫苗和消毒剂等药品储存在各场区的库房内</w:t>
            </w:r>
          </w:p>
        </w:tc>
        <w:tc>
          <w:tcPr>
            <w:tcW w:w="1381" w:type="dxa"/>
            <w:vAlign w:val="center"/>
          </w:tcPr>
          <w:p w:rsidR="006B39D0" w:rsidRPr="001E4A7C" w:rsidRDefault="006B39D0"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1758" w:type="dxa"/>
            <w:gridSpan w:val="2"/>
            <w:vAlign w:val="center"/>
          </w:tcPr>
          <w:p w:rsidR="00847D46" w:rsidRPr="001E4A7C" w:rsidRDefault="00847D46" w:rsidP="005005DF">
            <w:pPr>
              <w:pStyle w:val="affffff4"/>
            </w:pPr>
            <w:proofErr w:type="gramStart"/>
            <w:r w:rsidRPr="001E4A7C">
              <w:t>危废暂存</w:t>
            </w:r>
            <w:proofErr w:type="gramEnd"/>
          </w:p>
        </w:tc>
        <w:tc>
          <w:tcPr>
            <w:tcW w:w="5245" w:type="dxa"/>
            <w:vAlign w:val="center"/>
          </w:tcPr>
          <w:p w:rsidR="00847D46" w:rsidRPr="001E4A7C" w:rsidRDefault="00847D46" w:rsidP="005005DF">
            <w:pPr>
              <w:pStyle w:val="affffff4"/>
            </w:pPr>
            <w:r w:rsidRPr="001E4A7C">
              <w:t>项目产生的防疫废物储存在</w:t>
            </w:r>
            <w:proofErr w:type="gramStart"/>
            <w:r w:rsidRPr="001E4A7C">
              <w:t>各场区危废暂存</w:t>
            </w:r>
            <w:proofErr w:type="gramEnd"/>
            <w:r w:rsidRPr="001E4A7C">
              <w:t>间</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1758" w:type="dxa"/>
            <w:gridSpan w:val="2"/>
            <w:vAlign w:val="center"/>
          </w:tcPr>
          <w:p w:rsidR="00847D46" w:rsidRPr="001E4A7C" w:rsidRDefault="00847D46" w:rsidP="005005DF">
            <w:pPr>
              <w:pStyle w:val="affffff4"/>
            </w:pPr>
            <w:r w:rsidRPr="001E4A7C">
              <w:rPr>
                <w:rFonts w:ascii="宋体" w:hAnsi="宋体" w:cs="宋体" w:hint="eastAsia"/>
              </w:rPr>
              <w:t>运输</w:t>
            </w:r>
          </w:p>
        </w:tc>
        <w:tc>
          <w:tcPr>
            <w:tcW w:w="5245" w:type="dxa"/>
            <w:vAlign w:val="center"/>
          </w:tcPr>
          <w:p w:rsidR="00847D46" w:rsidRPr="001E4A7C" w:rsidRDefault="00847D46" w:rsidP="005005DF">
            <w:pPr>
              <w:pStyle w:val="affffff4"/>
            </w:pPr>
            <w:r w:rsidRPr="001E4A7C">
              <w:rPr>
                <w:rFonts w:ascii="宋体" w:hAnsi="宋体" w:cs="宋体" w:hint="eastAsia"/>
              </w:rPr>
              <w:t>雏鸡运入</w:t>
            </w:r>
            <w:r w:rsidRPr="001E4A7C">
              <w:rPr>
                <w:rFonts w:ascii="宋体" w:hAnsi="宋体" w:hint="eastAsia"/>
              </w:rPr>
              <w:t>、</w:t>
            </w:r>
            <w:r w:rsidRPr="001E4A7C">
              <w:rPr>
                <w:rFonts w:ascii="宋体" w:hAnsi="宋体" w:cs="宋体" w:hint="eastAsia"/>
              </w:rPr>
              <w:t>肉鸡运出采用汽车运输方式</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restart"/>
            <w:vAlign w:val="center"/>
          </w:tcPr>
          <w:p w:rsidR="00847D46" w:rsidRPr="001E4A7C" w:rsidRDefault="00847D46" w:rsidP="00E44B6E">
            <w:pPr>
              <w:pStyle w:val="affffff4"/>
            </w:pPr>
            <w:r w:rsidRPr="001E4A7C">
              <w:t>公用</w:t>
            </w:r>
          </w:p>
          <w:p w:rsidR="00847D46" w:rsidRPr="001E4A7C" w:rsidRDefault="00847D46" w:rsidP="00E44B6E">
            <w:pPr>
              <w:pStyle w:val="affffff4"/>
            </w:pPr>
            <w:r w:rsidRPr="001E4A7C">
              <w:t>工程</w:t>
            </w:r>
          </w:p>
        </w:tc>
        <w:tc>
          <w:tcPr>
            <w:tcW w:w="1758" w:type="dxa"/>
            <w:gridSpan w:val="2"/>
            <w:vAlign w:val="center"/>
          </w:tcPr>
          <w:p w:rsidR="00847D46" w:rsidRPr="001E4A7C" w:rsidRDefault="00847D46" w:rsidP="00E44B6E">
            <w:pPr>
              <w:pStyle w:val="affffff4"/>
            </w:pPr>
            <w:r w:rsidRPr="001E4A7C">
              <w:t>给水</w:t>
            </w:r>
          </w:p>
        </w:tc>
        <w:tc>
          <w:tcPr>
            <w:tcW w:w="5245" w:type="dxa"/>
            <w:vAlign w:val="center"/>
          </w:tcPr>
          <w:p w:rsidR="00847D46" w:rsidRPr="001E4A7C" w:rsidRDefault="00847D46" w:rsidP="00E44B6E">
            <w:pPr>
              <w:pStyle w:val="affffff4"/>
            </w:pPr>
            <w:r w:rsidRPr="001E4A7C">
              <w:rPr>
                <w:rFonts w:hint="eastAsia"/>
              </w:rPr>
              <w:t>由各场区内深水井供给，井深</w:t>
            </w:r>
            <w:r w:rsidRPr="001E4A7C">
              <w:rPr>
                <w:rFonts w:hint="eastAsia"/>
              </w:rPr>
              <w:t>120m</w:t>
            </w:r>
            <w:r w:rsidRPr="001E4A7C">
              <w:rPr>
                <w:rFonts w:hint="eastAsia"/>
              </w:rPr>
              <w:t>，出水量</w:t>
            </w:r>
            <w:r w:rsidRPr="001E4A7C">
              <w:rPr>
                <w:rFonts w:hint="eastAsia"/>
              </w:rPr>
              <w:t>30m</w:t>
            </w:r>
            <w:r w:rsidRPr="001E4A7C">
              <w:rPr>
                <w:rFonts w:hint="eastAsia"/>
                <w:vertAlign w:val="superscript"/>
              </w:rPr>
              <w:t>3</w:t>
            </w:r>
            <w:r w:rsidRPr="001E4A7C">
              <w:rPr>
                <w:rFonts w:hint="eastAsia"/>
              </w:rPr>
              <w:t>/h</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1758" w:type="dxa"/>
            <w:gridSpan w:val="2"/>
            <w:vAlign w:val="center"/>
          </w:tcPr>
          <w:p w:rsidR="00847D46" w:rsidRPr="001E4A7C" w:rsidRDefault="00847D46" w:rsidP="00E44B6E">
            <w:pPr>
              <w:pStyle w:val="affffff4"/>
            </w:pPr>
            <w:r w:rsidRPr="001E4A7C">
              <w:t>排水</w:t>
            </w:r>
          </w:p>
        </w:tc>
        <w:tc>
          <w:tcPr>
            <w:tcW w:w="5245" w:type="dxa"/>
            <w:vAlign w:val="center"/>
          </w:tcPr>
          <w:p w:rsidR="00847D46" w:rsidRPr="001E4A7C" w:rsidRDefault="00847D46" w:rsidP="00E34C6D">
            <w:pPr>
              <w:pStyle w:val="affffff4"/>
            </w:pPr>
            <w:r w:rsidRPr="001E4A7C">
              <w:rPr>
                <w:rFonts w:hint="eastAsia"/>
                <w:kern w:val="0"/>
                <w:lang w:bidi="ar"/>
              </w:rPr>
              <w:t>雨污分流制。</w:t>
            </w:r>
            <w:r w:rsidR="00E84D0B" w:rsidRPr="001E4A7C">
              <w:rPr>
                <w:rFonts w:hint="eastAsia"/>
                <w:kern w:val="0"/>
                <w:lang w:bidi="ar"/>
              </w:rPr>
              <w:t>鸡舍冲洗废水</w:t>
            </w:r>
            <w:r w:rsidRPr="001E4A7C">
              <w:rPr>
                <w:rFonts w:hint="eastAsia"/>
                <w:kern w:val="0"/>
                <w:lang w:bidi="ar"/>
              </w:rPr>
              <w:t>和生活污水经</w:t>
            </w:r>
            <w:r w:rsidR="00E84D0B" w:rsidRPr="001E4A7C">
              <w:rPr>
                <w:rFonts w:hint="eastAsia"/>
                <w:kern w:val="0"/>
                <w:lang w:bidi="ar"/>
              </w:rPr>
              <w:t>污水处理站处理达标后用于农田灌溉</w:t>
            </w:r>
          </w:p>
        </w:tc>
        <w:tc>
          <w:tcPr>
            <w:tcW w:w="1381" w:type="dxa"/>
            <w:vAlign w:val="center"/>
          </w:tcPr>
          <w:p w:rsidR="00847D46" w:rsidRPr="001E4A7C" w:rsidRDefault="00847D46" w:rsidP="00E44B6E">
            <w:pPr>
              <w:pStyle w:val="affffff4"/>
              <w:rPr>
                <w:rFonts w:ascii="宋体" w:hAnsi="宋体" w:cs="宋体"/>
                <w:spacing w:val="-4"/>
              </w:rPr>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1758" w:type="dxa"/>
            <w:gridSpan w:val="2"/>
            <w:vAlign w:val="center"/>
          </w:tcPr>
          <w:p w:rsidR="00847D46" w:rsidRPr="001E4A7C" w:rsidRDefault="00847D46" w:rsidP="00E44B6E">
            <w:pPr>
              <w:pStyle w:val="affffff4"/>
            </w:pPr>
            <w:r w:rsidRPr="001E4A7C">
              <w:t>供热</w:t>
            </w:r>
          </w:p>
        </w:tc>
        <w:tc>
          <w:tcPr>
            <w:tcW w:w="5245" w:type="dxa"/>
            <w:vAlign w:val="center"/>
          </w:tcPr>
          <w:p w:rsidR="00847D46" w:rsidRPr="001E4A7C" w:rsidRDefault="00847D46" w:rsidP="00E44B6E">
            <w:pPr>
              <w:pStyle w:val="affffff4"/>
            </w:pPr>
            <w:r w:rsidRPr="001E4A7C">
              <w:rPr>
                <w:rFonts w:hint="eastAsia"/>
              </w:rPr>
              <w:t>三个场区分别设</w:t>
            </w:r>
            <w:r w:rsidRPr="001E4A7C">
              <w:rPr>
                <w:rFonts w:hint="eastAsia"/>
              </w:rPr>
              <w:t>2</w:t>
            </w:r>
            <w:r w:rsidRPr="001E4A7C">
              <w:rPr>
                <w:rFonts w:hint="eastAsia"/>
              </w:rPr>
              <w:t>台</w:t>
            </w:r>
            <w:r w:rsidRPr="001E4A7C">
              <w:rPr>
                <w:rFonts w:hint="eastAsia"/>
              </w:rPr>
              <w:t>4t/h</w:t>
            </w:r>
            <w:r w:rsidRPr="001E4A7C">
              <w:rPr>
                <w:rFonts w:hint="eastAsia"/>
              </w:rPr>
              <w:t>的生物质锅炉，开</w:t>
            </w:r>
            <w:proofErr w:type="gramStart"/>
            <w:r w:rsidRPr="001E4A7C">
              <w:rPr>
                <w:rFonts w:hint="eastAsia"/>
              </w:rPr>
              <w:t>一</w:t>
            </w:r>
            <w:proofErr w:type="gramEnd"/>
            <w:r w:rsidRPr="001E4A7C">
              <w:rPr>
                <w:rFonts w:hint="eastAsia"/>
              </w:rPr>
              <w:t>备</w:t>
            </w:r>
            <w:proofErr w:type="gramStart"/>
            <w:r w:rsidRPr="001E4A7C">
              <w:rPr>
                <w:rFonts w:hint="eastAsia"/>
              </w:rPr>
              <w:t>一</w:t>
            </w:r>
            <w:proofErr w:type="gramEnd"/>
            <w:r w:rsidRPr="001E4A7C">
              <w:rPr>
                <w:rFonts w:hint="eastAsia"/>
              </w:rPr>
              <w:t>，为鸡舍和生活办公区供暖</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1758" w:type="dxa"/>
            <w:gridSpan w:val="2"/>
            <w:vAlign w:val="center"/>
          </w:tcPr>
          <w:p w:rsidR="00847D46" w:rsidRPr="001E4A7C" w:rsidRDefault="00847D46" w:rsidP="00E44B6E">
            <w:pPr>
              <w:pStyle w:val="affffff4"/>
            </w:pPr>
            <w:r w:rsidRPr="001E4A7C">
              <w:t>供电</w:t>
            </w:r>
          </w:p>
        </w:tc>
        <w:tc>
          <w:tcPr>
            <w:tcW w:w="5245" w:type="dxa"/>
            <w:vAlign w:val="center"/>
          </w:tcPr>
          <w:p w:rsidR="00847D46" w:rsidRPr="001E4A7C" w:rsidRDefault="00847D46" w:rsidP="00E44B6E">
            <w:pPr>
              <w:pStyle w:val="affffff4"/>
            </w:pPr>
            <w:r w:rsidRPr="001E4A7C">
              <w:t>引自</w:t>
            </w:r>
            <w:r w:rsidRPr="001E4A7C">
              <w:rPr>
                <w:rFonts w:hint="eastAsia"/>
              </w:rPr>
              <w:t>当地</w:t>
            </w:r>
            <w:r w:rsidRPr="001E4A7C">
              <w:t>农电</w:t>
            </w:r>
            <w:r w:rsidRPr="001E4A7C">
              <w:rPr>
                <w:rFonts w:hint="eastAsia"/>
              </w:rPr>
              <w:t>电网</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restart"/>
            <w:vAlign w:val="center"/>
          </w:tcPr>
          <w:p w:rsidR="00847D46" w:rsidRPr="001E4A7C" w:rsidRDefault="00847D46" w:rsidP="00E44B6E">
            <w:pPr>
              <w:pStyle w:val="affffff4"/>
            </w:pPr>
            <w:r w:rsidRPr="001E4A7C">
              <w:t>环保</w:t>
            </w:r>
          </w:p>
          <w:p w:rsidR="00847D46" w:rsidRPr="001E4A7C" w:rsidRDefault="00847D46" w:rsidP="00E44B6E">
            <w:pPr>
              <w:pStyle w:val="affffff4"/>
            </w:pPr>
            <w:r w:rsidRPr="001E4A7C">
              <w:t>工程</w:t>
            </w:r>
          </w:p>
        </w:tc>
        <w:tc>
          <w:tcPr>
            <w:tcW w:w="1758" w:type="dxa"/>
            <w:gridSpan w:val="2"/>
            <w:vAlign w:val="center"/>
          </w:tcPr>
          <w:p w:rsidR="00847D46" w:rsidRPr="001E4A7C" w:rsidRDefault="00847D46" w:rsidP="00E44B6E">
            <w:pPr>
              <w:pStyle w:val="affffff4"/>
            </w:pPr>
            <w:r w:rsidRPr="001E4A7C">
              <w:rPr>
                <w:rFonts w:hint="eastAsia"/>
              </w:rPr>
              <w:t>废水</w:t>
            </w:r>
          </w:p>
        </w:tc>
        <w:tc>
          <w:tcPr>
            <w:tcW w:w="5245" w:type="dxa"/>
            <w:vAlign w:val="center"/>
          </w:tcPr>
          <w:p w:rsidR="00847D46" w:rsidRPr="001E4A7C" w:rsidRDefault="00E84D0B" w:rsidP="00E34C6D">
            <w:pPr>
              <w:pStyle w:val="affffff4"/>
            </w:pPr>
            <w:r w:rsidRPr="001E4A7C">
              <w:rPr>
                <w:rFonts w:hint="eastAsia"/>
                <w:kern w:val="0"/>
                <w:lang w:bidi="ar"/>
              </w:rPr>
              <w:t>鸡舍冲洗废水和生活污水经污水处理站处理达标后用于农田灌溉</w:t>
            </w:r>
          </w:p>
        </w:tc>
        <w:tc>
          <w:tcPr>
            <w:tcW w:w="1381" w:type="dxa"/>
            <w:vAlign w:val="center"/>
          </w:tcPr>
          <w:p w:rsidR="00847D46" w:rsidRPr="001E4A7C" w:rsidRDefault="00847D46" w:rsidP="00E44B6E">
            <w:pPr>
              <w:pStyle w:val="affffff4"/>
              <w:rPr>
                <w:rFonts w:ascii="宋体" w:hAnsi="宋体"/>
              </w:rPr>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val="restart"/>
            <w:tcBorders>
              <w:right w:val="single" w:sz="4" w:space="0" w:color="auto"/>
            </w:tcBorders>
            <w:vAlign w:val="center"/>
          </w:tcPr>
          <w:p w:rsidR="00847D46" w:rsidRPr="001E4A7C" w:rsidRDefault="00847D46" w:rsidP="00E44B6E">
            <w:pPr>
              <w:pStyle w:val="affffff4"/>
            </w:pPr>
            <w:r w:rsidRPr="001E4A7C">
              <w:rPr>
                <w:rFonts w:hint="eastAsia"/>
              </w:rPr>
              <w:t>废气</w:t>
            </w:r>
          </w:p>
        </w:tc>
        <w:tc>
          <w:tcPr>
            <w:tcW w:w="1178" w:type="dxa"/>
            <w:tcBorders>
              <w:left w:val="single" w:sz="4" w:space="0" w:color="auto"/>
            </w:tcBorders>
            <w:vAlign w:val="center"/>
          </w:tcPr>
          <w:p w:rsidR="00847D46" w:rsidRPr="001E4A7C" w:rsidRDefault="00847D46" w:rsidP="00E44B6E">
            <w:pPr>
              <w:pStyle w:val="affffff4"/>
            </w:pPr>
            <w:r w:rsidRPr="001E4A7C">
              <w:rPr>
                <w:lang w:bidi="ar"/>
              </w:rPr>
              <w:t>恶臭</w:t>
            </w:r>
          </w:p>
        </w:tc>
        <w:tc>
          <w:tcPr>
            <w:tcW w:w="5245" w:type="dxa"/>
            <w:vAlign w:val="center"/>
          </w:tcPr>
          <w:p w:rsidR="00847D46" w:rsidRPr="001E4A7C" w:rsidRDefault="00847D46" w:rsidP="00E44B6E">
            <w:pPr>
              <w:pStyle w:val="affffff4"/>
            </w:pPr>
            <w:r w:rsidRPr="001E4A7C">
              <w:rPr>
                <w:rFonts w:hint="eastAsia"/>
                <w:lang w:bidi="ar"/>
              </w:rPr>
              <w:t>通过轴流风机</w:t>
            </w:r>
            <w:r w:rsidRPr="001E4A7C">
              <w:rPr>
                <w:lang w:bidi="ar"/>
              </w:rPr>
              <w:t>加强鸡舍通风</w:t>
            </w:r>
            <w:r w:rsidRPr="001E4A7C">
              <w:rPr>
                <w:rFonts w:hint="eastAsia"/>
                <w:lang w:bidi="ar"/>
              </w:rPr>
              <w:t>，定期喷洒除臭剂</w:t>
            </w:r>
            <w:r w:rsidR="00E84D0B" w:rsidRPr="001E4A7C">
              <w:rPr>
                <w:rFonts w:hint="eastAsia"/>
                <w:lang w:bidi="ar"/>
              </w:rPr>
              <w:t>、</w:t>
            </w:r>
            <w:proofErr w:type="gramStart"/>
            <w:r w:rsidR="00E84D0B" w:rsidRPr="001E4A7C">
              <w:rPr>
                <w:rFonts w:hint="eastAsia"/>
                <w:lang w:bidi="ar"/>
              </w:rPr>
              <w:t>污水处理站池体</w:t>
            </w:r>
            <w:proofErr w:type="gramEnd"/>
            <w:r w:rsidR="00E84D0B" w:rsidRPr="001E4A7C">
              <w:rPr>
                <w:rFonts w:hint="eastAsia"/>
                <w:lang w:bidi="ar"/>
              </w:rPr>
              <w:t>加盖、加强绿化</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pPr>
            <w:r w:rsidRPr="001E4A7C">
              <w:rPr>
                <w:lang w:bidi="ar"/>
              </w:rPr>
              <w:t>锅炉烟气</w:t>
            </w:r>
          </w:p>
        </w:tc>
        <w:tc>
          <w:tcPr>
            <w:tcW w:w="5245" w:type="dxa"/>
            <w:vAlign w:val="center"/>
          </w:tcPr>
          <w:p w:rsidR="00847D46" w:rsidRPr="001E4A7C" w:rsidRDefault="00847D46" w:rsidP="00E44B6E">
            <w:pPr>
              <w:pStyle w:val="affffff4"/>
            </w:pPr>
            <w:r w:rsidRPr="001E4A7C">
              <w:rPr>
                <w:rFonts w:hint="eastAsia"/>
              </w:rPr>
              <w:t>湿式除尘器</w:t>
            </w:r>
            <w:r w:rsidRPr="001E4A7C">
              <w:rPr>
                <w:rFonts w:hint="eastAsia"/>
              </w:rPr>
              <w:t>+</w:t>
            </w:r>
            <w:r w:rsidR="00F464E1" w:rsidRPr="001E4A7C">
              <w:rPr>
                <w:rFonts w:hint="eastAsia"/>
              </w:rPr>
              <w:t>35m</w:t>
            </w:r>
            <w:r w:rsidRPr="001E4A7C">
              <w:rPr>
                <w:rFonts w:hint="eastAsia"/>
              </w:rPr>
              <w:t>排气筒</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rPr>
                <w:lang w:bidi="ar"/>
              </w:rPr>
            </w:pPr>
            <w:r w:rsidRPr="001E4A7C">
              <w:rPr>
                <w:rFonts w:hint="eastAsia"/>
                <w:lang w:bidi="ar"/>
              </w:rPr>
              <w:t>食堂油烟</w:t>
            </w:r>
          </w:p>
        </w:tc>
        <w:tc>
          <w:tcPr>
            <w:tcW w:w="5245" w:type="dxa"/>
            <w:vAlign w:val="center"/>
          </w:tcPr>
          <w:p w:rsidR="00847D46" w:rsidRPr="001E4A7C" w:rsidRDefault="00847D46" w:rsidP="00E44B6E">
            <w:pPr>
              <w:pStyle w:val="affffff4"/>
            </w:pPr>
            <w:r w:rsidRPr="001E4A7C">
              <w:rPr>
                <w:rFonts w:ascii="宋体" w:hAnsi="宋体" w:cs="宋体" w:hint="eastAsia"/>
              </w:rPr>
              <w:t>油烟净化装置</w:t>
            </w:r>
            <w:r w:rsidR="00F464E1" w:rsidRPr="001E4A7C">
              <w:rPr>
                <w:rFonts w:hint="eastAsia"/>
              </w:rPr>
              <w:t>（净化效率≥</w:t>
            </w:r>
            <w:r w:rsidR="00F464E1" w:rsidRPr="001E4A7C">
              <w:rPr>
                <w:rFonts w:hint="eastAsia"/>
              </w:rPr>
              <w:t>75%</w:t>
            </w:r>
            <w:r w:rsidR="00F464E1" w:rsidRPr="001E4A7C">
              <w:rPr>
                <w:rFonts w:hint="eastAsia"/>
              </w:rPr>
              <w:t>）</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tcBorders>
              <w:right w:val="single" w:sz="4" w:space="0" w:color="auto"/>
            </w:tcBorders>
            <w:vAlign w:val="center"/>
          </w:tcPr>
          <w:p w:rsidR="00847D46" w:rsidRPr="001E4A7C" w:rsidRDefault="00847D46" w:rsidP="00E44B6E">
            <w:pPr>
              <w:pStyle w:val="affffff4"/>
            </w:pPr>
            <w:r w:rsidRPr="001E4A7C">
              <w:rPr>
                <w:rFonts w:hint="eastAsia"/>
              </w:rPr>
              <w:t>噪声</w:t>
            </w:r>
          </w:p>
        </w:tc>
        <w:tc>
          <w:tcPr>
            <w:tcW w:w="1178" w:type="dxa"/>
            <w:tcBorders>
              <w:left w:val="single" w:sz="4" w:space="0" w:color="auto"/>
            </w:tcBorders>
            <w:vAlign w:val="center"/>
          </w:tcPr>
          <w:p w:rsidR="00847D46" w:rsidRPr="001E4A7C" w:rsidRDefault="00847D46" w:rsidP="00E44B6E">
            <w:pPr>
              <w:pStyle w:val="affffff4"/>
            </w:pPr>
            <w:r w:rsidRPr="001E4A7C">
              <w:rPr>
                <w:kern w:val="0"/>
                <w:lang w:bidi="ar"/>
              </w:rPr>
              <w:t>降噪措施</w:t>
            </w:r>
          </w:p>
        </w:tc>
        <w:tc>
          <w:tcPr>
            <w:tcW w:w="5245" w:type="dxa"/>
            <w:vAlign w:val="center"/>
          </w:tcPr>
          <w:p w:rsidR="00847D46" w:rsidRPr="001E4A7C" w:rsidRDefault="00847D46" w:rsidP="00E44B6E">
            <w:pPr>
              <w:pStyle w:val="affffff4"/>
            </w:pPr>
            <w:r w:rsidRPr="001E4A7C">
              <w:rPr>
                <w:rFonts w:hint="eastAsia"/>
              </w:rPr>
              <w:t>选用低噪设备，采取隔音减振</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val="restart"/>
            <w:tcBorders>
              <w:right w:val="single" w:sz="4" w:space="0" w:color="auto"/>
            </w:tcBorders>
            <w:vAlign w:val="center"/>
          </w:tcPr>
          <w:p w:rsidR="00847D46" w:rsidRPr="001E4A7C" w:rsidRDefault="00847D46" w:rsidP="007F3E5C">
            <w:pPr>
              <w:pStyle w:val="affffff4"/>
            </w:pPr>
            <w:r w:rsidRPr="001E4A7C">
              <w:rPr>
                <w:rFonts w:hint="eastAsia"/>
              </w:rPr>
              <w:t>固体废物</w:t>
            </w:r>
          </w:p>
        </w:tc>
        <w:tc>
          <w:tcPr>
            <w:tcW w:w="1178" w:type="dxa"/>
            <w:tcBorders>
              <w:left w:val="single" w:sz="4" w:space="0" w:color="auto"/>
            </w:tcBorders>
            <w:vAlign w:val="center"/>
          </w:tcPr>
          <w:p w:rsidR="00847D46" w:rsidRPr="001E4A7C" w:rsidRDefault="00847D46" w:rsidP="00E44B6E">
            <w:pPr>
              <w:pStyle w:val="affffff4"/>
            </w:pPr>
            <w:r w:rsidRPr="001E4A7C">
              <w:rPr>
                <w:rFonts w:hint="eastAsia"/>
                <w:kern w:val="0"/>
                <w:lang w:bidi="ar"/>
              </w:rPr>
              <w:t>鸡粪</w:t>
            </w:r>
          </w:p>
        </w:tc>
        <w:tc>
          <w:tcPr>
            <w:tcW w:w="5245" w:type="dxa"/>
            <w:vAlign w:val="center"/>
          </w:tcPr>
          <w:p w:rsidR="00847D46" w:rsidRPr="001E4A7C" w:rsidRDefault="00847D46" w:rsidP="00E44B6E">
            <w:pPr>
              <w:pStyle w:val="affffff4"/>
            </w:pPr>
            <w:r w:rsidRPr="001E4A7C">
              <w:rPr>
                <w:rFonts w:hint="eastAsia"/>
              </w:rPr>
              <w:t>外运至</w:t>
            </w:r>
            <w:r w:rsidR="008419BB" w:rsidRPr="001E4A7C">
              <w:rPr>
                <w:rFonts w:hint="eastAsia"/>
              </w:rPr>
              <w:t>有机肥厂家</w:t>
            </w:r>
            <w:r w:rsidRPr="001E4A7C">
              <w:rPr>
                <w:rFonts w:hint="eastAsia"/>
              </w:rPr>
              <w:t>进行综合利用</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7F3E5C">
            <w:pPr>
              <w:pStyle w:val="affffff4"/>
            </w:pPr>
          </w:p>
        </w:tc>
        <w:tc>
          <w:tcPr>
            <w:tcW w:w="1178" w:type="dxa"/>
            <w:tcBorders>
              <w:left w:val="single" w:sz="4" w:space="0" w:color="auto"/>
            </w:tcBorders>
            <w:vAlign w:val="center"/>
          </w:tcPr>
          <w:p w:rsidR="00847D46" w:rsidRPr="001E4A7C" w:rsidRDefault="00847D46" w:rsidP="00E44B6E">
            <w:pPr>
              <w:pStyle w:val="affffff4"/>
              <w:rPr>
                <w:kern w:val="0"/>
                <w:lang w:bidi="ar"/>
              </w:rPr>
            </w:pPr>
            <w:r w:rsidRPr="001E4A7C">
              <w:rPr>
                <w:rFonts w:hint="eastAsia"/>
                <w:kern w:val="0"/>
                <w:lang w:bidi="ar"/>
              </w:rPr>
              <w:t>污水处理站污泥</w:t>
            </w:r>
          </w:p>
        </w:tc>
        <w:tc>
          <w:tcPr>
            <w:tcW w:w="5245" w:type="dxa"/>
            <w:vAlign w:val="center"/>
          </w:tcPr>
          <w:p w:rsidR="00847D46" w:rsidRPr="001E4A7C" w:rsidRDefault="00847D46" w:rsidP="00E44B6E">
            <w:pPr>
              <w:pStyle w:val="affffff4"/>
            </w:pPr>
            <w:r w:rsidRPr="001E4A7C">
              <w:rPr>
                <w:rFonts w:hint="eastAsia"/>
              </w:rPr>
              <w:t>外运至</w:t>
            </w:r>
            <w:r w:rsidR="008419BB" w:rsidRPr="001E4A7C">
              <w:rPr>
                <w:rFonts w:hint="eastAsia"/>
              </w:rPr>
              <w:t>有机肥厂家</w:t>
            </w:r>
            <w:r w:rsidRPr="001E4A7C">
              <w:rPr>
                <w:rFonts w:hint="eastAsia"/>
              </w:rPr>
              <w:t>进行综合利用</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pPr>
            <w:r w:rsidRPr="001E4A7C">
              <w:rPr>
                <w:rFonts w:hint="eastAsia"/>
                <w:kern w:val="0"/>
                <w:lang w:bidi="ar"/>
              </w:rPr>
              <w:t>病死鸡尸体</w:t>
            </w:r>
          </w:p>
        </w:tc>
        <w:tc>
          <w:tcPr>
            <w:tcW w:w="5245" w:type="dxa"/>
            <w:vAlign w:val="center"/>
          </w:tcPr>
          <w:p w:rsidR="00847D46" w:rsidRPr="001E4A7C" w:rsidRDefault="00847D46" w:rsidP="00E44B6E">
            <w:pPr>
              <w:pStyle w:val="affffff4"/>
            </w:pPr>
            <w:r w:rsidRPr="001E4A7C">
              <w:rPr>
                <w:rFonts w:hint="eastAsia"/>
                <w:kern w:val="0"/>
              </w:rPr>
              <w:t>采用高温干法</w:t>
            </w:r>
            <w:proofErr w:type="gramStart"/>
            <w:r w:rsidRPr="001E4A7C">
              <w:rPr>
                <w:rFonts w:hint="eastAsia"/>
                <w:kern w:val="0"/>
              </w:rPr>
              <w:t>化制机处理</w:t>
            </w:r>
            <w:proofErr w:type="gramEnd"/>
            <w:r w:rsidRPr="001E4A7C">
              <w:rPr>
                <w:rFonts w:hint="eastAsia"/>
                <w:kern w:val="0"/>
              </w:rPr>
              <w:t>病死鸡尸体，病死鸡尸体经高温高压处理后产生肉骨粉和油脂，</w:t>
            </w:r>
            <w:proofErr w:type="gramStart"/>
            <w:r w:rsidRPr="001E4A7C">
              <w:rPr>
                <w:rFonts w:hint="eastAsia"/>
                <w:kern w:val="0"/>
              </w:rPr>
              <w:t>均外售给</w:t>
            </w:r>
            <w:proofErr w:type="gramEnd"/>
            <w:r w:rsidRPr="001E4A7C">
              <w:rPr>
                <w:rFonts w:hint="eastAsia"/>
                <w:kern w:val="0"/>
              </w:rPr>
              <w:t>相关单位进一步利用</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pPr>
            <w:r w:rsidRPr="001E4A7C">
              <w:rPr>
                <w:rFonts w:hint="eastAsia"/>
              </w:rPr>
              <w:t>锅炉灰渣</w:t>
            </w:r>
          </w:p>
        </w:tc>
        <w:tc>
          <w:tcPr>
            <w:tcW w:w="5245" w:type="dxa"/>
            <w:vAlign w:val="center"/>
          </w:tcPr>
          <w:p w:rsidR="00847D46" w:rsidRPr="001E4A7C" w:rsidRDefault="00847D46" w:rsidP="00E44B6E">
            <w:pPr>
              <w:pStyle w:val="affffff4"/>
            </w:pPr>
            <w:r w:rsidRPr="001E4A7C">
              <w:rPr>
                <w:rFonts w:hint="eastAsia"/>
              </w:rPr>
              <w:t>定期外运还田</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pPr>
            <w:r w:rsidRPr="001E4A7C">
              <w:rPr>
                <w:rFonts w:hint="eastAsia"/>
              </w:rPr>
              <w:t>防疫废物</w:t>
            </w:r>
          </w:p>
        </w:tc>
        <w:tc>
          <w:tcPr>
            <w:tcW w:w="5245" w:type="dxa"/>
            <w:vAlign w:val="center"/>
          </w:tcPr>
          <w:p w:rsidR="00847D46" w:rsidRPr="001E4A7C" w:rsidRDefault="00847D46" w:rsidP="00E44B6E">
            <w:pPr>
              <w:pStyle w:val="affffff4"/>
            </w:pPr>
            <w:r w:rsidRPr="001E4A7C">
              <w:rPr>
                <w:rFonts w:hint="eastAsia"/>
              </w:rPr>
              <w:t>暂存于</w:t>
            </w:r>
            <w:proofErr w:type="gramStart"/>
            <w:r w:rsidRPr="001E4A7C">
              <w:rPr>
                <w:rFonts w:hint="eastAsia"/>
              </w:rPr>
              <w:t>各场区危废暂存</w:t>
            </w:r>
            <w:proofErr w:type="gramEnd"/>
            <w:r w:rsidRPr="001E4A7C">
              <w:rPr>
                <w:rFonts w:hint="eastAsia"/>
              </w:rPr>
              <w:t>间内，委托有资质的单位集中处理</w:t>
            </w:r>
          </w:p>
        </w:tc>
        <w:tc>
          <w:tcPr>
            <w:tcW w:w="1381" w:type="dxa"/>
            <w:vAlign w:val="center"/>
          </w:tcPr>
          <w:p w:rsidR="00847D46" w:rsidRPr="001E4A7C" w:rsidRDefault="00847D46" w:rsidP="00E44B6E">
            <w:pPr>
              <w:pStyle w:val="affffff4"/>
            </w:pPr>
          </w:p>
        </w:tc>
      </w:tr>
      <w:tr w:rsidR="00847D46" w:rsidRPr="001E4A7C" w:rsidTr="003D289C">
        <w:trPr>
          <w:trHeight w:val="340"/>
          <w:jc w:val="center"/>
        </w:trPr>
        <w:tc>
          <w:tcPr>
            <w:tcW w:w="617" w:type="dxa"/>
            <w:vMerge/>
            <w:vAlign w:val="center"/>
          </w:tcPr>
          <w:p w:rsidR="00847D46" w:rsidRPr="001E4A7C" w:rsidRDefault="00847D46" w:rsidP="00E44B6E">
            <w:pPr>
              <w:pStyle w:val="affffff4"/>
            </w:pPr>
          </w:p>
        </w:tc>
        <w:tc>
          <w:tcPr>
            <w:tcW w:w="580" w:type="dxa"/>
            <w:vMerge/>
            <w:tcBorders>
              <w:right w:val="single" w:sz="4" w:space="0" w:color="auto"/>
            </w:tcBorders>
            <w:vAlign w:val="center"/>
          </w:tcPr>
          <w:p w:rsidR="00847D46" w:rsidRPr="001E4A7C" w:rsidRDefault="00847D46" w:rsidP="00E44B6E">
            <w:pPr>
              <w:pStyle w:val="affffff4"/>
            </w:pPr>
          </w:p>
        </w:tc>
        <w:tc>
          <w:tcPr>
            <w:tcW w:w="1178" w:type="dxa"/>
            <w:tcBorders>
              <w:left w:val="single" w:sz="4" w:space="0" w:color="auto"/>
            </w:tcBorders>
            <w:vAlign w:val="center"/>
          </w:tcPr>
          <w:p w:rsidR="00847D46" w:rsidRPr="001E4A7C" w:rsidRDefault="00847D46" w:rsidP="00E44B6E">
            <w:pPr>
              <w:pStyle w:val="affffff4"/>
              <w:rPr>
                <w:rFonts w:ascii="宋体"/>
                <w:kern w:val="0"/>
                <w:lang w:bidi="ar"/>
              </w:rPr>
            </w:pPr>
            <w:r w:rsidRPr="001E4A7C">
              <w:rPr>
                <w:rFonts w:ascii="宋体" w:hint="eastAsia"/>
                <w:kern w:val="0"/>
                <w:lang w:bidi="ar"/>
              </w:rPr>
              <w:t>生活垃圾</w:t>
            </w:r>
          </w:p>
        </w:tc>
        <w:tc>
          <w:tcPr>
            <w:tcW w:w="5245" w:type="dxa"/>
            <w:vAlign w:val="center"/>
          </w:tcPr>
          <w:p w:rsidR="00847D46" w:rsidRPr="001E4A7C" w:rsidRDefault="00847D46" w:rsidP="00E44B6E">
            <w:pPr>
              <w:pStyle w:val="affffff4"/>
            </w:pPr>
            <w:r w:rsidRPr="001E4A7C">
              <w:rPr>
                <w:rFonts w:hint="eastAsia"/>
              </w:rPr>
              <w:t>集中收集，</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w:t>
            </w:r>
          </w:p>
        </w:tc>
        <w:tc>
          <w:tcPr>
            <w:tcW w:w="1381" w:type="dxa"/>
            <w:vAlign w:val="center"/>
          </w:tcPr>
          <w:p w:rsidR="00847D46" w:rsidRPr="001E4A7C" w:rsidRDefault="00847D46" w:rsidP="00E44B6E">
            <w:pPr>
              <w:pStyle w:val="affffff4"/>
            </w:pPr>
          </w:p>
        </w:tc>
      </w:tr>
    </w:tbl>
    <w:p w:rsidR="00D3798F" w:rsidRPr="001E4A7C" w:rsidRDefault="00D3798F" w:rsidP="0025350D">
      <w:pPr>
        <w:pStyle w:val="3"/>
        <w:rPr>
          <w:lang w:eastAsia="zh-CN"/>
        </w:rPr>
      </w:pPr>
      <w:bookmarkStart w:id="128" w:name="_Toc32962295"/>
      <w:bookmarkEnd w:id="127"/>
      <w:r w:rsidRPr="001E4A7C">
        <w:rPr>
          <w:rFonts w:hint="eastAsia"/>
        </w:rPr>
        <w:t>主要建（构）筑物及平面布置</w:t>
      </w:r>
      <w:bookmarkEnd w:id="128"/>
    </w:p>
    <w:p w:rsidR="00D3798F" w:rsidRPr="001E4A7C" w:rsidRDefault="00D3798F" w:rsidP="00E44B6E">
      <w:pPr>
        <w:pStyle w:val="affffff3"/>
      </w:pPr>
      <w:r w:rsidRPr="001E4A7C">
        <w:rPr>
          <w:rFonts w:hint="eastAsia"/>
        </w:rPr>
        <w:t>三个场区的建筑规模和平面布置均相同，单场主要建（构）筑物详见</w:t>
      </w:r>
      <w:r w:rsidR="008C6282" w:rsidRPr="001E4A7C">
        <w:fldChar w:fldCharType="begin"/>
      </w:r>
      <w:r w:rsidR="008C6282" w:rsidRPr="001E4A7C">
        <w:instrText xml:space="preserve"> </w:instrText>
      </w:r>
      <w:r w:rsidR="008C6282" w:rsidRPr="001E4A7C">
        <w:rPr>
          <w:rFonts w:hint="eastAsia"/>
        </w:rPr>
        <w:instrText>REF _Ref32249778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2-2</w:t>
      </w:r>
      <w:r w:rsidR="008C6282" w:rsidRPr="001E4A7C">
        <w:fldChar w:fldCharType="end"/>
      </w:r>
      <w:r w:rsidRPr="001E4A7C">
        <w:rPr>
          <w:rFonts w:hint="eastAsia"/>
        </w:rPr>
        <w:t>，场内平面布置图详见图</w:t>
      </w:r>
      <w:r w:rsidR="00431749" w:rsidRPr="001E4A7C">
        <w:rPr>
          <w:rFonts w:hint="eastAsia"/>
        </w:rPr>
        <w:t>2-3</w:t>
      </w:r>
      <w:r w:rsidRPr="001E4A7C">
        <w:rPr>
          <w:rFonts w:hint="eastAsia"/>
        </w:rPr>
        <w:t>。</w:t>
      </w:r>
    </w:p>
    <w:p w:rsidR="00D3798F" w:rsidRPr="001E4A7C" w:rsidRDefault="00D3798F" w:rsidP="003D7739">
      <w:pPr>
        <w:numPr>
          <w:ilvl w:val="0"/>
          <w:numId w:val="10"/>
        </w:numPr>
        <w:spacing w:line="0" w:lineRule="atLeast"/>
        <w:jc w:val="center"/>
        <w:rPr>
          <w:szCs w:val="24"/>
        </w:rPr>
      </w:pPr>
      <w:bookmarkStart w:id="129" w:name="_Ref32249778"/>
      <w:r w:rsidRPr="001E4A7C">
        <w:rPr>
          <w:rFonts w:hint="eastAsia"/>
          <w:szCs w:val="24"/>
        </w:rPr>
        <w:t>主要建（构）筑物一览表（单场）</w:t>
      </w:r>
      <w:bookmarkEnd w:id="129"/>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36"/>
        <w:gridCol w:w="1896"/>
        <w:gridCol w:w="1290"/>
        <w:gridCol w:w="636"/>
        <w:gridCol w:w="636"/>
        <w:gridCol w:w="3757"/>
      </w:tblGrid>
      <w:tr w:rsidR="00D3798F" w:rsidRPr="001E4A7C" w:rsidTr="00F3260C">
        <w:trPr>
          <w:trHeight w:val="340"/>
          <w:jc w:val="center"/>
        </w:trPr>
        <w:tc>
          <w:tcPr>
            <w:tcW w:w="0" w:type="auto"/>
            <w:vAlign w:val="center"/>
          </w:tcPr>
          <w:p w:rsidR="00D3798F" w:rsidRPr="001E4A7C" w:rsidRDefault="00D3798F" w:rsidP="00E44B6E">
            <w:pPr>
              <w:pStyle w:val="affffff4"/>
            </w:pPr>
            <w:r w:rsidRPr="001E4A7C">
              <w:t>序号</w:t>
            </w:r>
          </w:p>
        </w:tc>
        <w:tc>
          <w:tcPr>
            <w:tcW w:w="0" w:type="auto"/>
            <w:vAlign w:val="center"/>
          </w:tcPr>
          <w:p w:rsidR="00D3798F" w:rsidRPr="001E4A7C" w:rsidRDefault="005A147E" w:rsidP="00E44B6E">
            <w:pPr>
              <w:pStyle w:val="affffff4"/>
            </w:pPr>
            <w:r w:rsidRPr="001E4A7C">
              <w:rPr>
                <w:rFonts w:hint="eastAsia"/>
              </w:rPr>
              <w:t>建（构）筑物</w:t>
            </w:r>
            <w:r w:rsidR="00D3798F" w:rsidRPr="001E4A7C">
              <w:t>名称</w:t>
            </w:r>
          </w:p>
        </w:tc>
        <w:tc>
          <w:tcPr>
            <w:tcW w:w="0" w:type="auto"/>
            <w:vAlign w:val="center"/>
          </w:tcPr>
          <w:p w:rsidR="00D3798F" w:rsidRPr="001E4A7C" w:rsidRDefault="00D3798F" w:rsidP="00E44B6E">
            <w:pPr>
              <w:pStyle w:val="affffff4"/>
            </w:pPr>
            <w:r w:rsidRPr="001E4A7C">
              <w:t>面积</w:t>
            </w:r>
            <w:r w:rsidRPr="001E4A7C">
              <w:rPr>
                <w:rFonts w:hint="eastAsia"/>
              </w:rPr>
              <w:t>（</w:t>
            </w:r>
            <w:r w:rsidRPr="001E4A7C">
              <w:rPr>
                <w:rFonts w:hint="eastAsia"/>
              </w:rPr>
              <w:t>m</w:t>
            </w:r>
            <w:r w:rsidRPr="001E4A7C">
              <w:rPr>
                <w:rFonts w:hint="eastAsia"/>
                <w:vertAlign w:val="superscript"/>
              </w:rPr>
              <w:t>2</w:t>
            </w:r>
            <w:r w:rsidRPr="001E4A7C">
              <w:rPr>
                <w:rFonts w:hint="eastAsia"/>
              </w:rPr>
              <w:t>）</w:t>
            </w:r>
          </w:p>
        </w:tc>
        <w:tc>
          <w:tcPr>
            <w:tcW w:w="0" w:type="auto"/>
            <w:vAlign w:val="center"/>
          </w:tcPr>
          <w:p w:rsidR="00D3798F" w:rsidRPr="001E4A7C" w:rsidRDefault="00D3798F" w:rsidP="00E44B6E">
            <w:pPr>
              <w:pStyle w:val="affffff4"/>
            </w:pPr>
            <w:r w:rsidRPr="001E4A7C">
              <w:t>结构</w:t>
            </w:r>
          </w:p>
        </w:tc>
        <w:tc>
          <w:tcPr>
            <w:tcW w:w="0" w:type="auto"/>
            <w:vAlign w:val="center"/>
          </w:tcPr>
          <w:p w:rsidR="00D3798F" w:rsidRPr="001E4A7C" w:rsidRDefault="00D3798F" w:rsidP="00E44B6E">
            <w:pPr>
              <w:pStyle w:val="affffff4"/>
            </w:pPr>
            <w:r w:rsidRPr="001E4A7C">
              <w:t>层数</w:t>
            </w:r>
          </w:p>
        </w:tc>
        <w:tc>
          <w:tcPr>
            <w:tcW w:w="0" w:type="auto"/>
            <w:vAlign w:val="center"/>
          </w:tcPr>
          <w:p w:rsidR="00D3798F" w:rsidRPr="001E4A7C" w:rsidRDefault="00D3798F" w:rsidP="00E44B6E">
            <w:pPr>
              <w:pStyle w:val="affffff4"/>
            </w:pPr>
            <w:r w:rsidRPr="001E4A7C">
              <w:t>备注</w:t>
            </w:r>
          </w:p>
        </w:tc>
      </w:tr>
      <w:tr w:rsidR="00D3798F" w:rsidRPr="001E4A7C" w:rsidTr="00F3260C">
        <w:trPr>
          <w:trHeight w:val="340"/>
          <w:jc w:val="center"/>
        </w:trPr>
        <w:tc>
          <w:tcPr>
            <w:tcW w:w="0" w:type="auto"/>
            <w:vAlign w:val="center"/>
          </w:tcPr>
          <w:p w:rsidR="00D3798F" w:rsidRPr="001E4A7C" w:rsidRDefault="00D3798F" w:rsidP="003D7739">
            <w:pPr>
              <w:pStyle w:val="affffff4"/>
              <w:numPr>
                <w:ilvl w:val="0"/>
                <w:numId w:val="4"/>
              </w:numPr>
            </w:pPr>
          </w:p>
        </w:tc>
        <w:tc>
          <w:tcPr>
            <w:tcW w:w="0" w:type="auto"/>
            <w:vAlign w:val="center"/>
          </w:tcPr>
          <w:p w:rsidR="00D3798F" w:rsidRPr="001E4A7C" w:rsidRDefault="004E1551" w:rsidP="00E44B6E">
            <w:pPr>
              <w:pStyle w:val="affffff4"/>
            </w:pPr>
            <w:r w:rsidRPr="001E4A7C">
              <w:rPr>
                <w:rFonts w:ascii="宋体" w:hAnsi="宋体" w:cs="宋体" w:hint="eastAsia"/>
              </w:rPr>
              <w:t>鸡舍</w:t>
            </w:r>
          </w:p>
        </w:tc>
        <w:tc>
          <w:tcPr>
            <w:tcW w:w="0" w:type="auto"/>
            <w:vAlign w:val="center"/>
          </w:tcPr>
          <w:p w:rsidR="00D3798F" w:rsidRPr="001E4A7C" w:rsidRDefault="004E1551" w:rsidP="00E44B6E">
            <w:pPr>
              <w:pStyle w:val="affffff4"/>
            </w:pPr>
            <w:r w:rsidRPr="001E4A7C">
              <w:rPr>
                <w:rFonts w:hint="eastAsia"/>
              </w:rPr>
              <w:t>16560</w:t>
            </w:r>
          </w:p>
        </w:tc>
        <w:tc>
          <w:tcPr>
            <w:tcW w:w="0" w:type="auto"/>
            <w:vAlign w:val="center"/>
          </w:tcPr>
          <w:p w:rsidR="00D3798F" w:rsidRPr="001E4A7C" w:rsidRDefault="004E1551" w:rsidP="00E44B6E">
            <w:pPr>
              <w:pStyle w:val="affffff4"/>
            </w:pPr>
            <w:r w:rsidRPr="001E4A7C">
              <w:rPr>
                <w:rFonts w:ascii="宋体" w:hAnsi="宋体" w:cs="宋体" w:hint="eastAsia"/>
              </w:rPr>
              <w:t>砖混</w:t>
            </w:r>
          </w:p>
        </w:tc>
        <w:tc>
          <w:tcPr>
            <w:tcW w:w="0" w:type="auto"/>
            <w:vAlign w:val="center"/>
          </w:tcPr>
          <w:p w:rsidR="00D3798F" w:rsidRPr="001E4A7C" w:rsidRDefault="004E1551" w:rsidP="00E44B6E">
            <w:pPr>
              <w:pStyle w:val="affffff4"/>
            </w:pPr>
            <w:r w:rsidRPr="001E4A7C">
              <w:t>1</w:t>
            </w:r>
          </w:p>
        </w:tc>
        <w:tc>
          <w:tcPr>
            <w:tcW w:w="0" w:type="auto"/>
            <w:vAlign w:val="center"/>
          </w:tcPr>
          <w:p w:rsidR="00D3798F" w:rsidRPr="001E4A7C" w:rsidRDefault="00F3260C" w:rsidP="00E44B6E">
            <w:pPr>
              <w:pStyle w:val="affffff4"/>
              <w:rPr>
                <w:vertAlign w:val="superscript"/>
              </w:rPr>
            </w:pPr>
            <w:r w:rsidRPr="001E4A7C">
              <w:rPr>
                <w:rFonts w:hint="eastAsia"/>
              </w:rPr>
              <w:t>重建，共</w:t>
            </w:r>
            <w:r w:rsidR="004E1551" w:rsidRPr="001E4A7C">
              <w:rPr>
                <w:rFonts w:hint="eastAsia"/>
              </w:rPr>
              <w:t>12</w:t>
            </w:r>
            <w:r w:rsidR="004E1551" w:rsidRPr="001E4A7C">
              <w:rPr>
                <w:rFonts w:hint="eastAsia"/>
              </w:rPr>
              <w:t>栋，每栋占地面积</w:t>
            </w:r>
            <w:r w:rsidR="004E1551" w:rsidRPr="001E4A7C">
              <w:rPr>
                <w:rFonts w:hint="eastAsia"/>
              </w:rPr>
              <w:t>1380m</w:t>
            </w:r>
            <w:r w:rsidR="004E1551" w:rsidRPr="001E4A7C">
              <w:rPr>
                <w:rFonts w:hint="eastAsia"/>
                <w:vertAlign w:val="superscript"/>
              </w:rPr>
              <w:t>2</w:t>
            </w:r>
          </w:p>
        </w:tc>
      </w:tr>
      <w:tr w:rsidR="004007D2" w:rsidRPr="001E4A7C" w:rsidTr="00F3260C">
        <w:trPr>
          <w:trHeight w:val="340"/>
          <w:jc w:val="center"/>
        </w:trPr>
        <w:tc>
          <w:tcPr>
            <w:tcW w:w="0" w:type="auto"/>
            <w:vAlign w:val="center"/>
          </w:tcPr>
          <w:p w:rsidR="004007D2" w:rsidRPr="001E4A7C" w:rsidRDefault="004007D2" w:rsidP="003D7739">
            <w:pPr>
              <w:pStyle w:val="affffff4"/>
              <w:numPr>
                <w:ilvl w:val="0"/>
                <w:numId w:val="4"/>
              </w:numPr>
            </w:pPr>
          </w:p>
        </w:tc>
        <w:tc>
          <w:tcPr>
            <w:tcW w:w="0" w:type="auto"/>
            <w:vAlign w:val="center"/>
          </w:tcPr>
          <w:p w:rsidR="004007D2" w:rsidRPr="001E4A7C" w:rsidRDefault="004007D2" w:rsidP="00E44B6E">
            <w:pPr>
              <w:pStyle w:val="affffff4"/>
            </w:pPr>
            <w:r w:rsidRPr="001E4A7C">
              <w:rPr>
                <w:rFonts w:ascii="宋体" w:hAnsi="宋体" w:cs="宋体" w:hint="eastAsia"/>
              </w:rPr>
              <w:t>鸡舍工作间</w:t>
            </w:r>
          </w:p>
        </w:tc>
        <w:tc>
          <w:tcPr>
            <w:tcW w:w="0" w:type="auto"/>
            <w:vAlign w:val="center"/>
          </w:tcPr>
          <w:p w:rsidR="004007D2" w:rsidRPr="001E4A7C" w:rsidRDefault="004007D2" w:rsidP="00E44B6E">
            <w:pPr>
              <w:pStyle w:val="affffff4"/>
            </w:pPr>
            <w:r w:rsidRPr="001E4A7C">
              <w:rPr>
                <w:rFonts w:hint="eastAsia"/>
              </w:rPr>
              <w:t>1200</w:t>
            </w:r>
          </w:p>
        </w:tc>
        <w:tc>
          <w:tcPr>
            <w:tcW w:w="0" w:type="auto"/>
            <w:vAlign w:val="center"/>
          </w:tcPr>
          <w:p w:rsidR="004007D2" w:rsidRPr="001E4A7C" w:rsidRDefault="004007D2" w:rsidP="00E44B6E">
            <w:pPr>
              <w:pStyle w:val="affffff4"/>
            </w:pPr>
            <w:r w:rsidRPr="001E4A7C">
              <w:rPr>
                <w:rFonts w:ascii="宋体" w:hAnsi="宋体" w:cs="宋体" w:hint="eastAsia"/>
              </w:rPr>
              <w:t>砖混</w:t>
            </w:r>
          </w:p>
        </w:tc>
        <w:tc>
          <w:tcPr>
            <w:tcW w:w="0" w:type="auto"/>
            <w:vAlign w:val="center"/>
          </w:tcPr>
          <w:p w:rsidR="004007D2" w:rsidRPr="001E4A7C" w:rsidRDefault="004007D2" w:rsidP="00E44B6E">
            <w:pPr>
              <w:pStyle w:val="affffff4"/>
            </w:pPr>
            <w:r w:rsidRPr="001E4A7C">
              <w:rPr>
                <w:rFonts w:hint="eastAsia"/>
              </w:rPr>
              <w:t>1</w:t>
            </w:r>
          </w:p>
        </w:tc>
        <w:tc>
          <w:tcPr>
            <w:tcW w:w="0" w:type="auto"/>
            <w:vAlign w:val="center"/>
          </w:tcPr>
          <w:p w:rsidR="004007D2" w:rsidRPr="001E4A7C" w:rsidRDefault="00F3260C" w:rsidP="00E44B6E">
            <w:pPr>
              <w:pStyle w:val="affffff4"/>
            </w:pPr>
            <w:r w:rsidRPr="001E4A7C">
              <w:rPr>
                <w:rFonts w:hint="eastAsia"/>
              </w:rPr>
              <w:t>重建，</w:t>
            </w:r>
            <w:r w:rsidR="004007D2" w:rsidRPr="001E4A7C">
              <w:rPr>
                <w:rFonts w:hint="eastAsia"/>
              </w:rPr>
              <w:t>每两栋砖混鸡舍配</w:t>
            </w:r>
            <w:r w:rsidR="004007D2" w:rsidRPr="001E4A7C">
              <w:rPr>
                <w:rFonts w:hint="eastAsia"/>
              </w:rPr>
              <w:t>1</w:t>
            </w:r>
            <w:r w:rsidR="004007D2" w:rsidRPr="001E4A7C">
              <w:rPr>
                <w:rFonts w:hint="eastAsia"/>
              </w:rPr>
              <w:t>个工作间</w:t>
            </w:r>
          </w:p>
        </w:tc>
      </w:tr>
      <w:tr w:rsidR="00D3798F" w:rsidRPr="001E4A7C" w:rsidTr="00F3260C">
        <w:trPr>
          <w:trHeight w:val="340"/>
          <w:jc w:val="center"/>
        </w:trPr>
        <w:tc>
          <w:tcPr>
            <w:tcW w:w="0" w:type="auto"/>
            <w:vAlign w:val="center"/>
          </w:tcPr>
          <w:p w:rsidR="00D3798F" w:rsidRPr="001E4A7C" w:rsidRDefault="00D3798F" w:rsidP="003D7739">
            <w:pPr>
              <w:pStyle w:val="affffff4"/>
              <w:numPr>
                <w:ilvl w:val="0"/>
                <w:numId w:val="4"/>
              </w:numPr>
            </w:pPr>
          </w:p>
        </w:tc>
        <w:tc>
          <w:tcPr>
            <w:tcW w:w="0" w:type="auto"/>
            <w:vAlign w:val="center"/>
          </w:tcPr>
          <w:p w:rsidR="00D3798F" w:rsidRPr="001E4A7C" w:rsidRDefault="004E1551" w:rsidP="00E44B6E">
            <w:pPr>
              <w:pStyle w:val="affffff4"/>
            </w:pPr>
            <w:r w:rsidRPr="001E4A7C">
              <w:rPr>
                <w:rFonts w:ascii="宋体" w:hAnsi="宋体" w:cs="宋体" w:hint="eastAsia"/>
              </w:rPr>
              <w:t>鸡舍</w:t>
            </w:r>
          </w:p>
        </w:tc>
        <w:tc>
          <w:tcPr>
            <w:tcW w:w="0" w:type="auto"/>
            <w:vAlign w:val="center"/>
          </w:tcPr>
          <w:p w:rsidR="00D3798F" w:rsidRPr="001E4A7C" w:rsidRDefault="004E1551" w:rsidP="00E44B6E">
            <w:pPr>
              <w:pStyle w:val="affffff4"/>
            </w:pPr>
            <w:r w:rsidRPr="001E4A7C">
              <w:rPr>
                <w:rFonts w:hint="eastAsia"/>
              </w:rPr>
              <w:t>3072</w:t>
            </w:r>
          </w:p>
        </w:tc>
        <w:tc>
          <w:tcPr>
            <w:tcW w:w="0" w:type="auto"/>
            <w:vAlign w:val="center"/>
          </w:tcPr>
          <w:p w:rsidR="00D3798F" w:rsidRPr="001E4A7C" w:rsidRDefault="004E1551" w:rsidP="00E44B6E">
            <w:pPr>
              <w:pStyle w:val="affffff4"/>
            </w:pPr>
            <w:r w:rsidRPr="001E4A7C">
              <w:rPr>
                <w:rFonts w:ascii="宋体" w:hAnsi="宋体" w:cs="宋体" w:hint="eastAsia"/>
              </w:rPr>
              <w:t>彩钢</w:t>
            </w:r>
          </w:p>
        </w:tc>
        <w:tc>
          <w:tcPr>
            <w:tcW w:w="0" w:type="auto"/>
            <w:vAlign w:val="center"/>
          </w:tcPr>
          <w:p w:rsidR="00D3798F" w:rsidRPr="001E4A7C" w:rsidRDefault="004E1551" w:rsidP="00E44B6E">
            <w:pPr>
              <w:pStyle w:val="affffff4"/>
            </w:pPr>
            <w:r w:rsidRPr="001E4A7C">
              <w:t>1</w:t>
            </w:r>
          </w:p>
        </w:tc>
        <w:tc>
          <w:tcPr>
            <w:tcW w:w="0" w:type="auto"/>
            <w:vAlign w:val="center"/>
          </w:tcPr>
          <w:p w:rsidR="00D3798F" w:rsidRPr="001E4A7C" w:rsidRDefault="00F3260C" w:rsidP="00E44B6E">
            <w:pPr>
              <w:pStyle w:val="affffff4"/>
            </w:pPr>
            <w:r w:rsidRPr="001E4A7C">
              <w:rPr>
                <w:rFonts w:hint="eastAsia"/>
              </w:rPr>
              <w:t>新建，</w:t>
            </w:r>
            <w:r w:rsidR="004E1551" w:rsidRPr="001E4A7C">
              <w:rPr>
                <w:rFonts w:hint="eastAsia"/>
              </w:rPr>
              <w:t>2</w:t>
            </w:r>
            <w:r w:rsidR="004E1551" w:rsidRPr="001E4A7C">
              <w:rPr>
                <w:rFonts w:hint="eastAsia"/>
              </w:rPr>
              <w:t>栋，每栋占地面积</w:t>
            </w:r>
            <w:r w:rsidR="004E1551" w:rsidRPr="001E4A7C">
              <w:rPr>
                <w:rFonts w:hint="eastAsia"/>
              </w:rPr>
              <w:t>1536m</w:t>
            </w:r>
            <w:r w:rsidR="004E1551" w:rsidRPr="001E4A7C">
              <w:rPr>
                <w:rFonts w:hint="eastAsia"/>
                <w:vertAlign w:val="superscript"/>
              </w:rPr>
              <w:t>2</w:t>
            </w:r>
          </w:p>
        </w:tc>
      </w:tr>
      <w:tr w:rsidR="004007D2" w:rsidRPr="001E4A7C" w:rsidTr="00F3260C">
        <w:trPr>
          <w:trHeight w:val="340"/>
          <w:jc w:val="center"/>
        </w:trPr>
        <w:tc>
          <w:tcPr>
            <w:tcW w:w="0" w:type="auto"/>
            <w:vAlign w:val="center"/>
          </w:tcPr>
          <w:p w:rsidR="004007D2" w:rsidRPr="001E4A7C" w:rsidRDefault="004007D2" w:rsidP="003D7739">
            <w:pPr>
              <w:pStyle w:val="affffff4"/>
              <w:numPr>
                <w:ilvl w:val="0"/>
                <w:numId w:val="4"/>
              </w:numPr>
            </w:pPr>
          </w:p>
        </w:tc>
        <w:tc>
          <w:tcPr>
            <w:tcW w:w="0" w:type="auto"/>
            <w:vAlign w:val="center"/>
          </w:tcPr>
          <w:p w:rsidR="004007D2" w:rsidRPr="001E4A7C" w:rsidRDefault="004007D2" w:rsidP="00E44B6E">
            <w:pPr>
              <w:pStyle w:val="affffff4"/>
            </w:pPr>
            <w:r w:rsidRPr="001E4A7C">
              <w:rPr>
                <w:rFonts w:ascii="宋体" w:hAnsi="宋体" w:cs="宋体" w:hint="eastAsia"/>
              </w:rPr>
              <w:t>鸡舍工作间</w:t>
            </w:r>
          </w:p>
        </w:tc>
        <w:tc>
          <w:tcPr>
            <w:tcW w:w="0" w:type="auto"/>
            <w:vAlign w:val="center"/>
          </w:tcPr>
          <w:p w:rsidR="004007D2" w:rsidRPr="001E4A7C" w:rsidRDefault="004007D2" w:rsidP="00E44B6E">
            <w:pPr>
              <w:pStyle w:val="affffff4"/>
            </w:pPr>
            <w:r w:rsidRPr="001E4A7C">
              <w:rPr>
                <w:rFonts w:hint="eastAsia"/>
              </w:rPr>
              <w:t>356</w:t>
            </w:r>
          </w:p>
        </w:tc>
        <w:tc>
          <w:tcPr>
            <w:tcW w:w="0" w:type="auto"/>
            <w:vAlign w:val="center"/>
          </w:tcPr>
          <w:p w:rsidR="004007D2" w:rsidRPr="001E4A7C" w:rsidRDefault="004007D2" w:rsidP="00E44B6E">
            <w:pPr>
              <w:pStyle w:val="affffff4"/>
            </w:pPr>
            <w:r w:rsidRPr="001E4A7C">
              <w:rPr>
                <w:rFonts w:ascii="宋体" w:hAnsi="宋体" w:hint="eastAsia"/>
              </w:rPr>
              <w:t>彩钢</w:t>
            </w:r>
          </w:p>
        </w:tc>
        <w:tc>
          <w:tcPr>
            <w:tcW w:w="0" w:type="auto"/>
            <w:vAlign w:val="center"/>
          </w:tcPr>
          <w:p w:rsidR="004007D2" w:rsidRPr="001E4A7C" w:rsidRDefault="004007D2" w:rsidP="00E44B6E">
            <w:pPr>
              <w:pStyle w:val="affffff4"/>
            </w:pPr>
            <w:r w:rsidRPr="001E4A7C">
              <w:rPr>
                <w:rFonts w:hint="eastAsia"/>
              </w:rPr>
              <w:t>1</w:t>
            </w:r>
          </w:p>
        </w:tc>
        <w:tc>
          <w:tcPr>
            <w:tcW w:w="0" w:type="auto"/>
            <w:vAlign w:val="center"/>
          </w:tcPr>
          <w:p w:rsidR="004007D2" w:rsidRPr="001E4A7C" w:rsidRDefault="00F3260C" w:rsidP="00E44B6E">
            <w:pPr>
              <w:pStyle w:val="affffff4"/>
            </w:pPr>
            <w:r w:rsidRPr="001E4A7C">
              <w:rPr>
                <w:rFonts w:hint="eastAsia"/>
              </w:rPr>
              <w:t>新建，</w:t>
            </w:r>
            <w:r w:rsidR="004007D2" w:rsidRPr="001E4A7C">
              <w:rPr>
                <w:rFonts w:hint="eastAsia"/>
              </w:rPr>
              <w:t>每栋彩钢鸡舍配</w:t>
            </w:r>
            <w:r w:rsidR="004007D2" w:rsidRPr="001E4A7C">
              <w:rPr>
                <w:rFonts w:hint="eastAsia"/>
              </w:rPr>
              <w:t>1</w:t>
            </w:r>
            <w:r w:rsidR="004007D2" w:rsidRPr="001E4A7C">
              <w:rPr>
                <w:rFonts w:hint="eastAsia"/>
              </w:rPr>
              <w:t>个工作间</w:t>
            </w:r>
          </w:p>
        </w:tc>
      </w:tr>
      <w:tr w:rsidR="004007D2" w:rsidRPr="001E4A7C" w:rsidTr="00F3260C">
        <w:trPr>
          <w:trHeight w:val="340"/>
          <w:jc w:val="center"/>
        </w:trPr>
        <w:tc>
          <w:tcPr>
            <w:tcW w:w="0" w:type="auto"/>
            <w:vAlign w:val="center"/>
          </w:tcPr>
          <w:p w:rsidR="004007D2" w:rsidRPr="001E4A7C" w:rsidRDefault="004007D2" w:rsidP="003D7739">
            <w:pPr>
              <w:pStyle w:val="affffff4"/>
              <w:numPr>
                <w:ilvl w:val="0"/>
                <w:numId w:val="4"/>
              </w:numPr>
            </w:pPr>
          </w:p>
        </w:tc>
        <w:tc>
          <w:tcPr>
            <w:tcW w:w="0" w:type="auto"/>
            <w:vAlign w:val="center"/>
          </w:tcPr>
          <w:p w:rsidR="004007D2" w:rsidRPr="001E4A7C" w:rsidRDefault="004007D2" w:rsidP="00E44B6E">
            <w:pPr>
              <w:pStyle w:val="affffff4"/>
            </w:pPr>
            <w:r w:rsidRPr="001E4A7C">
              <w:rPr>
                <w:rFonts w:ascii="宋体" w:hAnsi="宋体" w:cs="宋体" w:hint="eastAsia"/>
              </w:rPr>
              <w:t>库房</w:t>
            </w:r>
          </w:p>
        </w:tc>
        <w:tc>
          <w:tcPr>
            <w:tcW w:w="0" w:type="auto"/>
            <w:vAlign w:val="center"/>
          </w:tcPr>
          <w:p w:rsidR="004007D2" w:rsidRPr="001E4A7C" w:rsidRDefault="004007D2" w:rsidP="00E44B6E">
            <w:pPr>
              <w:pStyle w:val="affffff4"/>
            </w:pPr>
            <w:r w:rsidRPr="001E4A7C">
              <w:rPr>
                <w:rFonts w:hint="eastAsia"/>
              </w:rPr>
              <w:t>720</w:t>
            </w:r>
          </w:p>
        </w:tc>
        <w:tc>
          <w:tcPr>
            <w:tcW w:w="0" w:type="auto"/>
            <w:vAlign w:val="center"/>
          </w:tcPr>
          <w:p w:rsidR="004007D2" w:rsidRPr="001E4A7C" w:rsidRDefault="004007D2" w:rsidP="00E44B6E">
            <w:pPr>
              <w:pStyle w:val="affffff4"/>
            </w:pPr>
            <w:r w:rsidRPr="001E4A7C">
              <w:rPr>
                <w:rFonts w:ascii="宋体" w:hAnsi="宋体" w:cs="宋体" w:hint="eastAsia"/>
              </w:rPr>
              <w:t>砖混</w:t>
            </w:r>
          </w:p>
        </w:tc>
        <w:tc>
          <w:tcPr>
            <w:tcW w:w="0" w:type="auto"/>
            <w:vAlign w:val="center"/>
          </w:tcPr>
          <w:p w:rsidR="004007D2" w:rsidRPr="001E4A7C" w:rsidRDefault="004007D2" w:rsidP="00E44B6E">
            <w:pPr>
              <w:pStyle w:val="affffff4"/>
            </w:pPr>
            <w:r w:rsidRPr="001E4A7C">
              <w:t>1</w:t>
            </w:r>
          </w:p>
        </w:tc>
        <w:tc>
          <w:tcPr>
            <w:tcW w:w="0" w:type="auto"/>
            <w:vAlign w:val="center"/>
          </w:tcPr>
          <w:p w:rsidR="004007D2" w:rsidRPr="001E4A7C" w:rsidRDefault="00F3260C" w:rsidP="00F3260C">
            <w:pPr>
              <w:pStyle w:val="affffff4"/>
            </w:pPr>
            <w:r w:rsidRPr="001E4A7C">
              <w:t>改造</w:t>
            </w:r>
          </w:p>
        </w:tc>
      </w:tr>
      <w:tr w:rsidR="00E84D0B" w:rsidRPr="001E4A7C" w:rsidTr="00F3260C">
        <w:trPr>
          <w:trHeight w:val="340"/>
          <w:jc w:val="center"/>
        </w:trPr>
        <w:tc>
          <w:tcPr>
            <w:tcW w:w="0" w:type="auto"/>
            <w:vAlign w:val="center"/>
          </w:tcPr>
          <w:p w:rsidR="00E84D0B" w:rsidRPr="001E4A7C" w:rsidRDefault="00E84D0B" w:rsidP="003D7739">
            <w:pPr>
              <w:pStyle w:val="affffff4"/>
              <w:numPr>
                <w:ilvl w:val="0"/>
                <w:numId w:val="4"/>
              </w:numPr>
            </w:pPr>
          </w:p>
        </w:tc>
        <w:tc>
          <w:tcPr>
            <w:tcW w:w="0" w:type="auto"/>
            <w:vAlign w:val="center"/>
          </w:tcPr>
          <w:p w:rsidR="00E84D0B" w:rsidRPr="001E4A7C" w:rsidRDefault="00E84D0B" w:rsidP="00E44B6E">
            <w:pPr>
              <w:pStyle w:val="affffff4"/>
              <w:rPr>
                <w:rFonts w:ascii="宋体" w:hAnsi="宋体" w:cs="宋体"/>
              </w:rPr>
            </w:pPr>
            <w:proofErr w:type="gramStart"/>
            <w:r w:rsidRPr="001E4A7C">
              <w:rPr>
                <w:rFonts w:ascii="宋体" w:hAnsi="宋体" w:cs="宋体" w:hint="eastAsia"/>
              </w:rPr>
              <w:t>危废暂存</w:t>
            </w:r>
            <w:proofErr w:type="gramEnd"/>
            <w:r w:rsidRPr="001E4A7C">
              <w:rPr>
                <w:rFonts w:ascii="宋体" w:hAnsi="宋体" w:cs="宋体" w:hint="eastAsia"/>
              </w:rPr>
              <w:t>间</w:t>
            </w:r>
          </w:p>
        </w:tc>
        <w:tc>
          <w:tcPr>
            <w:tcW w:w="0" w:type="auto"/>
            <w:vAlign w:val="center"/>
          </w:tcPr>
          <w:p w:rsidR="00E84D0B" w:rsidRPr="001E4A7C" w:rsidRDefault="00E84D0B" w:rsidP="00E44B6E">
            <w:pPr>
              <w:pStyle w:val="affffff4"/>
            </w:pPr>
            <w:r w:rsidRPr="001E4A7C">
              <w:rPr>
                <w:rFonts w:hint="eastAsia"/>
              </w:rPr>
              <w:t>10</w:t>
            </w:r>
          </w:p>
        </w:tc>
        <w:tc>
          <w:tcPr>
            <w:tcW w:w="0" w:type="auto"/>
            <w:vAlign w:val="center"/>
          </w:tcPr>
          <w:p w:rsidR="00E84D0B" w:rsidRPr="001E4A7C" w:rsidRDefault="00E84D0B" w:rsidP="00E44B6E">
            <w:pPr>
              <w:pStyle w:val="affffff4"/>
              <w:rPr>
                <w:rFonts w:ascii="宋体" w:hAnsi="宋体" w:cs="宋体"/>
              </w:rPr>
            </w:pPr>
            <w:r w:rsidRPr="001E4A7C">
              <w:rPr>
                <w:rFonts w:ascii="宋体" w:hAnsi="宋体" w:cs="宋体" w:hint="eastAsia"/>
              </w:rPr>
              <w:t>砖混</w:t>
            </w:r>
          </w:p>
        </w:tc>
        <w:tc>
          <w:tcPr>
            <w:tcW w:w="0" w:type="auto"/>
            <w:vAlign w:val="center"/>
          </w:tcPr>
          <w:p w:rsidR="00E84D0B" w:rsidRPr="001E4A7C" w:rsidRDefault="00E84D0B" w:rsidP="00E44B6E">
            <w:pPr>
              <w:pStyle w:val="affffff4"/>
            </w:pPr>
            <w:r w:rsidRPr="001E4A7C">
              <w:rPr>
                <w:rFonts w:hint="eastAsia"/>
              </w:rPr>
              <w:t>1</w:t>
            </w:r>
          </w:p>
        </w:tc>
        <w:tc>
          <w:tcPr>
            <w:tcW w:w="0" w:type="auto"/>
            <w:vAlign w:val="center"/>
          </w:tcPr>
          <w:p w:rsidR="00E84D0B" w:rsidRPr="001E4A7C" w:rsidRDefault="00E84D0B" w:rsidP="00F3260C">
            <w:pPr>
              <w:pStyle w:val="affffff4"/>
            </w:pPr>
            <w:r w:rsidRPr="001E4A7C">
              <w:t>新建</w:t>
            </w:r>
          </w:p>
        </w:tc>
      </w:tr>
      <w:tr w:rsidR="00E84D0B" w:rsidRPr="001E4A7C" w:rsidTr="00F3260C">
        <w:trPr>
          <w:trHeight w:val="340"/>
          <w:jc w:val="center"/>
        </w:trPr>
        <w:tc>
          <w:tcPr>
            <w:tcW w:w="0" w:type="auto"/>
            <w:vAlign w:val="center"/>
          </w:tcPr>
          <w:p w:rsidR="00E84D0B" w:rsidRPr="001E4A7C" w:rsidRDefault="00E84D0B" w:rsidP="003D7739">
            <w:pPr>
              <w:pStyle w:val="affffff4"/>
              <w:numPr>
                <w:ilvl w:val="0"/>
                <w:numId w:val="4"/>
              </w:numPr>
            </w:pPr>
          </w:p>
        </w:tc>
        <w:tc>
          <w:tcPr>
            <w:tcW w:w="0" w:type="auto"/>
            <w:vAlign w:val="center"/>
          </w:tcPr>
          <w:p w:rsidR="00E84D0B" w:rsidRPr="001E4A7C" w:rsidRDefault="00E84D0B" w:rsidP="00E44B6E">
            <w:pPr>
              <w:pStyle w:val="affffff4"/>
              <w:rPr>
                <w:rFonts w:ascii="宋体" w:hAnsi="宋体" w:cs="宋体"/>
              </w:rPr>
            </w:pPr>
            <w:r w:rsidRPr="001E4A7C">
              <w:rPr>
                <w:rFonts w:ascii="宋体" w:hAnsi="宋体" w:cs="宋体" w:hint="eastAsia"/>
              </w:rPr>
              <w:t>病死鸡尸体处理间</w:t>
            </w:r>
          </w:p>
        </w:tc>
        <w:tc>
          <w:tcPr>
            <w:tcW w:w="0" w:type="auto"/>
            <w:vAlign w:val="center"/>
          </w:tcPr>
          <w:p w:rsidR="00E84D0B" w:rsidRPr="001E4A7C" w:rsidRDefault="00E84D0B" w:rsidP="00E44B6E">
            <w:pPr>
              <w:pStyle w:val="affffff4"/>
            </w:pPr>
            <w:r w:rsidRPr="001E4A7C">
              <w:rPr>
                <w:rFonts w:hint="eastAsia"/>
              </w:rPr>
              <w:t>30</w:t>
            </w:r>
          </w:p>
        </w:tc>
        <w:tc>
          <w:tcPr>
            <w:tcW w:w="0" w:type="auto"/>
            <w:vAlign w:val="center"/>
          </w:tcPr>
          <w:p w:rsidR="00E84D0B" w:rsidRPr="001E4A7C" w:rsidRDefault="00E84D0B" w:rsidP="00E44B6E">
            <w:pPr>
              <w:pStyle w:val="affffff4"/>
              <w:rPr>
                <w:rFonts w:ascii="宋体" w:hAnsi="宋体" w:cs="宋体"/>
              </w:rPr>
            </w:pPr>
            <w:r w:rsidRPr="001E4A7C">
              <w:rPr>
                <w:rFonts w:ascii="宋体" w:hAnsi="宋体" w:cs="宋体" w:hint="eastAsia"/>
              </w:rPr>
              <w:t>砖混</w:t>
            </w:r>
          </w:p>
        </w:tc>
        <w:tc>
          <w:tcPr>
            <w:tcW w:w="0" w:type="auto"/>
            <w:vAlign w:val="center"/>
          </w:tcPr>
          <w:p w:rsidR="00E84D0B" w:rsidRPr="001E4A7C" w:rsidRDefault="00E84D0B" w:rsidP="00E44B6E">
            <w:pPr>
              <w:pStyle w:val="affffff4"/>
            </w:pPr>
            <w:r w:rsidRPr="001E4A7C">
              <w:rPr>
                <w:rFonts w:hint="eastAsia"/>
              </w:rPr>
              <w:t>1</w:t>
            </w:r>
          </w:p>
        </w:tc>
        <w:tc>
          <w:tcPr>
            <w:tcW w:w="0" w:type="auto"/>
            <w:vAlign w:val="center"/>
          </w:tcPr>
          <w:p w:rsidR="00E84D0B" w:rsidRPr="001E4A7C" w:rsidRDefault="00E84D0B" w:rsidP="00F3260C">
            <w:pPr>
              <w:pStyle w:val="affffff4"/>
            </w:pPr>
            <w:r w:rsidRPr="001E4A7C">
              <w:t>新建</w:t>
            </w:r>
          </w:p>
        </w:tc>
      </w:tr>
      <w:tr w:rsidR="00F3260C" w:rsidRPr="001E4A7C" w:rsidTr="00F3260C">
        <w:trPr>
          <w:trHeight w:val="340"/>
          <w:jc w:val="center"/>
        </w:trPr>
        <w:tc>
          <w:tcPr>
            <w:tcW w:w="0" w:type="auto"/>
            <w:vAlign w:val="center"/>
          </w:tcPr>
          <w:p w:rsidR="00F3260C" w:rsidRPr="001E4A7C" w:rsidRDefault="00F3260C" w:rsidP="003D7739">
            <w:pPr>
              <w:pStyle w:val="affffff4"/>
              <w:numPr>
                <w:ilvl w:val="0"/>
                <w:numId w:val="4"/>
              </w:numPr>
            </w:pPr>
          </w:p>
        </w:tc>
        <w:tc>
          <w:tcPr>
            <w:tcW w:w="0" w:type="auto"/>
            <w:vAlign w:val="center"/>
          </w:tcPr>
          <w:p w:rsidR="00F3260C" w:rsidRPr="001E4A7C" w:rsidRDefault="00F3260C" w:rsidP="00E44B6E">
            <w:pPr>
              <w:pStyle w:val="affffff4"/>
            </w:pPr>
            <w:r w:rsidRPr="001E4A7C">
              <w:rPr>
                <w:rFonts w:ascii="宋体" w:hAnsi="宋体" w:cs="宋体" w:hint="eastAsia"/>
              </w:rPr>
              <w:t>锅炉房</w:t>
            </w:r>
          </w:p>
        </w:tc>
        <w:tc>
          <w:tcPr>
            <w:tcW w:w="0" w:type="auto"/>
            <w:vAlign w:val="center"/>
          </w:tcPr>
          <w:p w:rsidR="00F3260C" w:rsidRPr="001E4A7C" w:rsidRDefault="00F3260C" w:rsidP="00E44B6E">
            <w:pPr>
              <w:pStyle w:val="affffff4"/>
            </w:pPr>
            <w:r w:rsidRPr="001E4A7C">
              <w:rPr>
                <w:rFonts w:hint="eastAsia"/>
              </w:rPr>
              <w:t>80</w:t>
            </w:r>
          </w:p>
        </w:tc>
        <w:tc>
          <w:tcPr>
            <w:tcW w:w="0" w:type="auto"/>
            <w:vAlign w:val="center"/>
          </w:tcPr>
          <w:p w:rsidR="00F3260C" w:rsidRPr="001E4A7C" w:rsidRDefault="00F3260C" w:rsidP="00E44B6E">
            <w:pPr>
              <w:pStyle w:val="affffff4"/>
            </w:pPr>
            <w:r w:rsidRPr="001E4A7C">
              <w:rPr>
                <w:rFonts w:ascii="宋体" w:hAnsi="宋体" w:cs="宋体" w:hint="eastAsia"/>
              </w:rPr>
              <w:t>砖混</w:t>
            </w:r>
          </w:p>
        </w:tc>
        <w:tc>
          <w:tcPr>
            <w:tcW w:w="0" w:type="auto"/>
            <w:vAlign w:val="center"/>
          </w:tcPr>
          <w:p w:rsidR="00F3260C" w:rsidRPr="001E4A7C" w:rsidRDefault="00F3260C" w:rsidP="00E44B6E">
            <w:pPr>
              <w:pStyle w:val="affffff4"/>
            </w:pPr>
            <w:r w:rsidRPr="001E4A7C">
              <w:t>1</w:t>
            </w:r>
          </w:p>
        </w:tc>
        <w:tc>
          <w:tcPr>
            <w:tcW w:w="0" w:type="auto"/>
            <w:vAlign w:val="center"/>
          </w:tcPr>
          <w:p w:rsidR="00F3260C" w:rsidRPr="001E4A7C" w:rsidRDefault="00F3260C" w:rsidP="00F3260C">
            <w:pPr>
              <w:pStyle w:val="affffff4"/>
            </w:pPr>
            <w:r w:rsidRPr="001E4A7C">
              <w:rPr>
                <w:rFonts w:ascii="宋体" w:hAnsi="宋体" w:cs="宋体" w:hint="eastAsia"/>
              </w:rPr>
              <w:t>改造</w:t>
            </w:r>
          </w:p>
        </w:tc>
      </w:tr>
      <w:tr w:rsidR="00F3260C" w:rsidRPr="001E4A7C" w:rsidTr="00F3260C">
        <w:trPr>
          <w:trHeight w:val="340"/>
          <w:jc w:val="center"/>
        </w:trPr>
        <w:tc>
          <w:tcPr>
            <w:tcW w:w="0" w:type="auto"/>
            <w:vAlign w:val="center"/>
          </w:tcPr>
          <w:p w:rsidR="00F3260C" w:rsidRPr="001E4A7C" w:rsidRDefault="00F3260C" w:rsidP="003D7739">
            <w:pPr>
              <w:pStyle w:val="affffff4"/>
              <w:numPr>
                <w:ilvl w:val="0"/>
                <w:numId w:val="4"/>
              </w:numPr>
            </w:pPr>
          </w:p>
        </w:tc>
        <w:tc>
          <w:tcPr>
            <w:tcW w:w="0" w:type="auto"/>
            <w:vAlign w:val="center"/>
          </w:tcPr>
          <w:p w:rsidR="00F3260C" w:rsidRPr="001E4A7C" w:rsidRDefault="00F3260C" w:rsidP="00E44B6E">
            <w:pPr>
              <w:pStyle w:val="affffff4"/>
            </w:pPr>
            <w:r w:rsidRPr="001E4A7C">
              <w:rPr>
                <w:rFonts w:ascii="宋体" w:hAnsi="宋体" w:cs="宋体" w:hint="eastAsia"/>
              </w:rPr>
              <w:t>配电室</w:t>
            </w:r>
          </w:p>
        </w:tc>
        <w:tc>
          <w:tcPr>
            <w:tcW w:w="0" w:type="auto"/>
            <w:vAlign w:val="center"/>
          </w:tcPr>
          <w:p w:rsidR="00F3260C" w:rsidRPr="001E4A7C" w:rsidRDefault="00F3260C" w:rsidP="00E44B6E">
            <w:pPr>
              <w:pStyle w:val="affffff4"/>
            </w:pPr>
            <w:r w:rsidRPr="001E4A7C">
              <w:rPr>
                <w:rFonts w:hint="eastAsia"/>
              </w:rPr>
              <w:t>80</w:t>
            </w:r>
          </w:p>
        </w:tc>
        <w:tc>
          <w:tcPr>
            <w:tcW w:w="0" w:type="auto"/>
            <w:vAlign w:val="center"/>
          </w:tcPr>
          <w:p w:rsidR="00F3260C" w:rsidRPr="001E4A7C" w:rsidRDefault="00F3260C" w:rsidP="00E44B6E">
            <w:pPr>
              <w:pStyle w:val="affffff4"/>
            </w:pPr>
            <w:r w:rsidRPr="001E4A7C">
              <w:rPr>
                <w:rFonts w:ascii="宋体" w:hAnsi="宋体" w:cs="宋体" w:hint="eastAsia"/>
              </w:rPr>
              <w:t>砖混</w:t>
            </w:r>
          </w:p>
        </w:tc>
        <w:tc>
          <w:tcPr>
            <w:tcW w:w="0" w:type="auto"/>
            <w:vAlign w:val="center"/>
          </w:tcPr>
          <w:p w:rsidR="00F3260C" w:rsidRPr="001E4A7C" w:rsidRDefault="00F3260C" w:rsidP="00E44B6E">
            <w:pPr>
              <w:pStyle w:val="affffff4"/>
            </w:pPr>
            <w:r w:rsidRPr="001E4A7C">
              <w:t>1</w:t>
            </w:r>
          </w:p>
        </w:tc>
        <w:tc>
          <w:tcPr>
            <w:tcW w:w="0" w:type="auto"/>
            <w:vAlign w:val="center"/>
          </w:tcPr>
          <w:p w:rsidR="00F3260C" w:rsidRPr="001E4A7C" w:rsidRDefault="00F3260C" w:rsidP="00F3260C">
            <w:pPr>
              <w:pStyle w:val="affffff4"/>
            </w:pPr>
            <w:r w:rsidRPr="001E4A7C">
              <w:rPr>
                <w:rFonts w:ascii="宋体" w:hAnsi="宋体" w:cs="宋体" w:hint="eastAsia"/>
              </w:rPr>
              <w:t>改造</w:t>
            </w:r>
          </w:p>
        </w:tc>
      </w:tr>
      <w:tr w:rsidR="00F3260C" w:rsidRPr="001E4A7C" w:rsidTr="00F3260C">
        <w:trPr>
          <w:trHeight w:val="340"/>
          <w:jc w:val="center"/>
        </w:trPr>
        <w:tc>
          <w:tcPr>
            <w:tcW w:w="0" w:type="auto"/>
            <w:vAlign w:val="center"/>
          </w:tcPr>
          <w:p w:rsidR="00F3260C" w:rsidRPr="001E4A7C" w:rsidRDefault="00F3260C" w:rsidP="003D7739">
            <w:pPr>
              <w:pStyle w:val="affffff4"/>
              <w:numPr>
                <w:ilvl w:val="0"/>
                <w:numId w:val="4"/>
              </w:numPr>
            </w:pPr>
          </w:p>
        </w:tc>
        <w:tc>
          <w:tcPr>
            <w:tcW w:w="0" w:type="auto"/>
            <w:vAlign w:val="center"/>
          </w:tcPr>
          <w:p w:rsidR="00F3260C" w:rsidRPr="001E4A7C" w:rsidRDefault="00F3260C" w:rsidP="00E44B6E">
            <w:pPr>
              <w:pStyle w:val="affffff4"/>
            </w:pPr>
            <w:r w:rsidRPr="001E4A7C">
              <w:rPr>
                <w:rFonts w:ascii="宋体" w:hAnsi="宋体" w:cs="宋体" w:hint="eastAsia"/>
              </w:rPr>
              <w:t>办公室</w:t>
            </w:r>
          </w:p>
        </w:tc>
        <w:tc>
          <w:tcPr>
            <w:tcW w:w="0" w:type="auto"/>
            <w:vAlign w:val="center"/>
          </w:tcPr>
          <w:p w:rsidR="00F3260C" w:rsidRPr="001E4A7C" w:rsidRDefault="00F3260C" w:rsidP="00E44B6E">
            <w:pPr>
              <w:pStyle w:val="affffff4"/>
            </w:pPr>
            <w:r w:rsidRPr="001E4A7C">
              <w:rPr>
                <w:rFonts w:hint="eastAsia"/>
              </w:rPr>
              <w:t>380</w:t>
            </w:r>
          </w:p>
        </w:tc>
        <w:tc>
          <w:tcPr>
            <w:tcW w:w="0" w:type="auto"/>
            <w:vAlign w:val="center"/>
          </w:tcPr>
          <w:p w:rsidR="00F3260C" w:rsidRPr="001E4A7C" w:rsidRDefault="00F3260C" w:rsidP="00E44B6E">
            <w:pPr>
              <w:pStyle w:val="affffff4"/>
            </w:pPr>
            <w:r w:rsidRPr="001E4A7C">
              <w:rPr>
                <w:rFonts w:ascii="宋体" w:hAnsi="宋体" w:cs="宋体" w:hint="eastAsia"/>
              </w:rPr>
              <w:t>砖混</w:t>
            </w:r>
          </w:p>
        </w:tc>
        <w:tc>
          <w:tcPr>
            <w:tcW w:w="0" w:type="auto"/>
            <w:vAlign w:val="center"/>
          </w:tcPr>
          <w:p w:rsidR="00F3260C" w:rsidRPr="001E4A7C" w:rsidRDefault="00F3260C" w:rsidP="00E44B6E">
            <w:pPr>
              <w:pStyle w:val="affffff4"/>
            </w:pPr>
            <w:r w:rsidRPr="001E4A7C">
              <w:t>1</w:t>
            </w:r>
          </w:p>
        </w:tc>
        <w:tc>
          <w:tcPr>
            <w:tcW w:w="0" w:type="auto"/>
            <w:vAlign w:val="center"/>
          </w:tcPr>
          <w:p w:rsidR="00F3260C" w:rsidRPr="001E4A7C" w:rsidRDefault="00F3260C" w:rsidP="00F3260C">
            <w:pPr>
              <w:pStyle w:val="affffff4"/>
            </w:pPr>
            <w:r w:rsidRPr="001E4A7C">
              <w:rPr>
                <w:rFonts w:ascii="宋体" w:hAnsi="宋体" w:cs="宋体" w:hint="eastAsia"/>
              </w:rPr>
              <w:t>改造</w:t>
            </w:r>
          </w:p>
        </w:tc>
      </w:tr>
      <w:tr w:rsidR="00F3260C" w:rsidRPr="001E4A7C" w:rsidTr="00F3260C">
        <w:trPr>
          <w:trHeight w:val="340"/>
          <w:jc w:val="center"/>
        </w:trPr>
        <w:tc>
          <w:tcPr>
            <w:tcW w:w="0" w:type="auto"/>
            <w:vAlign w:val="center"/>
          </w:tcPr>
          <w:p w:rsidR="00F3260C" w:rsidRPr="001E4A7C" w:rsidRDefault="00F3260C" w:rsidP="003D7739">
            <w:pPr>
              <w:pStyle w:val="affffff4"/>
              <w:numPr>
                <w:ilvl w:val="0"/>
                <w:numId w:val="4"/>
              </w:numPr>
            </w:pPr>
          </w:p>
        </w:tc>
        <w:tc>
          <w:tcPr>
            <w:tcW w:w="0" w:type="auto"/>
            <w:vAlign w:val="center"/>
          </w:tcPr>
          <w:p w:rsidR="00F3260C" w:rsidRPr="001E4A7C" w:rsidRDefault="00F3260C" w:rsidP="00E44B6E">
            <w:pPr>
              <w:pStyle w:val="affffff4"/>
            </w:pPr>
            <w:r w:rsidRPr="001E4A7C">
              <w:rPr>
                <w:rFonts w:ascii="宋体" w:hAnsi="宋体" w:cs="宋体" w:hint="eastAsia"/>
              </w:rPr>
              <w:t>食堂</w:t>
            </w:r>
          </w:p>
        </w:tc>
        <w:tc>
          <w:tcPr>
            <w:tcW w:w="0" w:type="auto"/>
            <w:vAlign w:val="center"/>
          </w:tcPr>
          <w:p w:rsidR="00F3260C" w:rsidRPr="001E4A7C" w:rsidRDefault="00F3260C" w:rsidP="00E44B6E">
            <w:pPr>
              <w:pStyle w:val="affffff4"/>
            </w:pPr>
            <w:r w:rsidRPr="001E4A7C">
              <w:rPr>
                <w:rFonts w:hint="eastAsia"/>
              </w:rPr>
              <w:t>120</w:t>
            </w:r>
          </w:p>
        </w:tc>
        <w:tc>
          <w:tcPr>
            <w:tcW w:w="0" w:type="auto"/>
            <w:vAlign w:val="center"/>
          </w:tcPr>
          <w:p w:rsidR="00F3260C" w:rsidRPr="001E4A7C" w:rsidRDefault="00F3260C" w:rsidP="00E44B6E">
            <w:pPr>
              <w:pStyle w:val="affffff4"/>
            </w:pPr>
            <w:r w:rsidRPr="001E4A7C">
              <w:rPr>
                <w:rFonts w:ascii="宋体" w:hAnsi="宋体" w:cs="宋体" w:hint="eastAsia"/>
              </w:rPr>
              <w:t>砖混</w:t>
            </w:r>
          </w:p>
        </w:tc>
        <w:tc>
          <w:tcPr>
            <w:tcW w:w="0" w:type="auto"/>
            <w:vAlign w:val="center"/>
          </w:tcPr>
          <w:p w:rsidR="00F3260C" w:rsidRPr="001E4A7C" w:rsidRDefault="00F3260C" w:rsidP="00E44B6E">
            <w:pPr>
              <w:pStyle w:val="affffff4"/>
            </w:pPr>
            <w:r w:rsidRPr="001E4A7C">
              <w:t>1</w:t>
            </w:r>
          </w:p>
        </w:tc>
        <w:tc>
          <w:tcPr>
            <w:tcW w:w="0" w:type="auto"/>
            <w:vAlign w:val="center"/>
          </w:tcPr>
          <w:p w:rsidR="00F3260C" w:rsidRPr="001E4A7C" w:rsidRDefault="00F3260C" w:rsidP="00F3260C">
            <w:pPr>
              <w:pStyle w:val="affffff4"/>
            </w:pPr>
            <w:r w:rsidRPr="001E4A7C">
              <w:rPr>
                <w:rFonts w:ascii="宋体" w:hAnsi="宋体" w:cs="宋体" w:hint="eastAsia"/>
              </w:rPr>
              <w:t>改造</w:t>
            </w:r>
          </w:p>
        </w:tc>
      </w:tr>
      <w:tr w:rsidR="00F3260C" w:rsidRPr="001E4A7C" w:rsidTr="00F3260C">
        <w:trPr>
          <w:trHeight w:val="340"/>
          <w:jc w:val="center"/>
        </w:trPr>
        <w:tc>
          <w:tcPr>
            <w:tcW w:w="0" w:type="auto"/>
            <w:vAlign w:val="center"/>
          </w:tcPr>
          <w:p w:rsidR="00F3260C" w:rsidRPr="001E4A7C" w:rsidRDefault="00F3260C" w:rsidP="003D7739">
            <w:pPr>
              <w:pStyle w:val="affffff4"/>
              <w:numPr>
                <w:ilvl w:val="0"/>
                <w:numId w:val="4"/>
              </w:numPr>
            </w:pPr>
          </w:p>
        </w:tc>
        <w:tc>
          <w:tcPr>
            <w:tcW w:w="0" w:type="auto"/>
            <w:vAlign w:val="center"/>
          </w:tcPr>
          <w:p w:rsidR="00F3260C" w:rsidRPr="001E4A7C" w:rsidRDefault="00F3260C" w:rsidP="00E44B6E">
            <w:pPr>
              <w:pStyle w:val="affffff4"/>
            </w:pPr>
            <w:r w:rsidRPr="001E4A7C">
              <w:rPr>
                <w:rFonts w:ascii="宋体" w:hAnsi="宋体" w:cs="宋体" w:hint="eastAsia"/>
              </w:rPr>
              <w:t>职工宿舍</w:t>
            </w:r>
          </w:p>
        </w:tc>
        <w:tc>
          <w:tcPr>
            <w:tcW w:w="0" w:type="auto"/>
            <w:vAlign w:val="center"/>
          </w:tcPr>
          <w:p w:rsidR="00F3260C" w:rsidRPr="001E4A7C" w:rsidRDefault="00F3260C" w:rsidP="00E44B6E">
            <w:pPr>
              <w:pStyle w:val="affffff4"/>
            </w:pPr>
            <w:r w:rsidRPr="001E4A7C">
              <w:rPr>
                <w:rFonts w:hint="eastAsia"/>
              </w:rPr>
              <w:t>300</w:t>
            </w:r>
          </w:p>
        </w:tc>
        <w:tc>
          <w:tcPr>
            <w:tcW w:w="0" w:type="auto"/>
            <w:vAlign w:val="center"/>
          </w:tcPr>
          <w:p w:rsidR="00F3260C" w:rsidRPr="001E4A7C" w:rsidRDefault="00F3260C" w:rsidP="00E44B6E">
            <w:pPr>
              <w:pStyle w:val="affffff4"/>
            </w:pPr>
            <w:r w:rsidRPr="001E4A7C">
              <w:rPr>
                <w:rFonts w:ascii="宋体" w:hAnsi="宋体" w:cs="宋体" w:hint="eastAsia"/>
              </w:rPr>
              <w:t>砖混</w:t>
            </w:r>
          </w:p>
        </w:tc>
        <w:tc>
          <w:tcPr>
            <w:tcW w:w="0" w:type="auto"/>
            <w:vAlign w:val="center"/>
          </w:tcPr>
          <w:p w:rsidR="00F3260C" w:rsidRPr="001E4A7C" w:rsidRDefault="00F3260C" w:rsidP="00E44B6E">
            <w:pPr>
              <w:pStyle w:val="affffff4"/>
            </w:pPr>
            <w:r w:rsidRPr="001E4A7C">
              <w:t>1</w:t>
            </w:r>
          </w:p>
        </w:tc>
        <w:tc>
          <w:tcPr>
            <w:tcW w:w="0" w:type="auto"/>
            <w:vAlign w:val="center"/>
          </w:tcPr>
          <w:p w:rsidR="00F3260C" w:rsidRPr="001E4A7C" w:rsidRDefault="00F3260C" w:rsidP="00F3260C">
            <w:pPr>
              <w:pStyle w:val="affffff4"/>
            </w:pPr>
            <w:r w:rsidRPr="001E4A7C">
              <w:rPr>
                <w:rFonts w:ascii="宋体" w:hAnsi="宋体" w:cs="宋体" w:hint="eastAsia"/>
              </w:rPr>
              <w:t>改造</w:t>
            </w:r>
          </w:p>
        </w:tc>
      </w:tr>
      <w:tr w:rsidR="00F3260C" w:rsidRPr="001E4A7C" w:rsidTr="00F3260C">
        <w:trPr>
          <w:trHeight w:val="340"/>
          <w:jc w:val="center"/>
        </w:trPr>
        <w:tc>
          <w:tcPr>
            <w:tcW w:w="0" w:type="auto"/>
            <w:gridSpan w:val="2"/>
            <w:vAlign w:val="center"/>
          </w:tcPr>
          <w:p w:rsidR="00F3260C" w:rsidRPr="001E4A7C" w:rsidRDefault="00F3260C" w:rsidP="00E44B6E">
            <w:pPr>
              <w:pStyle w:val="affffff4"/>
            </w:pPr>
            <w:r w:rsidRPr="001E4A7C">
              <w:rPr>
                <w:rFonts w:ascii="宋体" w:hAnsi="宋体" w:cs="宋体" w:hint="eastAsia"/>
              </w:rPr>
              <w:t>合计</w:t>
            </w:r>
          </w:p>
        </w:tc>
        <w:tc>
          <w:tcPr>
            <w:tcW w:w="0" w:type="auto"/>
            <w:vAlign w:val="center"/>
          </w:tcPr>
          <w:p w:rsidR="00F3260C" w:rsidRPr="001E4A7C" w:rsidRDefault="00F3260C" w:rsidP="00E44B6E">
            <w:pPr>
              <w:pStyle w:val="affffff4"/>
            </w:pPr>
            <w:r w:rsidRPr="001E4A7C">
              <w:rPr>
                <w:rFonts w:hint="eastAsia"/>
              </w:rPr>
              <w:t>22868</w:t>
            </w:r>
          </w:p>
        </w:tc>
        <w:tc>
          <w:tcPr>
            <w:tcW w:w="0" w:type="auto"/>
            <w:vAlign w:val="center"/>
          </w:tcPr>
          <w:p w:rsidR="00F3260C" w:rsidRPr="001E4A7C" w:rsidRDefault="00F3260C" w:rsidP="00E44B6E">
            <w:pPr>
              <w:pStyle w:val="affffff4"/>
            </w:pPr>
          </w:p>
        </w:tc>
        <w:tc>
          <w:tcPr>
            <w:tcW w:w="0" w:type="auto"/>
            <w:vAlign w:val="center"/>
          </w:tcPr>
          <w:p w:rsidR="00F3260C" w:rsidRPr="001E4A7C" w:rsidRDefault="00F3260C" w:rsidP="00E44B6E">
            <w:pPr>
              <w:pStyle w:val="affffff4"/>
            </w:pPr>
          </w:p>
        </w:tc>
        <w:tc>
          <w:tcPr>
            <w:tcW w:w="0" w:type="auto"/>
            <w:vAlign w:val="center"/>
          </w:tcPr>
          <w:p w:rsidR="00F3260C" w:rsidRPr="001E4A7C" w:rsidRDefault="00F3260C" w:rsidP="00F3260C">
            <w:pPr>
              <w:pStyle w:val="affffff4"/>
            </w:pPr>
          </w:p>
        </w:tc>
      </w:tr>
    </w:tbl>
    <w:p w:rsidR="00C97559" w:rsidRPr="001E4A7C" w:rsidRDefault="00C97559" w:rsidP="0025350D">
      <w:pPr>
        <w:pStyle w:val="3"/>
      </w:pPr>
      <w:bookmarkStart w:id="130" w:name="_Toc32962296"/>
      <w:r w:rsidRPr="001E4A7C">
        <w:t>项目原辅材料</w:t>
      </w:r>
      <w:bookmarkEnd w:id="130"/>
    </w:p>
    <w:p w:rsidR="00C97559" w:rsidRPr="001E4A7C" w:rsidRDefault="00C97559" w:rsidP="00E44B6E">
      <w:pPr>
        <w:pStyle w:val="affffff3"/>
        <w:rPr>
          <w:b/>
        </w:rPr>
      </w:pPr>
      <w:r w:rsidRPr="001E4A7C">
        <w:t>项目所用原辅材料详见</w:t>
      </w:r>
      <w:r w:rsidR="008C6282" w:rsidRPr="001E4A7C">
        <w:fldChar w:fldCharType="begin"/>
      </w:r>
      <w:r w:rsidR="008C6282" w:rsidRPr="001E4A7C">
        <w:instrText xml:space="preserve"> REF _Ref32249768 \r \h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2-3</w:t>
      </w:r>
      <w:r w:rsidR="008C6282" w:rsidRPr="001E4A7C">
        <w:fldChar w:fldCharType="end"/>
      </w:r>
      <w:r w:rsidRPr="001E4A7C">
        <w:t>。</w:t>
      </w:r>
    </w:p>
    <w:p w:rsidR="00C97559" w:rsidRPr="001E4A7C" w:rsidRDefault="00C97559" w:rsidP="003D7739">
      <w:pPr>
        <w:numPr>
          <w:ilvl w:val="0"/>
          <w:numId w:val="10"/>
        </w:numPr>
        <w:spacing w:line="0" w:lineRule="atLeast"/>
        <w:jc w:val="center"/>
        <w:rPr>
          <w:szCs w:val="24"/>
        </w:rPr>
      </w:pPr>
      <w:bookmarkStart w:id="131" w:name="_Ref32249768"/>
      <w:r w:rsidRPr="001E4A7C">
        <w:rPr>
          <w:szCs w:val="24"/>
        </w:rPr>
        <w:t>主要原辅材料一览表</w:t>
      </w:r>
      <w:bookmarkEnd w:id="131"/>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37"/>
        <w:gridCol w:w="704"/>
        <w:gridCol w:w="1115"/>
        <w:gridCol w:w="998"/>
        <w:gridCol w:w="1115"/>
        <w:gridCol w:w="1476"/>
        <w:gridCol w:w="1529"/>
        <w:gridCol w:w="1529"/>
      </w:tblGrid>
      <w:tr w:rsidR="00D6763D" w:rsidRPr="001E4A7C" w:rsidTr="00E34C6D">
        <w:trPr>
          <w:trHeight w:val="340"/>
          <w:jc w:val="center"/>
        </w:trPr>
        <w:tc>
          <w:tcPr>
            <w:tcW w:w="299" w:type="pct"/>
            <w:vAlign w:val="center"/>
          </w:tcPr>
          <w:p w:rsidR="00D6763D" w:rsidRPr="001E4A7C" w:rsidRDefault="00D6763D" w:rsidP="00E44B6E">
            <w:pPr>
              <w:pStyle w:val="affffff4"/>
            </w:pPr>
            <w:bookmarkStart w:id="132" w:name="_Toc17671"/>
            <w:bookmarkStart w:id="133" w:name="_Toc20718"/>
            <w:bookmarkStart w:id="134" w:name="_Toc25545"/>
            <w:bookmarkStart w:id="135" w:name="_Toc5160"/>
            <w:r w:rsidRPr="001E4A7C">
              <w:t>序号</w:t>
            </w:r>
          </w:p>
        </w:tc>
        <w:tc>
          <w:tcPr>
            <w:tcW w:w="1010" w:type="pct"/>
            <w:gridSpan w:val="2"/>
            <w:vAlign w:val="center"/>
          </w:tcPr>
          <w:p w:rsidR="00D6763D" w:rsidRPr="001E4A7C" w:rsidRDefault="00D6763D" w:rsidP="00E44B6E">
            <w:pPr>
              <w:pStyle w:val="affffff4"/>
            </w:pPr>
            <w:r w:rsidRPr="001E4A7C">
              <w:t>原料</w:t>
            </w:r>
          </w:p>
        </w:tc>
        <w:tc>
          <w:tcPr>
            <w:tcW w:w="554" w:type="pct"/>
            <w:vAlign w:val="center"/>
          </w:tcPr>
          <w:p w:rsidR="00D6763D" w:rsidRPr="001E4A7C" w:rsidRDefault="00D6763D" w:rsidP="00E44B6E">
            <w:pPr>
              <w:pStyle w:val="affffff4"/>
            </w:pPr>
            <w:r w:rsidRPr="001E4A7C">
              <w:rPr>
                <w:rFonts w:ascii="宋体" w:hAnsi="宋体" w:cs="宋体" w:hint="eastAsia"/>
              </w:rPr>
              <w:t>单位</w:t>
            </w:r>
          </w:p>
        </w:tc>
        <w:tc>
          <w:tcPr>
            <w:tcW w:w="619" w:type="pct"/>
            <w:vAlign w:val="center"/>
          </w:tcPr>
          <w:p w:rsidR="00D6763D" w:rsidRPr="001E4A7C" w:rsidRDefault="00D6763D" w:rsidP="00E44B6E">
            <w:pPr>
              <w:pStyle w:val="affffff4"/>
            </w:pPr>
            <w:r w:rsidRPr="001E4A7C">
              <w:t>单场消耗量</w:t>
            </w:r>
          </w:p>
        </w:tc>
        <w:tc>
          <w:tcPr>
            <w:tcW w:w="820" w:type="pct"/>
            <w:vAlign w:val="center"/>
          </w:tcPr>
          <w:p w:rsidR="00D6763D" w:rsidRPr="001E4A7C" w:rsidRDefault="00D6763D" w:rsidP="00E44B6E">
            <w:pPr>
              <w:pStyle w:val="affffff4"/>
            </w:pPr>
            <w:r w:rsidRPr="001E4A7C">
              <w:rPr>
                <w:rFonts w:ascii="宋体" w:hAnsi="宋体" w:cs="宋体" w:hint="eastAsia"/>
              </w:rPr>
              <w:t>各场消耗总量</w:t>
            </w:r>
          </w:p>
        </w:tc>
        <w:tc>
          <w:tcPr>
            <w:tcW w:w="849" w:type="pct"/>
            <w:vAlign w:val="center"/>
          </w:tcPr>
          <w:p w:rsidR="00D6763D" w:rsidRPr="001E4A7C" w:rsidRDefault="00D6763D" w:rsidP="00E44B6E">
            <w:pPr>
              <w:pStyle w:val="affffff4"/>
            </w:pPr>
            <w:r w:rsidRPr="001E4A7C">
              <w:t>来源</w:t>
            </w:r>
          </w:p>
        </w:tc>
        <w:tc>
          <w:tcPr>
            <w:tcW w:w="849" w:type="pct"/>
            <w:vAlign w:val="center"/>
          </w:tcPr>
          <w:p w:rsidR="00D6763D" w:rsidRPr="001E4A7C" w:rsidRDefault="005A147E" w:rsidP="00E44B6E">
            <w:pPr>
              <w:pStyle w:val="affffff4"/>
            </w:pPr>
            <w:r w:rsidRPr="001E4A7C">
              <w:rPr>
                <w:rFonts w:ascii="宋体" w:hAnsi="宋体" w:cs="宋体" w:hint="eastAsia"/>
              </w:rPr>
              <w:t>场内</w:t>
            </w:r>
            <w:r w:rsidR="00D6763D" w:rsidRPr="001E4A7C">
              <w:rPr>
                <w:rFonts w:ascii="宋体" w:hAnsi="宋体" w:cs="宋体" w:hint="eastAsia"/>
              </w:rPr>
              <w:t>储存位置</w:t>
            </w:r>
          </w:p>
        </w:tc>
      </w:tr>
      <w:tr w:rsidR="00E34C6D" w:rsidRPr="001E4A7C" w:rsidTr="00E34C6D">
        <w:trPr>
          <w:trHeight w:val="340"/>
          <w:jc w:val="center"/>
        </w:trPr>
        <w:tc>
          <w:tcPr>
            <w:tcW w:w="299" w:type="pct"/>
            <w:vAlign w:val="center"/>
          </w:tcPr>
          <w:p w:rsidR="00E34C6D" w:rsidRPr="001E4A7C" w:rsidRDefault="00E34C6D" w:rsidP="003D7739">
            <w:pPr>
              <w:pStyle w:val="affffff4"/>
              <w:numPr>
                <w:ilvl w:val="0"/>
                <w:numId w:val="3"/>
              </w:numPr>
            </w:pPr>
          </w:p>
        </w:tc>
        <w:tc>
          <w:tcPr>
            <w:tcW w:w="391" w:type="pct"/>
            <w:vMerge w:val="restart"/>
            <w:vAlign w:val="center"/>
          </w:tcPr>
          <w:p w:rsidR="00E34C6D" w:rsidRPr="001E4A7C" w:rsidRDefault="00E34C6D" w:rsidP="00E34C6D">
            <w:pPr>
              <w:pStyle w:val="affffff4"/>
            </w:pPr>
            <w:r w:rsidRPr="001E4A7C">
              <w:t>饲料</w:t>
            </w:r>
          </w:p>
        </w:tc>
        <w:tc>
          <w:tcPr>
            <w:tcW w:w="619" w:type="pct"/>
            <w:vAlign w:val="center"/>
          </w:tcPr>
          <w:p w:rsidR="00E34C6D" w:rsidRPr="001E4A7C" w:rsidRDefault="00E34C6D" w:rsidP="00E34C6D">
            <w:pPr>
              <w:pStyle w:val="affffff4"/>
            </w:pPr>
            <w:r w:rsidRPr="001E4A7C">
              <w:rPr>
                <w:rFonts w:hint="eastAsia"/>
              </w:rPr>
              <w:t>510</w:t>
            </w:r>
            <w:r w:rsidRPr="001E4A7C">
              <w:rPr>
                <w:rFonts w:hint="eastAsia"/>
              </w:rPr>
              <w:t>号料</w:t>
            </w:r>
          </w:p>
        </w:tc>
        <w:tc>
          <w:tcPr>
            <w:tcW w:w="554" w:type="pct"/>
            <w:vAlign w:val="center"/>
          </w:tcPr>
          <w:p w:rsidR="00E34C6D" w:rsidRPr="001E4A7C" w:rsidRDefault="00E34C6D" w:rsidP="00E44B6E">
            <w:pPr>
              <w:pStyle w:val="affffff4"/>
            </w:pPr>
            <w:r w:rsidRPr="001E4A7C">
              <w:rPr>
                <w:rFonts w:hint="eastAsia"/>
              </w:rPr>
              <w:t>t/a</w:t>
            </w:r>
          </w:p>
        </w:tc>
        <w:tc>
          <w:tcPr>
            <w:tcW w:w="619" w:type="pct"/>
            <w:vAlign w:val="center"/>
          </w:tcPr>
          <w:p w:rsidR="00E34C6D" w:rsidRPr="001E4A7C" w:rsidRDefault="00E34C6D" w:rsidP="00E44B6E">
            <w:pPr>
              <w:pStyle w:val="affffff4"/>
            </w:pPr>
            <w:r w:rsidRPr="001E4A7C">
              <w:rPr>
                <w:rFonts w:hint="eastAsia"/>
              </w:rPr>
              <w:t>2700</w:t>
            </w:r>
          </w:p>
        </w:tc>
        <w:tc>
          <w:tcPr>
            <w:tcW w:w="820" w:type="pct"/>
            <w:vAlign w:val="center"/>
          </w:tcPr>
          <w:p w:rsidR="00E34C6D" w:rsidRPr="001E4A7C" w:rsidRDefault="00E34C6D" w:rsidP="00E44B6E">
            <w:pPr>
              <w:pStyle w:val="affffff4"/>
            </w:pPr>
            <w:r w:rsidRPr="001E4A7C">
              <w:rPr>
                <w:rFonts w:hint="eastAsia"/>
              </w:rPr>
              <w:t>8100</w:t>
            </w:r>
          </w:p>
        </w:tc>
        <w:tc>
          <w:tcPr>
            <w:tcW w:w="849" w:type="pct"/>
            <w:vAlign w:val="center"/>
          </w:tcPr>
          <w:p w:rsidR="00E34C6D" w:rsidRPr="001E4A7C" w:rsidRDefault="00E34C6D" w:rsidP="00E44B6E">
            <w:pPr>
              <w:pStyle w:val="affffff4"/>
            </w:pPr>
            <w:r w:rsidRPr="001E4A7C">
              <w:rPr>
                <w:rFonts w:hint="eastAsia"/>
              </w:rPr>
              <w:t>德大饲料厂</w:t>
            </w:r>
          </w:p>
        </w:tc>
        <w:tc>
          <w:tcPr>
            <w:tcW w:w="849" w:type="pct"/>
            <w:vAlign w:val="center"/>
          </w:tcPr>
          <w:p w:rsidR="00E34C6D" w:rsidRPr="001E4A7C" w:rsidRDefault="00E34C6D" w:rsidP="00E44B6E">
            <w:pPr>
              <w:pStyle w:val="affffff4"/>
            </w:pPr>
            <w:proofErr w:type="gramStart"/>
            <w:r w:rsidRPr="001E4A7C">
              <w:rPr>
                <w:rFonts w:ascii="宋体" w:hAnsi="宋体" w:cs="宋体" w:hint="eastAsia"/>
              </w:rPr>
              <w:t>料塔</w:t>
            </w:r>
            <w:proofErr w:type="gramEnd"/>
          </w:p>
        </w:tc>
      </w:tr>
      <w:tr w:rsidR="00E34C6D" w:rsidRPr="001E4A7C" w:rsidTr="00E34C6D">
        <w:trPr>
          <w:trHeight w:val="340"/>
          <w:jc w:val="center"/>
        </w:trPr>
        <w:tc>
          <w:tcPr>
            <w:tcW w:w="299" w:type="pct"/>
            <w:vAlign w:val="center"/>
          </w:tcPr>
          <w:p w:rsidR="00E34C6D" w:rsidRPr="001E4A7C" w:rsidRDefault="00E34C6D" w:rsidP="003D7739">
            <w:pPr>
              <w:pStyle w:val="affffff4"/>
              <w:numPr>
                <w:ilvl w:val="0"/>
                <w:numId w:val="3"/>
              </w:numPr>
            </w:pPr>
          </w:p>
        </w:tc>
        <w:tc>
          <w:tcPr>
            <w:tcW w:w="391" w:type="pct"/>
            <w:vMerge/>
            <w:vAlign w:val="center"/>
          </w:tcPr>
          <w:p w:rsidR="00E34C6D" w:rsidRPr="001E4A7C" w:rsidRDefault="00E34C6D" w:rsidP="00E44B6E">
            <w:pPr>
              <w:pStyle w:val="affffff4"/>
            </w:pPr>
          </w:p>
        </w:tc>
        <w:tc>
          <w:tcPr>
            <w:tcW w:w="619" w:type="pct"/>
            <w:vAlign w:val="center"/>
          </w:tcPr>
          <w:p w:rsidR="00E34C6D" w:rsidRPr="001E4A7C" w:rsidRDefault="00E34C6D" w:rsidP="00E44B6E">
            <w:pPr>
              <w:pStyle w:val="affffff4"/>
            </w:pPr>
            <w:r w:rsidRPr="001E4A7C">
              <w:rPr>
                <w:rFonts w:hint="eastAsia"/>
              </w:rPr>
              <w:t>511</w:t>
            </w:r>
            <w:r w:rsidRPr="001E4A7C">
              <w:rPr>
                <w:rFonts w:hint="eastAsia"/>
              </w:rPr>
              <w:t>号料</w:t>
            </w:r>
          </w:p>
        </w:tc>
        <w:tc>
          <w:tcPr>
            <w:tcW w:w="554" w:type="pct"/>
            <w:vAlign w:val="center"/>
          </w:tcPr>
          <w:p w:rsidR="00E34C6D" w:rsidRPr="001E4A7C" w:rsidRDefault="00E34C6D" w:rsidP="00E44B6E">
            <w:pPr>
              <w:pStyle w:val="affffff4"/>
            </w:pPr>
            <w:r w:rsidRPr="001E4A7C">
              <w:rPr>
                <w:rFonts w:hint="eastAsia"/>
              </w:rPr>
              <w:t>t/a</w:t>
            </w:r>
          </w:p>
        </w:tc>
        <w:tc>
          <w:tcPr>
            <w:tcW w:w="619" w:type="pct"/>
            <w:vAlign w:val="center"/>
          </w:tcPr>
          <w:p w:rsidR="00E34C6D" w:rsidRPr="001E4A7C" w:rsidRDefault="00E34C6D" w:rsidP="00E44B6E">
            <w:pPr>
              <w:pStyle w:val="affffff4"/>
            </w:pPr>
            <w:r w:rsidRPr="001E4A7C">
              <w:rPr>
                <w:rFonts w:hint="eastAsia"/>
              </w:rPr>
              <w:t>5000</w:t>
            </w:r>
          </w:p>
        </w:tc>
        <w:tc>
          <w:tcPr>
            <w:tcW w:w="820" w:type="pct"/>
            <w:vAlign w:val="center"/>
          </w:tcPr>
          <w:p w:rsidR="00E34C6D" w:rsidRPr="001E4A7C" w:rsidRDefault="00E34C6D" w:rsidP="00E44B6E">
            <w:pPr>
              <w:pStyle w:val="affffff4"/>
            </w:pPr>
            <w:r w:rsidRPr="001E4A7C">
              <w:rPr>
                <w:rFonts w:hint="eastAsia"/>
              </w:rPr>
              <w:t>15000</w:t>
            </w:r>
          </w:p>
        </w:tc>
        <w:tc>
          <w:tcPr>
            <w:tcW w:w="849" w:type="pct"/>
            <w:vAlign w:val="center"/>
          </w:tcPr>
          <w:p w:rsidR="00E34C6D" w:rsidRPr="001E4A7C" w:rsidRDefault="00E34C6D" w:rsidP="00E44B6E">
            <w:pPr>
              <w:pStyle w:val="affffff4"/>
            </w:pPr>
            <w:r w:rsidRPr="001E4A7C">
              <w:rPr>
                <w:rFonts w:hint="eastAsia"/>
              </w:rPr>
              <w:t>德大饲料厂</w:t>
            </w:r>
          </w:p>
        </w:tc>
        <w:tc>
          <w:tcPr>
            <w:tcW w:w="849" w:type="pct"/>
            <w:vAlign w:val="center"/>
          </w:tcPr>
          <w:p w:rsidR="00E34C6D" w:rsidRPr="001E4A7C" w:rsidRDefault="00E34C6D" w:rsidP="00E44B6E">
            <w:pPr>
              <w:pStyle w:val="affffff4"/>
            </w:pPr>
            <w:proofErr w:type="gramStart"/>
            <w:r w:rsidRPr="001E4A7C">
              <w:rPr>
                <w:rFonts w:ascii="宋体" w:hAnsi="宋体" w:cs="宋体" w:hint="eastAsia"/>
              </w:rPr>
              <w:t>料塔</w:t>
            </w:r>
            <w:proofErr w:type="gramEnd"/>
          </w:p>
        </w:tc>
      </w:tr>
      <w:tr w:rsidR="00E34C6D" w:rsidRPr="001E4A7C" w:rsidTr="00E34C6D">
        <w:trPr>
          <w:trHeight w:val="340"/>
          <w:jc w:val="center"/>
        </w:trPr>
        <w:tc>
          <w:tcPr>
            <w:tcW w:w="299" w:type="pct"/>
            <w:vAlign w:val="center"/>
          </w:tcPr>
          <w:p w:rsidR="00E34C6D" w:rsidRPr="001E4A7C" w:rsidRDefault="00E34C6D" w:rsidP="003D7739">
            <w:pPr>
              <w:pStyle w:val="affffff4"/>
              <w:numPr>
                <w:ilvl w:val="0"/>
                <w:numId w:val="3"/>
              </w:numPr>
              <w:rPr>
                <w:u w:val="single"/>
              </w:rPr>
            </w:pPr>
          </w:p>
        </w:tc>
        <w:tc>
          <w:tcPr>
            <w:tcW w:w="391" w:type="pct"/>
            <w:vMerge/>
            <w:vAlign w:val="center"/>
          </w:tcPr>
          <w:p w:rsidR="00E34C6D" w:rsidRPr="001E4A7C" w:rsidRDefault="00E34C6D" w:rsidP="00E44B6E">
            <w:pPr>
              <w:pStyle w:val="affffff4"/>
            </w:pPr>
          </w:p>
        </w:tc>
        <w:tc>
          <w:tcPr>
            <w:tcW w:w="619" w:type="pct"/>
            <w:vAlign w:val="center"/>
          </w:tcPr>
          <w:p w:rsidR="00E34C6D" w:rsidRPr="001E4A7C" w:rsidRDefault="00E34C6D" w:rsidP="00E44B6E">
            <w:pPr>
              <w:pStyle w:val="affffff4"/>
            </w:pPr>
            <w:r w:rsidRPr="001E4A7C">
              <w:rPr>
                <w:rFonts w:hint="eastAsia"/>
              </w:rPr>
              <w:t>513</w:t>
            </w:r>
            <w:r w:rsidRPr="001E4A7C">
              <w:rPr>
                <w:rFonts w:hint="eastAsia"/>
              </w:rPr>
              <w:t>号料</w:t>
            </w:r>
          </w:p>
        </w:tc>
        <w:tc>
          <w:tcPr>
            <w:tcW w:w="554" w:type="pct"/>
            <w:vAlign w:val="center"/>
          </w:tcPr>
          <w:p w:rsidR="00E34C6D" w:rsidRPr="001E4A7C" w:rsidRDefault="00E34C6D" w:rsidP="00E44B6E">
            <w:pPr>
              <w:pStyle w:val="affffff4"/>
            </w:pPr>
            <w:r w:rsidRPr="001E4A7C">
              <w:rPr>
                <w:rFonts w:hint="eastAsia"/>
              </w:rPr>
              <w:t>t/a</w:t>
            </w:r>
          </w:p>
        </w:tc>
        <w:tc>
          <w:tcPr>
            <w:tcW w:w="619" w:type="pct"/>
            <w:vAlign w:val="center"/>
          </w:tcPr>
          <w:p w:rsidR="00E34C6D" w:rsidRPr="001E4A7C" w:rsidRDefault="00E34C6D" w:rsidP="00E44B6E">
            <w:pPr>
              <w:pStyle w:val="affffff4"/>
            </w:pPr>
            <w:r w:rsidRPr="001E4A7C">
              <w:rPr>
                <w:rFonts w:hint="eastAsia"/>
              </w:rPr>
              <w:t>5700</w:t>
            </w:r>
          </w:p>
        </w:tc>
        <w:tc>
          <w:tcPr>
            <w:tcW w:w="820" w:type="pct"/>
            <w:vAlign w:val="center"/>
          </w:tcPr>
          <w:p w:rsidR="00E34C6D" w:rsidRPr="001E4A7C" w:rsidRDefault="00E34C6D" w:rsidP="00E44B6E">
            <w:pPr>
              <w:pStyle w:val="affffff4"/>
            </w:pPr>
            <w:r w:rsidRPr="001E4A7C">
              <w:rPr>
                <w:rFonts w:hint="eastAsia"/>
              </w:rPr>
              <w:t>17100</w:t>
            </w:r>
          </w:p>
        </w:tc>
        <w:tc>
          <w:tcPr>
            <w:tcW w:w="849" w:type="pct"/>
            <w:vAlign w:val="center"/>
          </w:tcPr>
          <w:p w:rsidR="00E34C6D" w:rsidRPr="001E4A7C" w:rsidRDefault="00E34C6D" w:rsidP="00E44B6E">
            <w:pPr>
              <w:pStyle w:val="affffff4"/>
            </w:pPr>
            <w:r w:rsidRPr="001E4A7C">
              <w:rPr>
                <w:rFonts w:hint="eastAsia"/>
              </w:rPr>
              <w:t>德大饲料厂</w:t>
            </w:r>
          </w:p>
        </w:tc>
        <w:tc>
          <w:tcPr>
            <w:tcW w:w="849" w:type="pct"/>
            <w:vAlign w:val="center"/>
          </w:tcPr>
          <w:p w:rsidR="00E34C6D" w:rsidRPr="001E4A7C" w:rsidRDefault="00E34C6D" w:rsidP="00E44B6E">
            <w:pPr>
              <w:pStyle w:val="affffff4"/>
            </w:pPr>
            <w:proofErr w:type="gramStart"/>
            <w:r w:rsidRPr="001E4A7C">
              <w:rPr>
                <w:rFonts w:ascii="宋体" w:hAnsi="宋体" w:cs="宋体" w:hint="eastAsia"/>
              </w:rPr>
              <w:t>料塔</w:t>
            </w:r>
            <w:proofErr w:type="gramEnd"/>
          </w:p>
        </w:tc>
      </w:tr>
      <w:tr w:rsidR="00D6763D" w:rsidRPr="001E4A7C" w:rsidTr="00E34C6D">
        <w:trPr>
          <w:trHeight w:val="340"/>
          <w:jc w:val="center"/>
        </w:trPr>
        <w:tc>
          <w:tcPr>
            <w:tcW w:w="299" w:type="pct"/>
            <w:vAlign w:val="center"/>
          </w:tcPr>
          <w:p w:rsidR="00D6763D" w:rsidRPr="001E4A7C" w:rsidRDefault="00D6763D" w:rsidP="003D7739">
            <w:pPr>
              <w:pStyle w:val="affffff4"/>
              <w:numPr>
                <w:ilvl w:val="0"/>
                <w:numId w:val="3"/>
              </w:numPr>
            </w:pPr>
          </w:p>
        </w:tc>
        <w:tc>
          <w:tcPr>
            <w:tcW w:w="1010" w:type="pct"/>
            <w:gridSpan w:val="2"/>
            <w:vAlign w:val="center"/>
          </w:tcPr>
          <w:p w:rsidR="00D6763D" w:rsidRPr="001E4A7C" w:rsidRDefault="00D6763D" w:rsidP="00E44B6E">
            <w:pPr>
              <w:pStyle w:val="affffff4"/>
            </w:pPr>
            <w:r w:rsidRPr="001E4A7C">
              <w:rPr>
                <w:rFonts w:hint="eastAsia"/>
              </w:rPr>
              <w:t>新城</w:t>
            </w:r>
            <w:proofErr w:type="gramStart"/>
            <w:r w:rsidRPr="001E4A7C">
              <w:rPr>
                <w:rFonts w:hint="eastAsia"/>
              </w:rPr>
              <w:t>疫</w:t>
            </w:r>
            <w:proofErr w:type="gramEnd"/>
            <w:r w:rsidRPr="001E4A7C">
              <w:rPr>
                <w:rFonts w:hint="eastAsia"/>
              </w:rPr>
              <w:t>（</w:t>
            </w:r>
            <w:r w:rsidRPr="001E4A7C">
              <w:rPr>
                <w:rFonts w:hint="eastAsia"/>
              </w:rPr>
              <w:t>ND</w:t>
            </w:r>
            <w:r w:rsidRPr="001E4A7C">
              <w:rPr>
                <w:rFonts w:hint="eastAsia"/>
              </w:rPr>
              <w:t>）疫苗</w:t>
            </w:r>
          </w:p>
        </w:tc>
        <w:tc>
          <w:tcPr>
            <w:tcW w:w="554" w:type="pct"/>
            <w:vAlign w:val="center"/>
          </w:tcPr>
          <w:p w:rsidR="00D6763D" w:rsidRPr="001E4A7C" w:rsidRDefault="00D6763D" w:rsidP="00E44B6E">
            <w:pPr>
              <w:pStyle w:val="affffff4"/>
            </w:pPr>
            <w:proofErr w:type="gramStart"/>
            <w:r w:rsidRPr="001E4A7C">
              <w:rPr>
                <w:rFonts w:ascii="宋体" w:hAnsi="宋体" w:cs="宋体" w:hint="eastAsia"/>
              </w:rPr>
              <w:t>万羽份</w:t>
            </w:r>
            <w:proofErr w:type="gramEnd"/>
            <w:r w:rsidRPr="001E4A7C">
              <w:rPr>
                <w:rFonts w:hint="eastAsia"/>
              </w:rPr>
              <w:t>/a</w:t>
            </w:r>
          </w:p>
        </w:tc>
        <w:tc>
          <w:tcPr>
            <w:tcW w:w="619" w:type="pct"/>
            <w:vAlign w:val="center"/>
          </w:tcPr>
          <w:p w:rsidR="00D6763D" w:rsidRPr="001E4A7C" w:rsidRDefault="00D6763D" w:rsidP="00E44B6E">
            <w:pPr>
              <w:pStyle w:val="affffff4"/>
            </w:pPr>
            <w:r w:rsidRPr="001E4A7C">
              <w:rPr>
                <w:rFonts w:hint="eastAsia"/>
              </w:rPr>
              <w:t>1335</w:t>
            </w:r>
          </w:p>
        </w:tc>
        <w:tc>
          <w:tcPr>
            <w:tcW w:w="820" w:type="pct"/>
            <w:vAlign w:val="center"/>
          </w:tcPr>
          <w:p w:rsidR="00D6763D" w:rsidRPr="001E4A7C" w:rsidRDefault="00D6763D" w:rsidP="00E44B6E">
            <w:pPr>
              <w:pStyle w:val="affffff4"/>
            </w:pPr>
            <w:r w:rsidRPr="001E4A7C">
              <w:rPr>
                <w:rFonts w:hint="eastAsia"/>
              </w:rPr>
              <w:t>4005</w:t>
            </w:r>
          </w:p>
        </w:tc>
        <w:tc>
          <w:tcPr>
            <w:tcW w:w="849" w:type="pct"/>
            <w:vAlign w:val="center"/>
          </w:tcPr>
          <w:p w:rsidR="00D6763D" w:rsidRPr="001E4A7C" w:rsidRDefault="00D6763D" w:rsidP="00E44B6E">
            <w:pPr>
              <w:pStyle w:val="affffff4"/>
            </w:pPr>
            <w:r w:rsidRPr="001E4A7C">
              <w:rPr>
                <w:rFonts w:hint="eastAsia"/>
              </w:rPr>
              <w:t>德大药品部</w:t>
            </w:r>
          </w:p>
        </w:tc>
        <w:tc>
          <w:tcPr>
            <w:tcW w:w="849" w:type="pct"/>
            <w:vAlign w:val="center"/>
          </w:tcPr>
          <w:p w:rsidR="00D6763D" w:rsidRPr="001E4A7C" w:rsidRDefault="00D6763D" w:rsidP="00E44B6E">
            <w:pPr>
              <w:pStyle w:val="affffff4"/>
            </w:pPr>
            <w:r w:rsidRPr="001E4A7C">
              <w:rPr>
                <w:rFonts w:ascii="宋体" w:hAnsi="宋体" w:cs="宋体" w:hint="eastAsia"/>
              </w:rPr>
              <w:t>库房</w:t>
            </w:r>
          </w:p>
        </w:tc>
      </w:tr>
      <w:tr w:rsidR="00D6763D" w:rsidRPr="001E4A7C" w:rsidTr="00E34C6D">
        <w:trPr>
          <w:trHeight w:val="340"/>
          <w:jc w:val="center"/>
        </w:trPr>
        <w:tc>
          <w:tcPr>
            <w:tcW w:w="299" w:type="pct"/>
            <w:vAlign w:val="center"/>
          </w:tcPr>
          <w:p w:rsidR="00D6763D" w:rsidRPr="001E4A7C" w:rsidRDefault="00D6763D" w:rsidP="003D7739">
            <w:pPr>
              <w:pStyle w:val="affffff4"/>
              <w:numPr>
                <w:ilvl w:val="0"/>
                <w:numId w:val="3"/>
              </w:numPr>
            </w:pPr>
          </w:p>
        </w:tc>
        <w:tc>
          <w:tcPr>
            <w:tcW w:w="1010" w:type="pct"/>
            <w:gridSpan w:val="2"/>
            <w:vAlign w:val="center"/>
          </w:tcPr>
          <w:p w:rsidR="00D6763D" w:rsidRPr="001E4A7C" w:rsidRDefault="00D6763D" w:rsidP="00E44B6E">
            <w:pPr>
              <w:pStyle w:val="affffff4"/>
            </w:pPr>
            <w:proofErr w:type="gramStart"/>
            <w:r w:rsidRPr="001E4A7C">
              <w:rPr>
                <w:rFonts w:hint="eastAsia"/>
              </w:rPr>
              <w:t>新流疫苗</w:t>
            </w:r>
            <w:proofErr w:type="gramEnd"/>
          </w:p>
        </w:tc>
        <w:tc>
          <w:tcPr>
            <w:tcW w:w="554" w:type="pct"/>
            <w:vAlign w:val="center"/>
          </w:tcPr>
          <w:p w:rsidR="00D6763D" w:rsidRPr="001E4A7C" w:rsidRDefault="00D6763D" w:rsidP="00E44B6E">
            <w:pPr>
              <w:pStyle w:val="affffff4"/>
            </w:pPr>
            <w:proofErr w:type="gramStart"/>
            <w:r w:rsidRPr="001E4A7C">
              <w:rPr>
                <w:rFonts w:ascii="宋体" w:hAnsi="宋体" w:cs="宋体" w:hint="eastAsia"/>
              </w:rPr>
              <w:t>万羽份</w:t>
            </w:r>
            <w:proofErr w:type="gramEnd"/>
            <w:r w:rsidRPr="001E4A7C">
              <w:rPr>
                <w:rFonts w:hint="eastAsia"/>
              </w:rPr>
              <w:t>/a</w:t>
            </w:r>
          </w:p>
        </w:tc>
        <w:tc>
          <w:tcPr>
            <w:tcW w:w="619" w:type="pct"/>
            <w:vAlign w:val="center"/>
          </w:tcPr>
          <w:p w:rsidR="00D6763D" w:rsidRPr="001E4A7C" w:rsidRDefault="00D6763D" w:rsidP="00E44B6E">
            <w:pPr>
              <w:pStyle w:val="affffff4"/>
            </w:pPr>
            <w:r w:rsidRPr="001E4A7C">
              <w:rPr>
                <w:rFonts w:hint="eastAsia"/>
              </w:rPr>
              <w:t>335</w:t>
            </w:r>
          </w:p>
        </w:tc>
        <w:tc>
          <w:tcPr>
            <w:tcW w:w="820" w:type="pct"/>
            <w:vAlign w:val="center"/>
          </w:tcPr>
          <w:p w:rsidR="00D6763D" w:rsidRPr="001E4A7C" w:rsidRDefault="00D6763D" w:rsidP="00E44B6E">
            <w:pPr>
              <w:pStyle w:val="affffff4"/>
            </w:pPr>
            <w:r w:rsidRPr="001E4A7C">
              <w:rPr>
                <w:rFonts w:hint="eastAsia"/>
              </w:rPr>
              <w:t>1005</w:t>
            </w:r>
          </w:p>
        </w:tc>
        <w:tc>
          <w:tcPr>
            <w:tcW w:w="849" w:type="pct"/>
            <w:vAlign w:val="center"/>
          </w:tcPr>
          <w:p w:rsidR="00D6763D" w:rsidRPr="001E4A7C" w:rsidRDefault="00D6763D" w:rsidP="00E44B6E">
            <w:pPr>
              <w:pStyle w:val="affffff4"/>
            </w:pPr>
            <w:r w:rsidRPr="001E4A7C">
              <w:rPr>
                <w:rFonts w:hint="eastAsia"/>
              </w:rPr>
              <w:t>德大药品部</w:t>
            </w:r>
          </w:p>
        </w:tc>
        <w:tc>
          <w:tcPr>
            <w:tcW w:w="849" w:type="pct"/>
            <w:vAlign w:val="center"/>
          </w:tcPr>
          <w:p w:rsidR="00D6763D" w:rsidRPr="001E4A7C" w:rsidRDefault="00D6763D" w:rsidP="00E44B6E">
            <w:pPr>
              <w:pStyle w:val="affffff4"/>
            </w:pPr>
            <w:r w:rsidRPr="001E4A7C">
              <w:rPr>
                <w:rFonts w:ascii="宋体" w:hAnsi="宋体" w:cs="宋体" w:hint="eastAsia"/>
              </w:rPr>
              <w:t>库房</w:t>
            </w:r>
          </w:p>
        </w:tc>
      </w:tr>
      <w:tr w:rsidR="00D6763D" w:rsidRPr="001E4A7C" w:rsidTr="00E34C6D">
        <w:trPr>
          <w:trHeight w:val="340"/>
          <w:jc w:val="center"/>
        </w:trPr>
        <w:tc>
          <w:tcPr>
            <w:tcW w:w="299" w:type="pct"/>
            <w:vAlign w:val="center"/>
          </w:tcPr>
          <w:p w:rsidR="00D6763D" w:rsidRPr="001E4A7C" w:rsidRDefault="00D6763D" w:rsidP="003D7739">
            <w:pPr>
              <w:pStyle w:val="affffff4"/>
              <w:numPr>
                <w:ilvl w:val="0"/>
                <w:numId w:val="3"/>
              </w:numPr>
              <w:rPr>
                <w:u w:val="single"/>
              </w:rPr>
            </w:pPr>
          </w:p>
        </w:tc>
        <w:tc>
          <w:tcPr>
            <w:tcW w:w="1010" w:type="pct"/>
            <w:gridSpan w:val="2"/>
            <w:vAlign w:val="center"/>
          </w:tcPr>
          <w:p w:rsidR="00D6763D" w:rsidRPr="001E4A7C" w:rsidRDefault="00D6763D" w:rsidP="00E44B6E">
            <w:pPr>
              <w:pStyle w:val="affffff4"/>
            </w:pPr>
            <w:r w:rsidRPr="001E4A7C">
              <w:rPr>
                <w:rFonts w:hint="eastAsia"/>
              </w:rPr>
              <w:t>戊二醛消毒剂</w:t>
            </w:r>
          </w:p>
        </w:tc>
        <w:tc>
          <w:tcPr>
            <w:tcW w:w="554" w:type="pct"/>
            <w:vAlign w:val="center"/>
          </w:tcPr>
          <w:p w:rsidR="00D6763D" w:rsidRPr="001E4A7C" w:rsidRDefault="00D6763D" w:rsidP="00E44B6E">
            <w:pPr>
              <w:pStyle w:val="affffff4"/>
            </w:pPr>
            <w:r w:rsidRPr="001E4A7C">
              <w:t>kg/a</w:t>
            </w:r>
          </w:p>
        </w:tc>
        <w:tc>
          <w:tcPr>
            <w:tcW w:w="619" w:type="pct"/>
            <w:vAlign w:val="center"/>
          </w:tcPr>
          <w:p w:rsidR="00D6763D" w:rsidRPr="001E4A7C" w:rsidRDefault="00D6763D" w:rsidP="00E44B6E">
            <w:pPr>
              <w:pStyle w:val="affffff4"/>
            </w:pPr>
            <w:r w:rsidRPr="001E4A7C">
              <w:rPr>
                <w:rFonts w:hint="eastAsia"/>
              </w:rPr>
              <w:t>500</w:t>
            </w:r>
          </w:p>
        </w:tc>
        <w:tc>
          <w:tcPr>
            <w:tcW w:w="820" w:type="pct"/>
            <w:vAlign w:val="center"/>
          </w:tcPr>
          <w:p w:rsidR="00D6763D" w:rsidRPr="001E4A7C" w:rsidRDefault="00D6763D" w:rsidP="00E44B6E">
            <w:pPr>
              <w:pStyle w:val="affffff4"/>
            </w:pPr>
            <w:r w:rsidRPr="001E4A7C">
              <w:rPr>
                <w:rFonts w:hint="eastAsia"/>
              </w:rPr>
              <w:t>1500</w:t>
            </w:r>
          </w:p>
        </w:tc>
        <w:tc>
          <w:tcPr>
            <w:tcW w:w="849" w:type="pct"/>
            <w:vAlign w:val="center"/>
          </w:tcPr>
          <w:p w:rsidR="00D6763D" w:rsidRPr="001E4A7C" w:rsidRDefault="00D6763D" w:rsidP="00E44B6E">
            <w:pPr>
              <w:pStyle w:val="affffff4"/>
            </w:pPr>
            <w:r w:rsidRPr="001E4A7C">
              <w:rPr>
                <w:rFonts w:hint="eastAsia"/>
              </w:rPr>
              <w:t>德大药品部</w:t>
            </w:r>
          </w:p>
        </w:tc>
        <w:tc>
          <w:tcPr>
            <w:tcW w:w="849" w:type="pct"/>
            <w:vAlign w:val="center"/>
          </w:tcPr>
          <w:p w:rsidR="00D6763D" w:rsidRPr="001E4A7C" w:rsidRDefault="00D6763D" w:rsidP="00E44B6E">
            <w:pPr>
              <w:pStyle w:val="affffff4"/>
            </w:pPr>
            <w:r w:rsidRPr="001E4A7C">
              <w:rPr>
                <w:rFonts w:ascii="宋体" w:hAnsi="宋体" w:cs="宋体" w:hint="eastAsia"/>
              </w:rPr>
              <w:t>库房</w:t>
            </w:r>
          </w:p>
        </w:tc>
      </w:tr>
      <w:tr w:rsidR="00D6763D" w:rsidRPr="001E4A7C" w:rsidTr="00E34C6D">
        <w:trPr>
          <w:trHeight w:val="340"/>
          <w:jc w:val="center"/>
        </w:trPr>
        <w:tc>
          <w:tcPr>
            <w:tcW w:w="299" w:type="pct"/>
            <w:vAlign w:val="center"/>
          </w:tcPr>
          <w:p w:rsidR="00D6763D" w:rsidRPr="001E4A7C" w:rsidRDefault="00D6763D" w:rsidP="003D7739">
            <w:pPr>
              <w:pStyle w:val="affffff4"/>
              <w:numPr>
                <w:ilvl w:val="0"/>
                <w:numId w:val="3"/>
              </w:numPr>
              <w:rPr>
                <w:u w:val="single"/>
              </w:rPr>
            </w:pPr>
          </w:p>
        </w:tc>
        <w:tc>
          <w:tcPr>
            <w:tcW w:w="1010" w:type="pct"/>
            <w:gridSpan w:val="2"/>
            <w:vAlign w:val="center"/>
          </w:tcPr>
          <w:p w:rsidR="00D6763D" w:rsidRPr="001E4A7C" w:rsidRDefault="00D6763D" w:rsidP="00E44B6E">
            <w:pPr>
              <w:pStyle w:val="affffff4"/>
            </w:pPr>
            <w:proofErr w:type="gramStart"/>
            <w:r w:rsidRPr="001E4A7C">
              <w:rPr>
                <w:rFonts w:ascii="宋体" w:hAnsi="宋体" w:cs="宋体" w:hint="eastAsia"/>
              </w:rPr>
              <w:t>聚维酮碘</w:t>
            </w:r>
            <w:proofErr w:type="gramEnd"/>
            <w:r w:rsidRPr="001E4A7C">
              <w:rPr>
                <w:rFonts w:ascii="宋体" w:hAnsi="宋体" w:cs="宋体" w:hint="eastAsia"/>
              </w:rPr>
              <w:t>消毒剂</w:t>
            </w:r>
          </w:p>
        </w:tc>
        <w:tc>
          <w:tcPr>
            <w:tcW w:w="554" w:type="pct"/>
            <w:vAlign w:val="center"/>
          </w:tcPr>
          <w:p w:rsidR="00D6763D" w:rsidRPr="001E4A7C" w:rsidRDefault="00D6763D" w:rsidP="00E44B6E">
            <w:pPr>
              <w:pStyle w:val="affffff4"/>
            </w:pPr>
            <w:r w:rsidRPr="001E4A7C">
              <w:t>kg/a</w:t>
            </w:r>
          </w:p>
        </w:tc>
        <w:tc>
          <w:tcPr>
            <w:tcW w:w="619" w:type="pct"/>
            <w:vAlign w:val="center"/>
          </w:tcPr>
          <w:p w:rsidR="00D6763D" w:rsidRPr="001E4A7C" w:rsidRDefault="00D6763D" w:rsidP="00E44B6E">
            <w:pPr>
              <w:pStyle w:val="affffff4"/>
            </w:pPr>
            <w:r w:rsidRPr="001E4A7C">
              <w:rPr>
                <w:rFonts w:hint="eastAsia"/>
              </w:rPr>
              <w:t>335</w:t>
            </w:r>
          </w:p>
        </w:tc>
        <w:tc>
          <w:tcPr>
            <w:tcW w:w="820" w:type="pct"/>
            <w:vAlign w:val="center"/>
          </w:tcPr>
          <w:p w:rsidR="00D6763D" w:rsidRPr="001E4A7C" w:rsidRDefault="00D6763D" w:rsidP="00E44B6E">
            <w:pPr>
              <w:pStyle w:val="affffff4"/>
            </w:pPr>
            <w:r w:rsidRPr="001E4A7C">
              <w:rPr>
                <w:rFonts w:hint="eastAsia"/>
              </w:rPr>
              <w:t>1005</w:t>
            </w:r>
          </w:p>
        </w:tc>
        <w:tc>
          <w:tcPr>
            <w:tcW w:w="849" w:type="pct"/>
            <w:vAlign w:val="center"/>
          </w:tcPr>
          <w:p w:rsidR="00D6763D" w:rsidRPr="001E4A7C" w:rsidRDefault="00D6763D" w:rsidP="00E44B6E">
            <w:pPr>
              <w:pStyle w:val="affffff4"/>
            </w:pPr>
            <w:r w:rsidRPr="001E4A7C">
              <w:rPr>
                <w:rFonts w:hint="eastAsia"/>
              </w:rPr>
              <w:t>德大药品部</w:t>
            </w:r>
          </w:p>
        </w:tc>
        <w:tc>
          <w:tcPr>
            <w:tcW w:w="849" w:type="pct"/>
            <w:vAlign w:val="center"/>
          </w:tcPr>
          <w:p w:rsidR="00D6763D" w:rsidRPr="001E4A7C" w:rsidRDefault="00D6763D" w:rsidP="00E44B6E">
            <w:pPr>
              <w:pStyle w:val="affffff4"/>
            </w:pPr>
            <w:r w:rsidRPr="001E4A7C">
              <w:rPr>
                <w:rFonts w:ascii="宋体" w:hAnsi="宋体" w:cs="宋体" w:hint="eastAsia"/>
              </w:rPr>
              <w:t>库房</w:t>
            </w:r>
          </w:p>
        </w:tc>
      </w:tr>
      <w:tr w:rsidR="005A147E" w:rsidRPr="001E4A7C" w:rsidTr="00E34C6D">
        <w:trPr>
          <w:trHeight w:val="340"/>
          <w:jc w:val="center"/>
        </w:trPr>
        <w:tc>
          <w:tcPr>
            <w:tcW w:w="299" w:type="pct"/>
            <w:vAlign w:val="center"/>
          </w:tcPr>
          <w:p w:rsidR="00D6763D" w:rsidRPr="001E4A7C" w:rsidRDefault="00D6763D" w:rsidP="003D7739">
            <w:pPr>
              <w:pStyle w:val="affffff4"/>
              <w:numPr>
                <w:ilvl w:val="0"/>
                <w:numId w:val="3"/>
              </w:numPr>
              <w:rPr>
                <w:u w:val="single"/>
              </w:rPr>
            </w:pPr>
          </w:p>
        </w:tc>
        <w:tc>
          <w:tcPr>
            <w:tcW w:w="1010" w:type="pct"/>
            <w:gridSpan w:val="2"/>
            <w:vAlign w:val="center"/>
          </w:tcPr>
          <w:p w:rsidR="00D6763D" w:rsidRPr="001E4A7C" w:rsidRDefault="00D6763D" w:rsidP="00E44B6E">
            <w:pPr>
              <w:pStyle w:val="affffff4"/>
            </w:pPr>
            <w:r w:rsidRPr="001E4A7C">
              <w:rPr>
                <w:rFonts w:ascii="宋体" w:hAnsi="宋体" w:cs="宋体" w:hint="eastAsia"/>
              </w:rPr>
              <w:t>除臭剂</w:t>
            </w:r>
          </w:p>
        </w:tc>
        <w:tc>
          <w:tcPr>
            <w:tcW w:w="554" w:type="pct"/>
            <w:vAlign w:val="center"/>
          </w:tcPr>
          <w:p w:rsidR="00D6763D" w:rsidRPr="001E4A7C" w:rsidRDefault="00D6763D" w:rsidP="00E44B6E">
            <w:pPr>
              <w:pStyle w:val="affffff4"/>
            </w:pPr>
            <w:r w:rsidRPr="001E4A7C">
              <w:rPr>
                <w:rFonts w:hint="eastAsia"/>
              </w:rPr>
              <w:t>t/a</w:t>
            </w:r>
          </w:p>
        </w:tc>
        <w:tc>
          <w:tcPr>
            <w:tcW w:w="619" w:type="pct"/>
            <w:vAlign w:val="center"/>
          </w:tcPr>
          <w:p w:rsidR="00D6763D" w:rsidRPr="001E4A7C" w:rsidRDefault="005A147E" w:rsidP="00E44B6E">
            <w:pPr>
              <w:pStyle w:val="affffff4"/>
            </w:pPr>
            <w:r w:rsidRPr="001E4A7C">
              <w:rPr>
                <w:rFonts w:hint="eastAsia"/>
              </w:rPr>
              <w:t>180</w:t>
            </w:r>
          </w:p>
        </w:tc>
        <w:tc>
          <w:tcPr>
            <w:tcW w:w="820" w:type="pct"/>
            <w:vAlign w:val="center"/>
          </w:tcPr>
          <w:p w:rsidR="00D6763D" w:rsidRPr="001E4A7C" w:rsidRDefault="005A147E" w:rsidP="00E44B6E">
            <w:pPr>
              <w:pStyle w:val="affffff4"/>
            </w:pPr>
            <w:r w:rsidRPr="001E4A7C">
              <w:rPr>
                <w:rFonts w:hint="eastAsia"/>
              </w:rPr>
              <w:t>540</w:t>
            </w:r>
          </w:p>
        </w:tc>
        <w:tc>
          <w:tcPr>
            <w:tcW w:w="849" w:type="pct"/>
            <w:vAlign w:val="center"/>
          </w:tcPr>
          <w:p w:rsidR="00D6763D" w:rsidRPr="001E4A7C" w:rsidRDefault="00D6763D" w:rsidP="00E44B6E">
            <w:pPr>
              <w:pStyle w:val="affffff4"/>
            </w:pPr>
            <w:r w:rsidRPr="001E4A7C">
              <w:rPr>
                <w:rFonts w:hint="eastAsia"/>
              </w:rPr>
              <w:t>外购</w:t>
            </w:r>
          </w:p>
        </w:tc>
        <w:tc>
          <w:tcPr>
            <w:tcW w:w="849" w:type="pct"/>
            <w:vAlign w:val="center"/>
          </w:tcPr>
          <w:p w:rsidR="00D6763D" w:rsidRPr="001E4A7C" w:rsidRDefault="00D6763D" w:rsidP="00E44B6E">
            <w:pPr>
              <w:pStyle w:val="affffff4"/>
            </w:pPr>
            <w:r w:rsidRPr="001E4A7C">
              <w:rPr>
                <w:rFonts w:ascii="宋体" w:hAnsi="宋体" w:cs="宋体" w:hint="eastAsia"/>
              </w:rPr>
              <w:t>库房</w:t>
            </w:r>
          </w:p>
        </w:tc>
      </w:tr>
      <w:tr w:rsidR="00E34C6D" w:rsidRPr="001E4A7C" w:rsidTr="00E34C6D">
        <w:trPr>
          <w:trHeight w:val="340"/>
          <w:jc w:val="center"/>
        </w:trPr>
        <w:tc>
          <w:tcPr>
            <w:tcW w:w="299" w:type="pct"/>
            <w:vAlign w:val="center"/>
          </w:tcPr>
          <w:p w:rsidR="00E34C6D" w:rsidRPr="001E4A7C" w:rsidRDefault="00E34C6D" w:rsidP="003D7739">
            <w:pPr>
              <w:pStyle w:val="affffff4"/>
              <w:numPr>
                <w:ilvl w:val="0"/>
                <w:numId w:val="3"/>
              </w:numPr>
              <w:rPr>
                <w:u w:val="single"/>
              </w:rPr>
            </w:pPr>
          </w:p>
        </w:tc>
        <w:tc>
          <w:tcPr>
            <w:tcW w:w="1010" w:type="pct"/>
            <w:gridSpan w:val="2"/>
            <w:vAlign w:val="center"/>
          </w:tcPr>
          <w:p w:rsidR="00E34C6D" w:rsidRPr="001E4A7C" w:rsidRDefault="00E34C6D" w:rsidP="00E44B6E">
            <w:pPr>
              <w:pStyle w:val="affffff4"/>
              <w:rPr>
                <w:rFonts w:ascii="宋体" w:hAnsi="宋体" w:cs="宋体"/>
              </w:rPr>
            </w:pPr>
            <w:r w:rsidRPr="001E4A7C">
              <w:rPr>
                <w:rFonts w:ascii="宋体" w:hAnsi="宋体" w:cs="宋体" w:hint="eastAsia"/>
              </w:rPr>
              <w:t>生物质成型燃料</w:t>
            </w:r>
          </w:p>
        </w:tc>
        <w:tc>
          <w:tcPr>
            <w:tcW w:w="554" w:type="pct"/>
            <w:vAlign w:val="center"/>
          </w:tcPr>
          <w:p w:rsidR="00E34C6D" w:rsidRPr="001E4A7C" w:rsidRDefault="00E34C6D" w:rsidP="00E44B6E">
            <w:pPr>
              <w:pStyle w:val="affffff4"/>
            </w:pPr>
            <w:r w:rsidRPr="001E4A7C">
              <w:rPr>
                <w:rFonts w:hint="eastAsia"/>
              </w:rPr>
              <w:t>t/a</w:t>
            </w:r>
          </w:p>
        </w:tc>
        <w:tc>
          <w:tcPr>
            <w:tcW w:w="619" w:type="pct"/>
            <w:vAlign w:val="center"/>
          </w:tcPr>
          <w:p w:rsidR="00E34C6D" w:rsidRPr="001E4A7C" w:rsidRDefault="00E34C6D" w:rsidP="00E44B6E">
            <w:pPr>
              <w:pStyle w:val="affffff4"/>
            </w:pPr>
            <w:r w:rsidRPr="001E4A7C">
              <w:rPr>
                <w:rFonts w:hint="eastAsia"/>
              </w:rPr>
              <w:t>2500</w:t>
            </w:r>
          </w:p>
        </w:tc>
        <w:tc>
          <w:tcPr>
            <w:tcW w:w="820" w:type="pct"/>
            <w:vAlign w:val="center"/>
          </w:tcPr>
          <w:p w:rsidR="00E34C6D" w:rsidRPr="001E4A7C" w:rsidRDefault="00E34C6D" w:rsidP="00E44B6E">
            <w:pPr>
              <w:pStyle w:val="affffff4"/>
            </w:pPr>
            <w:r w:rsidRPr="001E4A7C">
              <w:rPr>
                <w:rFonts w:hint="eastAsia"/>
              </w:rPr>
              <w:t>7500</w:t>
            </w:r>
          </w:p>
        </w:tc>
        <w:tc>
          <w:tcPr>
            <w:tcW w:w="849" w:type="pct"/>
            <w:vAlign w:val="center"/>
          </w:tcPr>
          <w:p w:rsidR="00E34C6D" w:rsidRPr="001E4A7C" w:rsidRDefault="00E34C6D" w:rsidP="00E44B6E">
            <w:pPr>
              <w:pStyle w:val="affffff4"/>
            </w:pPr>
            <w:r w:rsidRPr="001E4A7C">
              <w:rPr>
                <w:rFonts w:hint="eastAsia"/>
              </w:rPr>
              <w:t>外购</w:t>
            </w:r>
          </w:p>
        </w:tc>
        <w:tc>
          <w:tcPr>
            <w:tcW w:w="849" w:type="pct"/>
            <w:vAlign w:val="center"/>
          </w:tcPr>
          <w:p w:rsidR="00E34C6D" w:rsidRPr="001E4A7C" w:rsidRDefault="00E34C6D" w:rsidP="00E44B6E">
            <w:pPr>
              <w:pStyle w:val="affffff4"/>
              <w:rPr>
                <w:rFonts w:ascii="宋体" w:hAnsi="宋体" w:cs="宋体"/>
              </w:rPr>
            </w:pPr>
            <w:r w:rsidRPr="001E4A7C">
              <w:rPr>
                <w:rFonts w:ascii="宋体" w:hAnsi="宋体" w:cs="宋体" w:hint="eastAsia"/>
              </w:rPr>
              <w:t>库房</w:t>
            </w:r>
          </w:p>
        </w:tc>
      </w:tr>
    </w:tbl>
    <w:p w:rsidR="00C97559" w:rsidRPr="001E4A7C" w:rsidRDefault="00C97559" w:rsidP="0025350D">
      <w:pPr>
        <w:pStyle w:val="3"/>
        <w:rPr>
          <w:lang w:eastAsia="zh-CN"/>
        </w:rPr>
      </w:pPr>
      <w:bookmarkStart w:id="136" w:name="_Toc32962297"/>
      <w:r w:rsidRPr="001E4A7C">
        <w:t>主要设备清单</w:t>
      </w:r>
      <w:bookmarkEnd w:id="136"/>
    </w:p>
    <w:p w:rsidR="001C1F9F" w:rsidRPr="001E4A7C" w:rsidRDefault="001C1F9F" w:rsidP="00E44B6E">
      <w:pPr>
        <w:pStyle w:val="affffff3"/>
      </w:pPr>
      <w:r w:rsidRPr="001E4A7C">
        <w:rPr>
          <w:rFonts w:hint="eastAsia"/>
        </w:rPr>
        <w:t>各场区主要设备相同，详见</w:t>
      </w:r>
      <w:r w:rsidR="008C6282" w:rsidRPr="001E4A7C">
        <w:fldChar w:fldCharType="begin"/>
      </w:r>
      <w:r w:rsidR="008C6282" w:rsidRPr="001E4A7C">
        <w:instrText xml:space="preserve"> </w:instrText>
      </w:r>
      <w:r w:rsidR="008C6282" w:rsidRPr="001E4A7C">
        <w:rPr>
          <w:rFonts w:hint="eastAsia"/>
        </w:rPr>
        <w:instrText>REF _Ref32249761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2-4</w:t>
      </w:r>
      <w:r w:rsidR="008C6282" w:rsidRPr="001E4A7C">
        <w:fldChar w:fldCharType="end"/>
      </w:r>
      <w:r w:rsidRPr="001E4A7C">
        <w:rPr>
          <w:rFonts w:hint="eastAsia"/>
        </w:rPr>
        <w:t>。</w:t>
      </w:r>
    </w:p>
    <w:p w:rsidR="00C97559" w:rsidRPr="001E4A7C" w:rsidRDefault="00C97559" w:rsidP="003D7739">
      <w:pPr>
        <w:numPr>
          <w:ilvl w:val="0"/>
          <w:numId w:val="10"/>
        </w:numPr>
        <w:spacing w:line="0" w:lineRule="atLeast"/>
        <w:jc w:val="center"/>
        <w:rPr>
          <w:szCs w:val="24"/>
        </w:rPr>
      </w:pPr>
      <w:bookmarkStart w:id="137" w:name="_Ref32249761"/>
      <w:r w:rsidRPr="001E4A7C">
        <w:rPr>
          <w:szCs w:val="24"/>
        </w:rPr>
        <w:t>主要</w:t>
      </w:r>
      <w:r w:rsidRPr="001E4A7C">
        <w:rPr>
          <w:rFonts w:hint="eastAsia"/>
          <w:szCs w:val="24"/>
        </w:rPr>
        <w:t>设备</w:t>
      </w:r>
      <w:r w:rsidRPr="001E4A7C">
        <w:rPr>
          <w:szCs w:val="24"/>
        </w:rPr>
        <w:t>一览表</w:t>
      </w:r>
      <w:bookmarkEnd w:id="137"/>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5"/>
        <w:gridCol w:w="1999"/>
        <w:gridCol w:w="754"/>
        <w:gridCol w:w="1251"/>
        <w:gridCol w:w="1251"/>
        <w:gridCol w:w="2993"/>
      </w:tblGrid>
      <w:tr w:rsidR="00FA1CC2" w:rsidRPr="001E4A7C" w:rsidTr="00D6763D">
        <w:trPr>
          <w:trHeight w:val="340"/>
          <w:jc w:val="center"/>
        </w:trPr>
        <w:tc>
          <w:tcPr>
            <w:tcW w:w="419" w:type="pct"/>
            <w:vAlign w:val="center"/>
          </w:tcPr>
          <w:p w:rsidR="00A95173" w:rsidRPr="001E4A7C" w:rsidRDefault="00A95173" w:rsidP="00E44B6E">
            <w:pPr>
              <w:pStyle w:val="affffff4"/>
            </w:pPr>
            <w:r w:rsidRPr="001E4A7C">
              <w:t>序号</w:t>
            </w:r>
          </w:p>
        </w:tc>
        <w:tc>
          <w:tcPr>
            <w:tcW w:w="1110" w:type="pct"/>
            <w:vAlign w:val="center"/>
          </w:tcPr>
          <w:p w:rsidR="00A95173" w:rsidRPr="001E4A7C" w:rsidRDefault="00A95173" w:rsidP="00E44B6E">
            <w:pPr>
              <w:pStyle w:val="affffff4"/>
            </w:pPr>
            <w:r w:rsidRPr="001E4A7C">
              <w:t>设备名称</w:t>
            </w:r>
          </w:p>
        </w:tc>
        <w:tc>
          <w:tcPr>
            <w:tcW w:w="419" w:type="pct"/>
            <w:vAlign w:val="center"/>
          </w:tcPr>
          <w:p w:rsidR="00A95173" w:rsidRPr="001E4A7C" w:rsidRDefault="00A95173" w:rsidP="00E44B6E">
            <w:pPr>
              <w:pStyle w:val="affffff4"/>
            </w:pPr>
            <w:r w:rsidRPr="001E4A7C">
              <w:t>单位</w:t>
            </w:r>
          </w:p>
        </w:tc>
        <w:tc>
          <w:tcPr>
            <w:tcW w:w="695" w:type="pct"/>
            <w:vAlign w:val="center"/>
          </w:tcPr>
          <w:p w:rsidR="00A95173" w:rsidRPr="001E4A7C" w:rsidRDefault="00A95173" w:rsidP="00E44B6E">
            <w:pPr>
              <w:pStyle w:val="affffff4"/>
            </w:pPr>
            <w:r w:rsidRPr="001E4A7C">
              <w:t>单场数量</w:t>
            </w:r>
          </w:p>
        </w:tc>
        <w:tc>
          <w:tcPr>
            <w:tcW w:w="695" w:type="pct"/>
            <w:vAlign w:val="center"/>
          </w:tcPr>
          <w:p w:rsidR="00A95173" w:rsidRPr="001E4A7C" w:rsidRDefault="00A95173" w:rsidP="00E44B6E">
            <w:pPr>
              <w:pStyle w:val="affffff4"/>
            </w:pPr>
            <w:r w:rsidRPr="001E4A7C">
              <w:rPr>
                <w:rFonts w:ascii="宋体" w:hAnsi="宋体" w:cs="宋体" w:hint="eastAsia"/>
              </w:rPr>
              <w:t>各场总量</w:t>
            </w:r>
          </w:p>
        </w:tc>
        <w:tc>
          <w:tcPr>
            <w:tcW w:w="1662" w:type="pct"/>
            <w:vAlign w:val="center"/>
          </w:tcPr>
          <w:p w:rsidR="00A95173" w:rsidRPr="001E4A7C" w:rsidRDefault="00A95173" w:rsidP="00E44B6E">
            <w:pPr>
              <w:pStyle w:val="affffff4"/>
            </w:pPr>
            <w:r w:rsidRPr="001E4A7C">
              <w:t>备注</w:t>
            </w:r>
          </w:p>
        </w:tc>
      </w:tr>
      <w:tr w:rsidR="00FA1CC2" w:rsidRPr="001E4A7C" w:rsidTr="00D6763D">
        <w:trPr>
          <w:trHeight w:val="340"/>
          <w:jc w:val="center"/>
        </w:trPr>
        <w:tc>
          <w:tcPr>
            <w:tcW w:w="419" w:type="pct"/>
            <w:vAlign w:val="center"/>
          </w:tcPr>
          <w:p w:rsidR="00A95173" w:rsidRPr="001E4A7C" w:rsidRDefault="00A95173" w:rsidP="00E44B6E">
            <w:pPr>
              <w:pStyle w:val="affffff4"/>
            </w:pPr>
            <w:r w:rsidRPr="001E4A7C">
              <w:t>1</w:t>
            </w:r>
          </w:p>
        </w:tc>
        <w:tc>
          <w:tcPr>
            <w:tcW w:w="1110" w:type="pct"/>
            <w:vAlign w:val="center"/>
          </w:tcPr>
          <w:p w:rsidR="00A95173" w:rsidRPr="001E4A7C" w:rsidRDefault="00A95173" w:rsidP="00E44B6E">
            <w:pPr>
              <w:pStyle w:val="affffff4"/>
            </w:pPr>
            <w:r w:rsidRPr="001E4A7C">
              <w:rPr>
                <w:rFonts w:hint="eastAsia"/>
              </w:rPr>
              <w:t>笼架</w:t>
            </w:r>
          </w:p>
        </w:tc>
        <w:tc>
          <w:tcPr>
            <w:tcW w:w="419" w:type="pct"/>
            <w:vAlign w:val="center"/>
          </w:tcPr>
          <w:p w:rsidR="00A95173" w:rsidRPr="001E4A7C" w:rsidRDefault="00A95173" w:rsidP="00E44B6E">
            <w:pPr>
              <w:pStyle w:val="affffff4"/>
            </w:pPr>
            <w:r w:rsidRPr="001E4A7C">
              <w:t>套</w:t>
            </w:r>
          </w:p>
        </w:tc>
        <w:tc>
          <w:tcPr>
            <w:tcW w:w="695" w:type="pct"/>
            <w:vAlign w:val="center"/>
          </w:tcPr>
          <w:p w:rsidR="00A95173" w:rsidRPr="001E4A7C" w:rsidRDefault="00A95173" w:rsidP="00E44B6E">
            <w:pPr>
              <w:pStyle w:val="affffff4"/>
            </w:pPr>
            <w:r w:rsidRPr="001E4A7C">
              <w:rPr>
                <w:rFonts w:hint="eastAsia"/>
              </w:rPr>
              <w:t>70</w:t>
            </w:r>
          </w:p>
        </w:tc>
        <w:tc>
          <w:tcPr>
            <w:tcW w:w="695" w:type="pct"/>
            <w:vAlign w:val="center"/>
          </w:tcPr>
          <w:p w:rsidR="00A95173" w:rsidRPr="001E4A7C" w:rsidRDefault="00A95173" w:rsidP="00E44B6E">
            <w:pPr>
              <w:pStyle w:val="affffff4"/>
            </w:pPr>
            <w:r w:rsidRPr="001E4A7C">
              <w:rPr>
                <w:rFonts w:hint="eastAsia"/>
              </w:rPr>
              <w:t>210</w:t>
            </w:r>
          </w:p>
        </w:tc>
        <w:tc>
          <w:tcPr>
            <w:tcW w:w="1662" w:type="pct"/>
            <w:vAlign w:val="center"/>
          </w:tcPr>
          <w:p w:rsidR="00A95173" w:rsidRPr="001E4A7C" w:rsidRDefault="00A95173" w:rsidP="00E44B6E">
            <w:pPr>
              <w:pStyle w:val="affffff4"/>
            </w:pPr>
            <w:r w:rsidRPr="001E4A7C">
              <w:rPr>
                <w:rFonts w:hint="eastAsia"/>
              </w:rPr>
              <w:t>每栋鸡舍</w:t>
            </w:r>
            <w:r w:rsidRPr="001E4A7C">
              <w:rPr>
                <w:rFonts w:hint="eastAsia"/>
              </w:rPr>
              <w:t>5</w:t>
            </w:r>
            <w:r w:rsidRPr="001E4A7C">
              <w:rPr>
                <w:rFonts w:hint="eastAsia"/>
              </w:rPr>
              <w:t>套</w:t>
            </w:r>
          </w:p>
        </w:tc>
      </w:tr>
      <w:tr w:rsidR="00FA1CC2" w:rsidRPr="001E4A7C" w:rsidTr="00D6763D">
        <w:trPr>
          <w:trHeight w:val="340"/>
          <w:jc w:val="center"/>
        </w:trPr>
        <w:tc>
          <w:tcPr>
            <w:tcW w:w="419" w:type="pct"/>
            <w:vAlign w:val="center"/>
          </w:tcPr>
          <w:p w:rsidR="00A95173" w:rsidRPr="001E4A7C" w:rsidRDefault="00A95173" w:rsidP="00E44B6E">
            <w:pPr>
              <w:pStyle w:val="affffff4"/>
            </w:pPr>
            <w:r w:rsidRPr="001E4A7C">
              <w:t>2</w:t>
            </w:r>
          </w:p>
        </w:tc>
        <w:tc>
          <w:tcPr>
            <w:tcW w:w="1110" w:type="pct"/>
            <w:vAlign w:val="center"/>
          </w:tcPr>
          <w:p w:rsidR="00A95173" w:rsidRPr="001E4A7C" w:rsidRDefault="00A95173" w:rsidP="00E44B6E">
            <w:pPr>
              <w:pStyle w:val="affffff4"/>
            </w:pPr>
            <w:r w:rsidRPr="001E4A7C">
              <w:rPr>
                <w:rFonts w:ascii="宋体" w:hAnsi="宋体" w:cs="宋体" w:hint="eastAsia"/>
              </w:rPr>
              <w:t>供料</w:t>
            </w:r>
            <w:r w:rsidR="00257B1B" w:rsidRPr="001E4A7C">
              <w:rPr>
                <w:rFonts w:ascii="宋体" w:hAnsi="宋体" w:hint="eastAsia"/>
              </w:rPr>
              <w:t>设备</w:t>
            </w:r>
          </w:p>
        </w:tc>
        <w:tc>
          <w:tcPr>
            <w:tcW w:w="419" w:type="pct"/>
            <w:vAlign w:val="center"/>
          </w:tcPr>
          <w:p w:rsidR="00A95173" w:rsidRPr="001E4A7C" w:rsidRDefault="00257B1B" w:rsidP="00E44B6E">
            <w:pPr>
              <w:pStyle w:val="affffff4"/>
            </w:pPr>
            <w:r w:rsidRPr="001E4A7C">
              <w:rPr>
                <w:rFonts w:ascii="宋体" w:hAnsi="宋体" w:cs="宋体" w:hint="eastAsia"/>
              </w:rPr>
              <w:t>套</w:t>
            </w:r>
          </w:p>
        </w:tc>
        <w:tc>
          <w:tcPr>
            <w:tcW w:w="695" w:type="pct"/>
            <w:vAlign w:val="center"/>
          </w:tcPr>
          <w:p w:rsidR="00A95173" w:rsidRPr="001E4A7C" w:rsidRDefault="00257B1B" w:rsidP="00E44B6E">
            <w:pPr>
              <w:pStyle w:val="affffff4"/>
            </w:pPr>
            <w:r w:rsidRPr="001E4A7C">
              <w:rPr>
                <w:rFonts w:hint="eastAsia"/>
              </w:rPr>
              <w:t>70</w:t>
            </w:r>
          </w:p>
        </w:tc>
        <w:tc>
          <w:tcPr>
            <w:tcW w:w="695" w:type="pct"/>
            <w:vAlign w:val="center"/>
          </w:tcPr>
          <w:p w:rsidR="00A95173" w:rsidRPr="001E4A7C" w:rsidRDefault="00257B1B" w:rsidP="00E44B6E">
            <w:pPr>
              <w:pStyle w:val="affffff4"/>
            </w:pPr>
            <w:r w:rsidRPr="001E4A7C">
              <w:rPr>
                <w:rFonts w:hint="eastAsia"/>
              </w:rPr>
              <w:t>210</w:t>
            </w:r>
          </w:p>
        </w:tc>
        <w:tc>
          <w:tcPr>
            <w:tcW w:w="1662" w:type="pct"/>
            <w:vAlign w:val="center"/>
          </w:tcPr>
          <w:p w:rsidR="00A95173" w:rsidRPr="001E4A7C" w:rsidRDefault="00FA1CC2" w:rsidP="00E44B6E">
            <w:pPr>
              <w:pStyle w:val="affffff4"/>
            </w:pPr>
            <w:r w:rsidRPr="001E4A7C">
              <w:rPr>
                <w:rFonts w:hint="eastAsia"/>
              </w:rPr>
              <w:t>每栋鸡舍</w:t>
            </w:r>
            <w:r w:rsidRPr="001E4A7C">
              <w:rPr>
                <w:rFonts w:hint="eastAsia"/>
              </w:rPr>
              <w:t>5</w:t>
            </w:r>
            <w:r w:rsidRPr="001E4A7C">
              <w:rPr>
                <w:rFonts w:hint="eastAsia"/>
              </w:rPr>
              <w:t>套</w:t>
            </w: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2.1</w:t>
            </w:r>
          </w:p>
        </w:tc>
        <w:tc>
          <w:tcPr>
            <w:tcW w:w="1110" w:type="pct"/>
            <w:vAlign w:val="center"/>
          </w:tcPr>
          <w:p w:rsidR="00D6763D" w:rsidRPr="001E4A7C" w:rsidRDefault="00D6763D" w:rsidP="00E44B6E">
            <w:pPr>
              <w:pStyle w:val="affffff4"/>
            </w:pPr>
            <w:proofErr w:type="gramStart"/>
            <w:r w:rsidRPr="001E4A7C">
              <w:rPr>
                <w:rFonts w:ascii="宋体" w:hAnsi="宋体" w:cs="宋体" w:hint="eastAsia"/>
              </w:rPr>
              <w:t>料塔</w:t>
            </w:r>
            <w:proofErr w:type="gramEnd"/>
          </w:p>
        </w:tc>
        <w:tc>
          <w:tcPr>
            <w:tcW w:w="419" w:type="pct"/>
            <w:vAlign w:val="center"/>
          </w:tcPr>
          <w:p w:rsidR="00D6763D" w:rsidRPr="001E4A7C" w:rsidRDefault="00D6763D" w:rsidP="00E44B6E">
            <w:pPr>
              <w:pStyle w:val="affffff4"/>
            </w:pPr>
            <w:r w:rsidRPr="001E4A7C">
              <w:rPr>
                <w:rFonts w:ascii="宋体" w:hAnsi="宋体" w:cs="宋体" w:hint="eastAsia"/>
              </w:rPr>
              <w:t>座</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2.2</w:t>
            </w:r>
          </w:p>
        </w:tc>
        <w:tc>
          <w:tcPr>
            <w:tcW w:w="1110" w:type="pct"/>
            <w:vAlign w:val="center"/>
          </w:tcPr>
          <w:p w:rsidR="00D6763D" w:rsidRPr="001E4A7C" w:rsidRDefault="00D6763D" w:rsidP="00E44B6E">
            <w:pPr>
              <w:pStyle w:val="affffff4"/>
            </w:pPr>
            <w:r w:rsidRPr="001E4A7C">
              <w:rPr>
                <w:rFonts w:ascii="宋体" w:hAnsi="宋体" w:cs="宋体" w:hint="eastAsia"/>
              </w:rPr>
              <w:t>上料机</w:t>
            </w:r>
          </w:p>
        </w:tc>
        <w:tc>
          <w:tcPr>
            <w:tcW w:w="419" w:type="pct"/>
            <w:vAlign w:val="center"/>
          </w:tcPr>
          <w:p w:rsidR="00D6763D" w:rsidRPr="001E4A7C" w:rsidRDefault="00D6763D" w:rsidP="00E44B6E">
            <w:pPr>
              <w:pStyle w:val="affffff4"/>
            </w:pPr>
            <w:r w:rsidRPr="001E4A7C">
              <w:rPr>
                <w:rFonts w:ascii="宋体" w:hAnsi="宋体" w:cs="宋体" w:hint="eastAsia"/>
              </w:rPr>
              <w:t>台</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2.3</w:t>
            </w:r>
          </w:p>
        </w:tc>
        <w:tc>
          <w:tcPr>
            <w:tcW w:w="1110" w:type="pct"/>
            <w:vAlign w:val="center"/>
          </w:tcPr>
          <w:p w:rsidR="00D6763D" w:rsidRPr="001E4A7C" w:rsidRDefault="00D6763D" w:rsidP="00E44B6E">
            <w:pPr>
              <w:pStyle w:val="affffff4"/>
            </w:pPr>
            <w:proofErr w:type="gramStart"/>
            <w:r w:rsidRPr="001E4A7C">
              <w:rPr>
                <w:rFonts w:ascii="宋体" w:hAnsi="宋体" w:cs="宋体" w:hint="eastAsia"/>
              </w:rPr>
              <w:t>绞龙</w:t>
            </w:r>
            <w:proofErr w:type="gramEnd"/>
          </w:p>
        </w:tc>
        <w:tc>
          <w:tcPr>
            <w:tcW w:w="419" w:type="pct"/>
            <w:vAlign w:val="center"/>
          </w:tcPr>
          <w:p w:rsidR="00D6763D" w:rsidRPr="001E4A7C" w:rsidRDefault="00D6763D" w:rsidP="00E44B6E">
            <w:pPr>
              <w:pStyle w:val="affffff4"/>
            </w:pPr>
            <w:r w:rsidRPr="001E4A7C">
              <w:rPr>
                <w:rFonts w:ascii="宋体" w:hAnsi="宋体" w:cs="宋体" w:hint="eastAsia"/>
              </w:rPr>
              <w:t>条</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2.4</w:t>
            </w:r>
          </w:p>
        </w:tc>
        <w:tc>
          <w:tcPr>
            <w:tcW w:w="1110" w:type="pct"/>
            <w:vAlign w:val="center"/>
          </w:tcPr>
          <w:p w:rsidR="00D6763D" w:rsidRPr="001E4A7C" w:rsidRDefault="00D6763D" w:rsidP="00E44B6E">
            <w:pPr>
              <w:pStyle w:val="affffff4"/>
            </w:pPr>
            <w:r w:rsidRPr="001E4A7C">
              <w:rPr>
                <w:rFonts w:ascii="宋体" w:hAnsi="宋体" w:cs="宋体" w:hint="eastAsia"/>
              </w:rPr>
              <w:t>控制箱</w:t>
            </w:r>
          </w:p>
        </w:tc>
        <w:tc>
          <w:tcPr>
            <w:tcW w:w="419" w:type="pct"/>
            <w:vAlign w:val="center"/>
          </w:tcPr>
          <w:p w:rsidR="00D6763D" w:rsidRPr="001E4A7C" w:rsidRDefault="00D6763D" w:rsidP="00E44B6E">
            <w:pPr>
              <w:pStyle w:val="affffff4"/>
            </w:pPr>
            <w:r w:rsidRPr="001E4A7C">
              <w:rPr>
                <w:rFonts w:ascii="宋体" w:hAnsi="宋体" w:cs="宋体" w:hint="eastAsia"/>
              </w:rPr>
              <w:t>台</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3</w:t>
            </w:r>
          </w:p>
        </w:tc>
        <w:tc>
          <w:tcPr>
            <w:tcW w:w="1110" w:type="pct"/>
            <w:vAlign w:val="center"/>
          </w:tcPr>
          <w:p w:rsidR="00D6763D" w:rsidRPr="001E4A7C" w:rsidRDefault="00D6763D" w:rsidP="00E44B6E">
            <w:pPr>
              <w:pStyle w:val="affffff4"/>
            </w:pPr>
            <w:r w:rsidRPr="001E4A7C">
              <w:rPr>
                <w:rFonts w:ascii="宋体" w:hAnsi="宋体" w:cs="宋体" w:hint="eastAsia"/>
              </w:rPr>
              <w:t>供水</w:t>
            </w:r>
            <w:r w:rsidRPr="001E4A7C">
              <w:rPr>
                <w:rFonts w:ascii="宋体" w:hAnsi="宋体" w:hint="eastAsia"/>
              </w:rPr>
              <w:t>设备</w:t>
            </w:r>
          </w:p>
        </w:tc>
        <w:tc>
          <w:tcPr>
            <w:tcW w:w="419" w:type="pct"/>
            <w:vAlign w:val="center"/>
          </w:tcPr>
          <w:p w:rsidR="00D6763D" w:rsidRPr="001E4A7C" w:rsidRDefault="00D6763D" w:rsidP="00E44B6E">
            <w:pPr>
              <w:pStyle w:val="affffff4"/>
            </w:pPr>
            <w:r w:rsidRPr="001E4A7C">
              <w:rPr>
                <w:rFonts w:ascii="宋体" w:hAnsi="宋体" w:cs="宋体" w:hint="eastAsia"/>
              </w:rPr>
              <w:t>套</w:t>
            </w:r>
          </w:p>
        </w:tc>
        <w:tc>
          <w:tcPr>
            <w:tcW w:w="695" w:type="pct"/>
            <w:vAlign w:val="center"/>
          </w:tcPr>
          <w:p w:rsidR="00D6763D" w:rsidRPr="001E4A7C" w:rsidRDefault="00D6763D" w:rsidP="00E44B6E">
            <w:pPr>
              <w:pStyle w:val="affffff4"/>
            </w:pPr>
            <w:r w:rsidRPr="001E4A7C">
              <w:rPr>
                <w:rFonts w:hint="eastAsia"/>
              </w:rPr>
              <w:t>420</w:t>
            </w:r>
          </w:p>
        </w:tc>
        <w:tc>
          <w:tcPr>
            <w:tcW w:w="695" w:type="pct"/>
            <w:vAlign w:val="center"/>
          </w:tcPr>
          <w:p w:rsidR="00D6763D" w:rsidRPr="001E4A7C" w:rsidRDefault="00D6763D" w:rsidP="00E44B6E">
            <w:pPr>
              <w:pStyle w:val="affffff4"/>
            </w:pPr>
            <w:r w:rsidRPr="001E4A7C">
              <w:rPr>
                <w:rFonts w:hint="eastAsia"/>
              </w:rPr>
              <w:t>1260</w:t>
            </w:r>
          </w:p>
        </w:tc>
        <w:tc>
          <w:tcPr>
            <w:tcW w:w="1662" w:type="pct"/>
            <w:vAlign w:val="center"/>
          </w:tcPr>
          <w:p w:rsidR="00D6763D" w:rsidRPr="001E4A7C" w:rsidRDefault="00D6763D" w:rsidP="00E44B6E">
            <w:pPr>
              <w:pStyle w:val="affffff4"/>
            </w:pPr>
            <w:r w:rsidRPr="001E4A7C">
              <w:rPr>
                <w:rFonts w:ascii="宋体" w:hAnsi="宋体" w:cs="宋体" w:hint="eastAsia"/>
              </w:rPr>
              <w:t>每栋鸡舍</w:t>
            </w:r>
            <w:r w:rsidRPr="001E4A7C">
              <w:rPr>
                <w:rFonts w:hint="eastAsia"/>
              </w:rPr>
              <w:t>30</w:t>
            </w:r>
            <w:r w:rsidRPr="001E4A7C">
              <w:rPr>
                <w:rFonts w:hint="eastAsia"/>
              </w:rPr>
              <w:t>套</w:t>
            </w: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3.1</w:t>
            </w:r>
          </w:p>
        </w:tc>
        <w:tc>
          <w:tcPr>
            <w:tcW w:w="1110" w:type="pct"/>
            <w:vAlign w:val="center"/>
          </w:tcPr>
          <w:p w:rsidR="00D6763D" w:rsidRPr="001E4A7C" w:rsidRDefault="00D6763D" w:rsidP="00E44B6E">
            <w:pPr>
              <w:pStyle w:val="affffff4"/>
            </w:pPr>
            <w:r w:rsidRPr="001E4A7C">
              <w:rPr>
                <w:rFonts w:ascii="宋体" w:hAnsi="宋体" w:cs="宋体" w:hint="eastAsia"/>
              </w:rPr>
              <w:t>过滤器</w:t>
            </w:r>
            <w:r w:rsidRPr="001E4A7C">
              <w:rPr>
                <w:rFonts w:ascii="宋体" w:hAnsi="宋体" w:hint="eastAsia"/>
              </w:rPr>
              <w:t>、</w:t>
            </w:r>
            <w:r w:rsidRPr="001E4A7C">
              <w:rPr>
                <w:rFonts w:ascii="宋体" w:hAnsi="宋体" w:cs="宋体" w:hint="eastAsia"/>
              </w:rPr>
              <w:t>加药箱</w:t>
            </w:r>
          </w:p>
        </w:tc>
        <w:tc>
          <w:tcPr>
            <w:tcW w:w="419" w:type="pct"/>
            <w:vAlign w:val="center"/>
          </w:tcPr>
          <w:p w:rsidR="00D6763D" w:rsidRPr="001E4A7C" w:rsidRDefault="00D6763D" w:rsidP="00E44B6E">
            <w:pPr>
              <w:pStyle w:val="affffff4"/>
            </w:pPr>
            <w:r w:rsidRPr="001E4A7C">
              <w:rPr>
                <w:rFonts w:ascii="宋体" w:hAnsi="宋体" w:cs="宋体" w:hint="eastAsia"/>
              </w:rPr>
              <w:t>套</w:t>
            </w:r>
          </w:p>
        </w:tc>
        <w:tc>
          <w:tcPr>
            <w:tcW w:w="695" w:type="pct"/>
            <w:vAlign w:val="center"/>
          </w:tcPr>
          <w:p w:rsidR="00D6763D" w:rsidRPr="001E4A7C" w:rsidRDefault="00D6763D" w:rsidP="00E44B6E">
            <w:pPr>
              <w:pStyle w:val="affffff4"/>
            </w:pPr>
            <w:r w:rsidRPr="001E4A7C">
              <w:rPr>
                <w:rFonts w:hint="eastAsia"/>
              </w:rPr>
              <w:t>420</w:t>
            </w:r>
          </w:p>
        </w:tc>
        <w:tc>
          <w:tcPr>
            <w:tcW w:w="695" w:type="pct"/>
            <w:vAlign w:val="center"/>
          </w:tcPr>
          <w:p w:rsidR="00D6763D" w:rsidRPr="001E4A7C" w:rsidRDefault="00D6763D" w:rsidP="00E44B6E">
            <w:pPr>
              <w:pStyle w:val="affffff4"/>
            </w:pPr>
            <w:r w:rsidRPr="001E4A7C">
              <w:rPr>
                <w:rFonts w:hint="eastAsia"/>
              </w:rPr>
              <w:t>1260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3.2</w:t>
            </w:r>
          </w:p>
        </w:tc>
        <w:tc>
          <w:tcPr>
            <w:tcW w:w="1110" w:type="pct"/>
            <w:vAlign w:val="center"/>
          </w:tcPr>
          <w:p w:rsidR="00D6763D" w:rsidRPr="001E4A7C" w:rsidRDefault="00D6763D" w:rsidP="00E44B6E">
            <w:pPr>
              <w:pStyle w:val="affffff4"/>
            </w:pPr>
            <w:r w:rsidRPr="001E4A7C">
              <w:rPr>
                <w:rFonts w:ascii="宋体" w:hAnsi="宋体" w:cs="宋体" w:hint="eastAsia"/>
              </w:rPr>
              <w:t>调压器</w:t>
            </w:r>
          </w:p>
        </w:tc>
        <w:tc>
          <w:tcPr>
            <w:tcW w:w="419" w:type="pct"/>
            <w:vAlign w:val="center"/>
          </w:tcPr>
          <w:p w:rsidR="00D6763D" w:rsidRPr="001E4A7C" w:rsidRDefault="00D6763D" w:rsidP="00E44B6E">
            <w:pPr>
              <w:pStyle w:val="affffff4"/>
            </w:pPr>
            <w:r w:rsidRPr="001E4A7C">
              <w:rPr>
                <w:rFonts w:ascii="宋体" w:hAnsi="宋体" w:cs="宋体" w:hint="eastAsia"/>
              </w:rPr>
              <w:t>台</w:t>
            </w:r>
          </w:p>
        </w:tc>
        <w:tc>
          <w:tcPr>
            <w:tcW w:w="695" w:type="pct"/>
            <w:vAlign w:val="center"/>
          </w:tcPr>
          <w:p w:rsidR="00D6763D" w:rsidRPr="001E4A7C" w:rsidRDefault="00D6763D" w:rsidP="00E44B6E">
            <w:pPr>
              <w:pStyle w:val="affffff4"/>
            </w:pPr>
            <w:r w:rsidRPr="001E4A7C">
              <w:rPr>
                <w:rFonts w:hint="eastAsia"/>
              </w:rPr>
              <w:t>420</w:t>
            </w:r>
          </w:p>
        </w:tc>
        <w:tc>
          <w:tcPr>
            <w:tcW w:w="695" w:type="pct"/>
            <w:vAlign w:val="center"/>
          </w:tcPr>
          <w:p w:rsidR="00D6763D" w:rsidRPr="001E4A7C" w:rsidRDefault="00D6763D" w:rsidP="00E44B6E">
            <w:pPr>
              <w:pStyle w:val="affffff4"/>
            </w:pPr>
            <w:r w:rsidRPr="001E4A7C">
              <w:rPr>
                <w:rFonts w:hint="eastAsia"/>
              </w:rPr>
              <w:t>1260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3.3</w:t>
            </w:r>
          </w:p>
        </w:tc>
        <w:tc>
          <w:tcPr>
            <w:tcW w:w="1110" w:type="pct"/>
            <w:vAlign w:val="center"/>
          </w:tcPr>
          <w:p w:rsidR="00D6763D" w:rsidRPr="001E4A7C" w:rsidRDefault="00D6763D" w:rsidP="00E44B6E">
            <w:pPr>
              <w:pStyle w:val="affffff4"/>
            </w:pPr>
            <w:r w:rsidRPr="001E4A7C">
              <w:rPr>
                <w:rFonts w:ascii="宋体" w:hAnsi="宋体" w:cs="宋体" w:hint="eastAsia"/>
              </w:rPr>
              <w:t>管线</w:t>
            </w:r>
            <w:r w:rsidRPr="001E4A7C">
              <w:rPr>
                <w:rFonts w:ascii="宋体" w:hAnsi="宋体" w:hint="eastAsia"/>
              </w:rPr>
              <w:t>、</w:t>
            </w:r>
            <w:r w:rsidRPr="001E4A7C">
              <w:rPr>
                <w:rFonts w:ascii="宋体" w:hAnsi="宋体" w:cs="宋体" w:hint="eastAsia"/>
              </w:rPr>
              <w:t>饮水乳头</w:t>
            </w:r>
          </w:p>
        </w:tc>
        <w:tc>
          <w:tcPr>
            <w:tcW w:w="419" w:type="pct"/>
            <w:vAlign w:val="center"/>
          </w:tcPr>
          <w:p w:rsidR="00D6763D" w:rsidRPr="001E4A7C" w:rsidRDefault="00D6763D" w:rsidP="00E44B6E">
            <w:pPr>
              <w:pStyle w:val="affffff4"/>
            </w:pPr>
            <w:r w:rsidRPr="001E4A7C">
              <w:rPr>
                <w:rFonts w:ascii="宋体" w:hAnsi="宋体" w:cs="宋体" w:hint="eastAsia"/>
              </w:rPr>
              <w:t>套</w:t>
            </w:r>
          </w:p>
        </w:tc>
        <w:tc>
          <w:tcPr>
            <w:tcW w:w="695" w:type="pct"/>
            <w:vAlign w:val="center"/>
          </w:tcPr>
          <w:p w:rsidR="00D6763D" w:rsidRPr="001E4A7C" w:rsidRDefault="00D6763D" w:rsidP="00E44B6E">
            <w:pPr>
              <w:pStyle w:val="affffff4"/>
            </w:pPr>
            <w:r w:rsidRPr="001E4A7C">
              <w:rPr>
                <w:rFonts w:hint="eastAsia"/>
              </w:rPr>
              <w:t>420</w:t>
            </w:r>
          </w:p>
        </w:tc>
        <w:tc>
          <w:tcPr>
            <w:tcW w:w="695" w:type="pct"/>
            <w:vAlign w:val="center"/>
          </w:tcPr>
          <w:p w:rsidR="00D6763D" w:rsidRPr="001E4A7C" w:rsidRDefault="00D6763D" w:rsidP="00E44B6E">
            <w:pPr>
              <w:pStyle w:val="affffff4"/>
            </w:pPr>
            <w:r w:rsidRPr="001E4A7C">
              <w:rPr>
                <w:rFonts w:hint="eastAsia"/>
              </w:rPr>
              <w:t>1260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4</w:t>
            </w:r>
          </w:p>
        </w:tc>
        <w:tc>
          <w:tcPr>
            <w:tcW w:w="1110" w:type="pct"/>
            <w:vAlign w:val="center"/>
          </w:tcPr>
          <w:p w:rsidR="00D6763D" w:rsidRPr="001E4A7C" w:rsidRDefault="00D6763D" w:rsidP="00E44B6E">
            <w:pPr>
              <w:pStyle w:val="affffff4"/>
            </w:pPr>
            <w:r w:rsidRPr="001E4A7C">
              <w:rPr>
                <w:rFonts w:ascii="宋体" w:hAnsi="宋体" w:cs="宋体" w:hint="eastAsia"/>
              </w:rPr>
              <w:t>自动清粪机</w:t>
            </w:r>
          </w:p>
        </w:tc>
        <w:tc>
          <w:tcPr>
            <w:tcW w:w="419" w:type="pct"/>
            <w:vAlign w:val="center"/>
          </w:tcPr>
          <w:p w:rsidR="00D6763D" w:rsidRPr="001E4A7C" w:rsidRDefault="00D6763D" w:rsidP="00E44B6E">
            <w:pPr>
              <w:pStyle w:val="affffff4"/>
            </w:pPr>
            <w:r w:rsidRPr="001E4A7C">
              <w:rPr>
                <w:rFonts w:ascii="宋体" w:hAnsi="宋体" w:cs="宋体" w:hint="eastAsia"/>
              </w:rPr>
              <w:t>套</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r w:rsidRPr="001E4A7C">
              <w:rPr>
                <w:rFonts w:ascii="宋体" w:hAnsi="宋体" w:cs="宋体" w:hint="eastAsia"/>
              </w:rPr>
              <w:t>每栋鸡舍</w:t>
            </w:r>
            <w:r w:rsidRPr="001E4A7C">
              <w:rPr>
                <w:rFonts w:hint="eastAsia"/>
              </w:rPr>
              <w:t>5</w:t>
            </w:r>
            <w:r w:rsidRPr="001E4A7C">
              <w:rPr>
                <w:rFonts w:ascii="宋体" w:hAnsi="宋体" w:cs="宋体" w:hint="eastAsia"/>
              </w:rPr>
              <w:t>套</w:t>
            </w: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4.1</w:t>
            </w:r>
          </w:p>
        </w:tc>
        <w:tc>
          <w:tcPr>
            <w:tcW w:w="1110" w:type="pct"/>
            <w:vAlign w:val="center"/>
          </w:tcPr>
          <w:p w:rsidR="00D6763D" w:rsidRPr="001E4A7C" w:rsidRDefault="00D6763D" w:rsidP="00E44B6E">
            <w:pPr>
              <w:pStyle w:val="affffff4"/>
            </w:pPr>
            <w:r w:rsidRPr="001E4A7C">
              <w:rPr>
                <w:rFonts w:ascii="宋体" w:hAnsi="宋体" w:cs="宋体" w:hint="eastAsia"/>
              </w:rPr>
              <w:t>电机</w:t>
            </w:r>
          </w:p>
        </w:tc>
        <w:tc>
          <w:tcPr>
            <w:tcW w:w="419" w:type="pct"/>
            <w:vAlign w:val="center"/>
          </w:tcPr>
          <w:p w:rsidR="00D6763D" w:rsidRPr="001E4A7C" w:rsidRDefault="00D6763D" w:rsidP="00E44B6E">
            <w:pPr>
              <w:pStyle w:val="affffff4"/>
            </w:pPr>
            <w:r w:rsidRPr="001E4A7C">
              <w:rPr>
                <w:rFonts w:ascii="宋体" w:hAnsi="宋体" w:cs="宋体" w:hint="eastAsia"/>
              </w:rPr>
              <w:t>台</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D6763D" w:rsidRPr="001E4A7C" w:rsidTr="00D6763D">
        <w:trPr>
          <w:trHeight w:val="340"/>
          <w:jc w:val="center"/>
        </w:trPr>
        <w:tc>
          <w:tcPr>
            <w:tcW w:w="419" w:type="pct"/>
            <w:vAlign w:val="center"/>
          </w:tcPr>
          <w:p w:rsidR="00D6763D" w:rsidRPr="001E4A7C" w:rsidRDefault="00D6763D" w:rsidP="00E44B6E">
            <w:pPr>
              <w:pStyle w:val="affffff4"/>
            </w:pPr>
            <w:r w:rsidRPr="001E4A7C">
              <w:rPr>
                <w:rFonts w:hint="eastAsia"/>
              </w:rPr>
              <w:t>4.2</w:t>
            </w:r>
          </w:p>
        </w:tc>
        <w:tc>
          <w:tcPr>
            <w:tcW w:w="1110" w:type="pct"/>
            <w:vAlign w:val="center"/>
          </w:tcPr>
          <w:p w:rsidR="00D6763D" w:rsidRPr="001E4A7C" w:rsidRDefault="00CE3E9E" w:rsidP="00E44B6E">
            <w:pPr>
              <w:pStyle w:val="affffff4"/>
            </w:pPr>
            <w:r w:rsidRPr="001E4A7C">
              <w:rPr>
                <w:rFonts w:ascii="宋体" w:hAnsi="宋体" w:cs="宋体" w:hint="eastAsia"/>
              </w:rPr>
              <w:t>横向</w:t>
            </w:r>
            <w:r w:rsidR="005A1BF0" w:rsidRPr="001E4A7C">
              <w:rPr>
                <w:rFonts w:ascii="宋体" w:hAnsi="宋体" w:cs="宋体" w:hint="eastAsia"/>
              </w:rPr>
              <w:t>清粪</w:t>
            </w:r>
            <w:r w:rsidR="00D6763D" w:rsidRPr="001E4A7C">
              <w:rPr>
                <w:rFonts w:ascii="宋体" w:hAnsi="宋体" w:cs="宋体" w:hint="eastAsia"/>
              </w:rPr>
              <w:t>带</w:t>
            </w:r>
          </w:p>
        </w:tc>
        <w:tc>
          <w:tcPr>
            <w:tcW w:w="419" w:type="pct"/>
            <w:vAlign w:val="center"/>
          </w:tcPr>
          <w:p w:rsidR="00D6763D" w:rsidRPr="001E4A7C" w:rsidRDefault="00D6763D" w:rsidP="00E44B6E">
            <w:pPr>
              <w:pStyle w:val="affffff4"/>
            </w:pPr>
            <w:r w:rsidRPr="001E4A7C">
              <w:rPr>
                <w:rFonts w:ascii="宋体" w:hAnsi="宋体" w:cs="宋体" w:hint="eastAsia"/>
              </w:rPr>
              <w:t>条</w:t>
            </w:r>
          </w:p>
        </w:tc>
        <w:tc>
          <w:tcPr>
            <w:tcW w:w="695" w:type="pct"/>
            <w:vAlign w:val="center"/>
          </w:tcPr>
          <w:p w:rsidR="00D6763D" w:rsidRPr="001E4A7C" w:rsidRDefault="00D6763D" w:rsidP="00E44B6E">
            <w:pPr>
              <w:pStyle w:val="affffff4"/>
            </w:pPr>
            <w:r w:rsidRPr="001E4A7C">
              <w:rPr>
                <w:rFonts w:hint="eastAsia"/>
              </w:rPr>
              <w:t>70</w:t>
            </w:r>
          </w:p>
        </w:tc>
        <w:tc>
          <w:tcPr>
            <w:tcW w:w="695" w:type="pct"/>
            <w:vAlign w:val="center"/>
          </w:tcPr>
          <w:p w:rsidR="00D6763D" w:rsidRPr="001E4A7C" w:rsidRDefault="00D6763D" w:rsidP="00E44B6E">
            <w:pPr>
              <w:pStyle w:val="affffff4"/>
            </w:pPr>
            <w:r w:rsidRPr="001E4A7C">
              <w:rPr>
                <w:rFonts w:hint="eastAsia"/>
              </w:rPr>
              <w:t>210</w:t>
            </w:r>
          </w:p>
        </w:tc>
        <w:tc>
          <w:tcPr>
            <w:tcW w:w="1662" w:type="pct"/>
            <w:vAlign w:val="center"/>
          </w:tcPr>
          <w:p w:rsidR="00D6763D" w:rsidRPr="001E4A7C" w:rsidRDefault="00D6763D" w:rsidP="00E44B6E">
            <w:pPr>
              <w:pStyle w:val="affffff4"/>
            </w:pPr>
          </w:p>
        </w:tc>
      </w:tr>
      <w:tr w:rsidR="00CE3E9E" w:rsidRPr="001E4A7C" w:rsidTr="00D6763D">
        <w:trPr>
          <w:trHeight w:val="340"/>
          <w:jc w:val="center"/>
        </w:trPr>
        <w:tc>
          <w:tcPr>
            <w:tcW w:w="419" w:type="pct"/>
            <w:vAlign w:val="center"/>
          </w:tcPr>
          <w:p w:rsidR="00CE3E9E" w:rsidRPr="001E4A7C" w:rsidRDefault="00CE3E9E" w:rsidP="00E44B6E">
            <w:pPr>
              <w:pStyle w:val="affffff4"/>
            </w:pPr>
            <w:r w:rsidRPr="001E4A7C">
              <w:rPr>
                <w:rFonts w:hint="eastAsia"/>
              </w:rPr>
              <w:lastRenderedPageBreak/>
              <w:t>4.3</w:t>
            </w:r>
          </w:p>
        </w:tc>
        <w:tc>
          <w:tcPr>
            <w:tcW w:w="1110" w:type="pct"/>
            <w:vAlign w:val="center"/>
          </w:tcPr>
          <w:p w:rsidR="00CE3E9E" w:rsidRPr="001E4A7C" w:rsidRDefault="00CE3E9E" w:rsidP="00E44B6E">
            <w:pPr>
              <w:pStyle w:val="affffff4"/>
              <w:rPr>
                <w:rFonts w:ascii="宋体" w:hAnsi="宋体" w:cs="宋体"/>
              </w:rPr>
            </w:pPr>
            <w:r w:rsidRPr="001E4A7C">
              <w:rPr>
                <w:rFonts w:ascii="宋体" w:hAnsi="宋体" w:cs="宋体" w:hint="eastAsia"/>
              </w:rPr>
              <w:t>纵向清粪带</w:t>
            </w:r>
          </w:p>
        </w:tc>
        <w:tc>
          <w:tcPr>
            <w:tcW w:w="419" w:type="pct"/>
            <w:vAlign w:val="center"/>
          </w:tcPr>
          <w:p w:rsidR="00CE3E9E" w:rsidRPr="001E4A7C" w:rsidRDefault="00CE3E9E" w:rsidP="00C12B21">
            <w:pPr>
              <w:pStyle w:val="affffff4"/>
            </w:pPr>
            <w:r w:rsidRPr="001E4A7C">
              <w:rPr>
                <w:rFonts w:ascii="宋体" w:hAnsi="宋体" w:cs="宋体" w:hint="eastAsia"/>
              </w:rPr>
              <w:t>条</w:t>
            </w:r>
          </w:p>
        </w:tc>
        <w:tc>
          <w:tcPr>
            <w:tcW w:w="695" w:type="pct"/>
            <w:vAlign w:val="center"/>
          </w:tcPr>
          <w:p w:rsidR="00CE3E9E" w:rsidRPr="001E4A7C" w:rsidRDefault="00CE3E9E" w:rsidP="00C12B21">
            <w:pPr>
              <w:pStyle w:val="affffff4"/>
            </w:pPr>
            <w:r w:rsidRPr="001E4A7C">
              <w:rPr>
                <w:rFonts w:hint="eastAsia"/>
              </w:rPr>
              <w:t>70</w:t>
            </w:r>
          </w:p>
        </w:tc>
        <w:tc>
          <w:tcPr>
            <w:tcW w:w="695" w:type="pct"/>
            <w:vAlign w:val="center"/>
          </w:tcPr>
          <w:p w:rsidR="00CE3E9E" w:rsidRPr="001E4A7C" w:rsidRDefault="00CE3E9E" w:rsidP="00C12B21">
            <w:pPr>
              <w:pStyle w:val="affffff4"/>
            </w:pPr>
            <w:r w:rsidRPr="001E4A7C">
              <w:rPr>
                <w:rFonts w:hint="eastAsia"/>
              </w:rPr>
              <w:t>210</w:t>
            </w:r>
          </w:p>
        </w:tc>
        <w:tc>
          <w:tcPr>
            <w:tcW w:w="1662" w:type="pct"/>
            <w:vAlign w:val="center"/>
          </w:tcPr>
          <w:p w:rsidR="00CE3E9E" w:rsidRPr="001E4A7C" w:rsidRDefault="00CE3E9E" w:rsidP="00E44B6E">
            <w:pPr>
              <w:pStyle w:val="affffff4"/>
            </w:pPr>
          </w:p>
        </w:tc>
      </w:tr>
      <w:tr w:rsidR="00CE3E9E" w:rsidRPr="001E4A7C" w:rsidTr="00D6763D">
        <w:trPr>
          <w:trHeight w:val="340"/>
          <w:jc w:val="center"/>
        </w:trPr>
        <w:tc>
          <w:tcPr>
            <w:tcW w:w="419" w:type="pct"/>
            <w:vAlign w:val="center"/>
          </w:tcPr>
          <w:p w:rsidR="00CE3E9E" w:rsidRPr="001E4A7C" w:rsidRDefault="00CE3E9E" w:rsidP="00E44B6E">
            <w:pPr>
              <w:pStyle w:val="affffff4"/>
            </w:pPr>
            <w:r w:rsidRPr="001E4A7C">
              <w:rPr>
                <w:rFonts w:hint="eastAsia"/>
              </w:rPr>
              <w:t>4.4</w:t>
            </w:r>
          </w:p>
        </w:tc>
        <w:tc>
          <w:tcPr>
            <w:tcW w:w="1110" w:type="pct"/>
            <w:vAlign w:val="center"/>
          </w:tcPr>
          <w:p w:rsidR="00CE3E9E" w:rsidRPr="001E4A7C" w:rsidRDefault="00CE3E9E" w:rsidP="00E44B6E">
            <w:pPr>
              <w:pStyle w:val="affffff4"/>
            </w:pPr>
            <w:proofErr w:type="gramStart"/>
            <w:r w:rsidRPr="001E4A7C">
              <w:rPr>
                <w:rFonts w:ascii="宋体" w:hAnsi="宋体" w:cs="宋体" w:hint="eastAsia"/>
              </w:rPr>
              <w:t>刮粪板</w:t>
            </w:r>
            <w:proofErr w:type="gramEnd"/>
          </w:p>
        </w:tc>
        <w:tc>
          <w:tcPr>
            <w:tcW w:w="419" w:type="pct"/>
            <w:vAlign w:val="center"/>
          </w:tcPr>
          <w:p w:rsidR="00CE3E9E" w:rsidRPr="001E4A7C" w:rsidRDefault="00CE3E9E" w:rsidP="00E44B6E">
            <w:pPr>
              <w:pStyle w:val="affffff4"/>
            </w:pPr>
            <w:proofErr w:type="gramStart"/>
            <w:r w:rsidRPr="001E4A7C">
              <w:rPr>
                <w:rFonts w:hint="eastAsia"/>
              </w:rPr>
              <w:t>个</w:t>
            </w:r>
            <w:proofErr w:type="gramEnd"/>
          </w:p>
        </w:tc>
        <w:tc>
          <w:tcPr>
            <w:tcW w:w="695" w:type="pct"/>
            <w:vAlign w:val="center"/>
          </w:tcPr>
          <w:p w:rsidR="00CE3E9E" w:rsidRPr="001E4A7C" w:rsidRDefault="00CE3E9E" w:rsidP="00E44B6E">
            <w:pPr>
              <w:pStyle w:val="affffff4"/>
            </w:pPr>
            <w:r w:rsidRPr="001E4A7C">
              <w:rPr>
                <w:rFonts w:hint="eastAsia"/>
              </w:rPr>
              <w:t>70</w:t>
            </w:r>
          </w:p>
        </w:tc>
        <w:tc>
          <w:tcPr>
            <w:tcW w:w="695" w:type="pct"/>
            <w:vAlign w:val="center"/>
          </w:tcPr>
          <w:p w:rsidR="00CE3E9E" w:rsidRPr="001E4A7C" w:rsidRDefault="00CE3E9E" w:rsidP="00E44B6E">
            <w:pPr>
              <w:pStyle w:val="affffff4"/>
            </w:pPr>
            <w:r w:rsidRPr="001E4A7C">
              <w:rPr>
                <w:rFonts w:hint="eastAsia"/>
              </w:rPr>
              <w:t>210</w:t>
            </w:r>
          </w:p>
        </w:tc>
        <w:tc>
          <w:tcPr>
            <w:tcW w:w="1662" w:type="pct"/>
            <w:vAlign w:val="center"/>
          </w:tcPr>
          <w:p w:rsidR="00CE3E9E" w:rsidRPr="001E4A7C" w:rsidRDefault="00CE3E9E" w:rsidP="00E44B6E">
            <w:pPr>
              <w:pStyle w:val="affffff4"/>
            </w:pPr>
          </w:p>
        </w:tc>
      </w:tr>
      <w:tr w:rsidR="00CE3E9E" w:rsidRPr="001E4A7C" w:rsidTr="00D6763D">
        <w:trPr>
          <w:trHeight w:val="340"/>
          <w:jc w:val="center"/>
        </w:trPr>
        <w:tc>
          <w:tcPr>
            <w:tcW w:w="419" w:type="pct"/>
            <w:vAlign w:val="center"/>
          </w:tcPr>
          <w:p w:rsidR="00CE3E9E" w:rsidRPr="001E4A7C" w:rsidRDefault="00CE3E9E" w:rsidP="00E44B6E">
            <w:pPr>
              <w:pStyle w:val="affffff4"/>
            </w:pPr>
            <w:r w:rsidRPr="001E4A7C">
              <w:rPr>
                <w:rFonts w:hint="eastAsia"/>
              </w:rPr>
              <w:t>5</w:t>
            </w:r>
          </w:p>
        </w:tc>
        <w:tc>
          <w:tcPr>
            <w:tcW w:w="1110" w:type="pct"/>
            <w:vAlign w:val="center"/>
          </w:tcPr>
          <w:p w:rsidR="00CE3E9E" w:rsidRPr="001E4A7C" w:rsidRDefault="00CE3E9E" w:rsidP="00E44B6E">
            <w:pPr>
              <w:pStyle w:val="affffff4"/>
            </w:pPr>
            <w:r w:rsidRPr="001E4A7C">
              <w:rPr>
                <w:rFonts w:hint="eastAsia"/>
              </w:rPr>
              <w:t>环</w:t>
            </w:r>
            <w:proofErr w:type="gramStart"/>
            <w:r w:rsidRPr="001E4A7C">
              <w:rPr>
                <w:rFonts w:hint="eastAsia"/>
              </w:rPr>
              <w:t>控设备</w:t>
            </w:r>
            <w:proofErr w:type="gramEnd"/>
          </w:p>
        </w:tc>
        <w:tc>
          <w:tcPr>
            <w:tcW w:w="419" w:type="pct"/>
            <w:vAlign w:val="center"/>
          </w:tcPr>
          <w:p w:rsidR="00CE3E9E" w:rsidRPr="001E4A7C" w:rsidRDefault="00CE3E9E" w:rsidP="00E44B6E">
            <w:pPr>
              <w:pStyle w:val="affffff4"/>
            </w:pPr>
            <w:r w:rsidRPr="001E4A7C">
              <w:t>套</w:t>
            </w:r>
          </w:p>
        </w:tc>
        <w:tc>
          <w:tcPr>
            <w:tcW w:w="695" w:type="pct"/>
            <w:vAlign w:val="center"/>
          </w:tcPr>
          <w:p w:rsidR="00CE3E9E" w:rsidRPr="001E4A7C" w:rsidRDefault="00CE3E9E" w:rsidP="00E44B6E">
            <w:pPr>
              <w:pStyle w:val="affffff4"/>
            </w:pPr>
            <w:r w:rsidRPr="001E4A7C">
              <w:rPr>
                <w:rFonts w:hint="eastAsia"/>
              </w:rPr>
              <w:t>14</w:t>
            </w:r>
          </w:p>
        </w:tc>
        <w:tc>
          <w:tcPr>
            <w:tcW w:w="695" w:type="pct"/>
            <w:vAlign w:val="center"/>
          </w:tcPr>
          <w:p w:rsidR="00CE3E9E" w:rsidRPr="001E4A7C" w:rsidRDefault="00CE3E9E" w:rsidP="00E44B6E">
            <w:pPr>
              <w:pStyle w:val="affffff4"/>
            </w:pPr>
            <w:r w:rsidRPr="001E4A7C">
              <w:rPr>
                <w:rFonts w:hint="eastAsia"/>
              </w:rPr>
              <w:t>42</w:t>
            </w:r>
          </w:p>
        </w:tc>
        <w:tc>
          <w:tcPr>
            <w:tcW w:w="1662" w:type="pct"/>
            <w:vAlign w:val="center"/>
          </w:tcPr>
          <w:p w:rsidR="00CE3E9E" w:rsidRPr="001E4A7C" w:rsidRDefault="00CE3E9E" w:rsidP="00E44B6E">
            <w:pPr>
              <w:pStyle w:val="affffff4"/>
            </w:pPr>
            <w:r w:rsidRPr="001E4A7C">
              <w:t>含温度传感器</w:t>
            </w:r>
            <w:r w:rsidRPr="001E4A7C">
              <w:rPr>
                <w:rFonts w:hint="eastAsia"/>
              </w:rPr>
              <w:t>、</w:t>
            </w:r>
            <w:r w:rsidRPr="001E4A7C">
              <w:t>湿度传感器</w:t>
            </w:r>
            <w:r w:rsidRPr="001E4A7C">
              <w:rPr>
                <w:rFonts w:hint="eastAsia"/>
              </w:rPr>
              <w:t>、二氧化碳传感器</w:t>
            </w:r>
          </w:p>
        </w:tc>
      </w:tr>
      <w:tr w:rsidR="00CE3E9E" w:rsidRPr="001E4A7C" w:rsidTr="00D6763D">
        <w:trPr>
          <w:trHeight w:val="340"/>
          <w:jc w:val="center"/>
        </w:trPr>
        <w:tc>
          <w:tcPr>
            <w:tcW w:w="419" w:type="pct"/>
            <w:vAlign w:val="center"/>
          </w:tcPr>
          <w:p w:rsidR="00CE3E9E" w:rsidRPr="001E4A7C" w:rsidRDefault="00CE3E9E" w:rsidP="00E44B6E">
            <w:pPr>
              <w:pStyle w:val="affffff4"/>
            </w:pPr>
            <w:r w:rsidRPr="001E4A7C">
              <w:rPr>
                <w:rFonts w:hint="eastAsia"/>
              </w:rPr>
              <w:t>6</w:t>
            </w:r>
          </w:p>
        </w:tc>
        <w:tc>
          <w:tcPr>
            <w:tcW w:w="1110" w:type="pct"/>
            <w:vAlign w:val="center"/>
          </w:tcPr>
          <w:p w:rsidR="00CE3E9E" w:rsidRPr="001E4A7C" w:rsidRDefault="00CE3E9E" w:rsidP="00E44B6E">
            <w:pPr>
              <w:pStyle w:val="affffff4"/>
            </w:pPr>
            <w:r w:rsidRPr="001E4A7C">
              <w:rPr>
                <w:rFonts w:hint="eastAsia"/>
              </w:rPr>
              <w:t>通风设备</w:t>
            </w:r>
          </w:p>
        </w:tc>
        <w:tc>
          <w:tcPr>
            <w:tcW w:w="419" w:type="pct"/>
            <w:vAlign w:val="center"/>
          </w:tcPr>
          <w:p w:rsidR="00CE3E9E" w:rsidRPr="001E4A7C" w:rsidRDefault="00CE3E9E" w:rsidP="00E44B6E">
            <w:pPr>
              <w:pStyle w:val="affffff4"/>
            </w:pPr>
            <w:r w:rsidRPr="001E4A7C">
              <w:rPr>
                <w:rFonts w:hint="eastAsia"/>
              </w:rPr>
              <w:t>套</w:t>
            </w:r>
          </w:p>
        </w:tc>
        <w:tc>
          <w:tcPr>
            <w:tcW w:w="695" w:type="pct"/>
            <w:vAlign w:val="center"/>
          </w:tcPr>
          <w:p w:rsidR="00CE3E9E" w:rsidRPr="001E4A7C" w:rsidRDefault="00CE3E9E" w:rsidP="00E44B6E">
            <w:pPr>
              <w:pStyle w:val="affffff4"/>
            </w:pPr>
            <w:r w:rsidRPr="001E4A7C">
              <w:rPr>
                <w:rFonts w:hint="eastAsia"/>
              </w:rPr>
              <w:t>14</w:t>
            </w:r>
          </w:p>
        </w:tc>
        <w:tc>
          <w:tcPr>
            <w:tcW w:w="695" w:type="pct"/>
            <w:vAlign w:val="center"/>
          </w:tcPr>
          <w:p w:rsidR="00CE3E9E" w:rsidRPr="001E4A7C" w:rsidRDefault="00CE3E9E" w:rsidP="00E44B6E">
            <w:pPr>
              <w:pStyle w:val="affffff4"/>
            </w:pPr>
            <w:r w:rsidRPr="001E4A7C">
              <w:rPr>
                <w:rFonts w:hint="eastAsia"/>
              </w:rPr>
              <w:t>42</w:t>
            </w:r>
          </w:p>
        </w:tc>
        <w:tc>
          <w:tcPr>
            <w:tcW w:w="1662" w:type="pct"/>
            <w:vAlign w:val="center"/>
          </w:tcPr>
          <w:p w:rsidR="00CE3E9E" w:rsidRPr="001E4A7C" w:rsidRDefault="00CE3E9E" w:rsidP="00E44B6E">
            <w:pPr>
              <w:pStyle w:val="affffff4"/>
            </w:pPr>
            <w:r w:rsidRPr="001E4A7C">
              <w:rPr>
                <w:rFonts w:hint="eastAsia"/>
              </w:rPr>
              <w:t>含风机、风管、进风窗等</w:t>
            </w:r>
          </w:p>
        </w:tc>
      </w:tr>
      <w:tr w:rsidR="00CE3E9E" w:rsidRPr="001E4A7C" w:rsidTr="00D6763D">
        <w:trPr>
          <w:trHeight w:val="340"/>
          <w:jc w:val="center"/>
        </w:trPr>
        <w:tc>
          <w:tcPr>
            <w:tcW w:w="419" w:type="pct"/>
            <w:vAlign w:val="center"/>
          </w:tcPr>
          <w:p w:rsidR="00CE3E9E" w:rsidRPr="001E4A7C" w:rsidRDefault="00CE3E9E" w:rsidP="00E44B6E">
            <w:pPr>
              <w:pStyle w:val="affffff4"/>
            </w:pPr>
            <w:r w:rsidRPr="001E4A7C">
              <w:rPr>
                <w:rFonts w:hint="eastAsia"/>
              </w:rPr>
              <w:t>7</w:t>
            </w:r>
          </w:p>
        </w:tc>
        <w:tc>
          <w:tcPr>
            <w:tcW w:w="1110" w:type="pct"/>
            <w:vAlign w:val="center"/>
          </w:tcPr>
          <w:p w:rsidR="00CE3E9E" w:rsidRPr="001E4A7C" w:rsidRDefault="00CE3E9E" w:rsidP="00E44B6E">
            <w:pPr>
              <w:pStyle w:val="affffff4"/>
            </w:pPr>
            <w:r w:rsidRPr="001E4A7C">
              <w:rPr>
                <w:rFonts w:hint="eastAsia"/>
              </w:rPr>
              <w:t>4t/h</w:t>
            </w:r>
            <w:r w:rsidRPr="001E4A7C">
              <w:rPr>
                <w:rFonts w:hint="eastAsia"/>
              </w:rPr>
              <w:t>生物质锅炉</w:t>
            </w:r>
          </w:p>
        </w:tc>
        <w:tc>
          <w:tcPr>
            <w:tcW w:w="419" w:type="pct"/>
            <w:vAlign w:val="center"/>
          </w:tcPr>
          <w:p w:rsidR="00CE3E9E" w:rsidRPr="001E4A7C" w:rsidRDefault="00CE3E9E" w:rsidP="00E44B6E">
            <w:pPr>
              <w:pStyle w:val="affffff4"/>
            </w:pPr>
            <w:r w:rsidRPr="001E4A7C">
              <w:rPr>
                <w:rFonts w:hint="eastAsia"/>
              </w:rPr>
              <w:t>台</w:t>
            </w:r>
          </w:p>
        </w:tc>
        <w:tc>
          <w:tcPr>
            <w:tcW w:w="695" w:type="pct"/>
            <w:vAlign w:val="center"/>
          </w:tcPr>
          <w:p w:rsidR="00CE3E9E" w:rsidRPr="001E4A7C" w:rsidRDefault="00CE3E9E" w:rsidP="00E44B6E">
            <w:pPr>
              <w:pStyle w:val="affffff4"/>
            </w:pPr>
            <w:r w:rsidRPr="001E4A7C">
              <w:rPr>
                <w:rFonts w:hint="eastAsia"/>
              </w:rPr>
              <w:t>2</w:t>
            </w:r>
          </w:p>
        </w:tc>
        <w:tc>
          <w:tcPr>
            <w:tcW w:w="695" w:type="pct"/>
            <w:vAlign w:val="center"/>
          </w:tcPr>
          <w:p w:rsidR="00CE3E9E" w:rsidRPr="001E4A7C" w:rsidRDefault="00CE3E9E" w:rsidP="00E44B6E">
            <w:pPr>
              <w:pStyle w:val="affffff4"/>
            </w:pPr>
            <w:r w:rsidRPr="001E4A7C">
              <w:rPr>
                <w:rFonts w:hint="eastAsia"/>
              </w:rPr>
              <w:t>6</w:t>
            </w:r>
          </w:p>
        </w:tc>
        <w:tc>
          <w:tcPr>
            <w:tcW w:w="1662" w:type="pct"/>
            <w:vAlign w:val="center"/>
          </w:tcPr>
          <w:p w:rsidR="00CE3E9E" w:rsidRPr="001E4A7C" w:rsidRDefault="009B41E8" w:rsidP="00E44B6E">
            <w:pPr>
              <w:pStyle w:val="affffff4"/>
            </w:pPr>
            <w:r w:rsidRPr="001E4A7C">
              <w:rPr>
                <w:rFonts w:hint="eastAsia"/>
              </w:rPr>
              <w:t>各场内开</w:t>
            </w:r>
            <w:proofErr w:type="gramStart"/>
            <w:r w:rsidRPr="001E4A7C">
              <w:rPr>
                <w:rFonts w:hint="eastAsia"/>
              </w:rPr>
              <w:t>一</w:t>
            </w:r>
            <w:proofErr w:type="gramEnd"/>
            <w:r w:rsidRPr="001E4A7C">
              <w:rPr>
                <w:rFonts w:hint="eastAsia"/>
              </w:rPr>
              <w:t>备</w:t>
            </w:r>
            <w:proofErr w:type="gramStart"/>
            <w:r w:rsidRPr="001E4A7C">
              <w:rPr>
                <w:rFonts w:hint="eastAsia"/>
              </w:rPr>
              <w:t>一</w:t>
            </w:r>
            <w:proofErr w:type="gramEnd"/>
          </w:p>
        </w:tc>
      </w:tr>
    </w:tbl>
    <w:p w:rsidR="00E82C39" w:rsidRPr="001E4A7C" w:rsidRDefault="00E82C39" w:rsidP="0025350D">
      <w:pPr>
        <w:pStyle w:val="3"/>
        <w:rPr>
          <w:lang w:eastAsia="zh-CN"/>
        </w:rPr>
      </w:pPr>
      <w:bookmarkStart w:id="138" w:name="_Toc32962298"/>
      <w:bookmarkEnd w:id="132"/>
      <w:bookmarkEnd w:id="133"/>
      <w:bookmarkEnd w:id="134"/>
      <w:bookmarkEnd w:id="135"/>
      <w:r w:rsidRPr="001E4A7C">
        <w:rPr>
          <w:rFonts w:hint="eastAsia"/>
          <w:lang w:eastAsia="zh-CN"/>
        </w:rPr>
        <w:t>项目投资</w:t>
      </w:r>
      <w:bookmarkEnd w:id="138"/>
    </w:p>
    <w:p w:rsidR="00E82C39" w:rsidRPr="001E4A7C" w:rsidRDefault="00E82C39" w:rsidP="00E44B6E">
      <w:pPr>
        <w:pStyle w:val="affffff3"/>
      </w:pPr>
      <w:r w:rsidRPr="001E4A7C">
        <w:rPr>
          <w:rFonts w:hint="eastAsia"/>
        </w:rPr>
        <w:t>本项目总投资为</w:t>
      </w:r>
      <w:r w:rsidRPr="001E4A7C">
        <w:rPr>
          <w:rFonts w:hint="eastAsia"/>
        </w:rPr>
        <w:t>11415</w:t>
      </w:r>
      <w:r w:rsidRPr="001E4A7C">
        <w:rPr>
          <w:rFonts w:hint="eastAsia"/>
        </w:rPr>
        <w:t>万元，全部由企业自筹。</w:t>
      </w:r>
      <w:r w:rsidR="00E34629" w:rsidRPr="001E4A7C">
        <w:rPr>
          <w:rFonts w:hint="eastAsia"/>
        </w:rPr>
        <w:t>其中环境保护投资</w:t>
      </w:r>
      <w:r w:rsidR="0043755D" w:rsidRPr="001E4A7C">
        <w:rPr>
          <w:rFonts w:hint="eastAsia"/>
        </w:rPr>
        <w:t>270</w:t>
      </w:r>
      <w:r w:rsidR="00E34629" w:rsidRPr="001E4A7C">
        <w:rPr>
          <w:rFonts w:hint="eastAsia"/>
        </w:rPr>
        <w:t>万元，占总投资的</w:t>
      </w:r>
      <w:r w:rsidR="0043755D" w:rsidRPr="001E4A7C">
        <w:rPr>
          <w:rFonts w:hint="eastAsia"/>
        </w:rPr>
        <w:t>2.3</w:t>
      </w:r>
      <w:r w:rsidR="00E34629" w:rsidRPr="001E4A7C">
        <w:rPr>
          <w:rFonts w:hint="eastAsia"/>
        </w:rPr>
        <w:t>%</w:t>
      </w:r>
      <w:r w:rsidR="00E34629" w:rsidRPr="001E4A7C">
        <w:rPr>
          <w:rFonts w:hint="eastAsia"/>
        </w:rPr>
        <w:t>。</w:t>
      </w:r>
    </w:p>
    <w:p w:rsidR="00C97559" w:rsidRPr="001E4A7C" w:rsidRDefault="00E11B34" w:rsidP="0025350D">
      <w:pPr>
        <w:pStyle w:val="3"/>
        <w:rPr>
          <w:lang w:eastAsia="zh-CN"/>
        </w:rPr>
      </w:pPr>
      <w:bookmarkStart w:id="139" w:name="_Toc32962299"/>
      <w:r w:rsidRPr="001E4A7C">
        <w:rPr>
          <w:rFonts w:hint="eastAsia"/>
          <w:lang w:eastAsia="zh-CN"/>
        </w:rPr>
        <w:t>公用工程</w:t>
      </w:r>
      <w:bookmarkEnd w:id="139"/>
    </w:p>
    <w:p w:rsidR="00E11B34" w:rsidRPr="001E4A7C" w:rsidRDefault="00E11B34" w:rsidP="00E44B6E">
      <w:pPr>
        <w:pStyle w:val="affffff3"/>
      </w:pPr>
      <w:r w:rsidRPr="001E4A7C">
        <w:rPr>
          <w:rFonts w:hint="eastAsia"/>
        </w:rPr>
        <w:t>1</w:t>
      </w:r>
      <w:r w:rsidRPr="001E4A7C">
        <w:rPr>
          <w:rFonts w:hint="eastAsia"/>
        </w:rPr>
        <w:t>、给水</w:t>
      </w:r>
    </w:p>
    <w:p w:rsidR="00E11B34" w:rsidRPr="001E4A7C" w:rsidRDefault="00E11B34" w:rsidP="00E44B6E">
      <w:pPr>
        <w:pStyle w:val="affffff3"/>
      </w:pPr>
      <w:r w:rsidRPr="001E4A7C">
        <w:rPr>
          <w:rFonts w:hint="eastAsia"/>
        </w:rPr>
        <w:t>项目用水</w:t>
      </w:r>
      <w:r w:rsidR="00254359" w:rsidRPr="001E4A7C">
        <w:rPr>
          <w:rFonts w:hint="eastAsia"/>
        </w:rPr>
        <w:t>主要包括养殖饮用水、鸡舍冲洗用水、消毒用水、</w:t>
      </w:r>
      <w:r w:rsidR="00E84D0B" w:rsidRPr="001E4A7C">
        <w:rPr>
          <w:rFonts w:hint="eastAsia"/>
        </w:rPr>
        <w:t>夏季水帘降温用水、</w:t>
      </w:r>
      <w:r w:rsidR="00254359" w:rsidRPr="001E4A7C">
        <w:rPr>
          <w:rFonts w:hint="eastAsia"/>
        </w:rPr>
        <w:t>锅炉补水</w:t>
      </w:r>
      <w:r w:rsidR="005005DF" w:rsidRPr="001E4A7C">
        <w:rPr>
          <w:rFonts w:hint="eastAsia"/>
        </w:rPr>
        <w:t>、绿化用水</w:t>
      </w:r>
      <w:r w:rsidR="00254359" w:rsidRPr="001E4A7C">
        <w:rPr>
          <w:rFonts w:hint="eastAsia"/>
        </w:rPr>
        <w:t>和生活用水。</w:t>
      </w:r>
      <w:r w:rsidRPr="001E4A7C">
        <w:rPr>
          <w:rFonts w:hint="eastAsia"/>
        </w:rPr>
        <w:t>各场区</w:t>
      </w:r>
      <w:r w:rsidR="00254359" w:rsidRPr="001E4A7C">
        <w:rPr>
          <w:rFonts w:hint="eastAsia"/>
        </w:rPr>
        <w:t>用水由场内</w:t>
      </w:r>
      <w:r w:rsidRPr="001E4A7C">
        <w:rPr>
          <w:rFonts w:hint="eastAsia"/>
        </w:rPr>
        <w:t>深水井供给，井深</w:t>
      </w:r>
      <w:r w:rsidRPr="001E4A7C">
        <w:rPr>
          <w:rFonts w:hint="eastAsia"/>
        </w:rPr>
        <w:t>120m</w:t>
      </w:r>
      <w:r w:rsidRPr="001E4A7C">
        <w:rPr>
          <w:rFonts w:hint="eastAsia"/>
        </w:rPr>
        <w:t>，出水量</w:t>
      </w:r>
      <w:r w:rsidRPr="001E4A7C">
        <w:rPr>
          <w:rFonts w:hint="eastAsia"/>
        </w:rPr>
        <w:t>30m</w:t>
      </w:r>
      <w:r w:rsidRPr="001E4A7C">
        <w:rPr>
          <w:rFonts w:hint="eastAsia"/>
          <w:vertAlign w:val="superscript"/>
        </w:rPr>
        <w:t>3</w:t>
      </w:r>
      <w:r w:rsidRPr="001E4A7C">
        <w:rPr>
          <w:rFonts w:hint="eastAsia"/>
        </w:rPr>
        <w:t>/h</w:t>
      </w:r>
      <w:r w:rsidRPr="001E4A7C">
        <w:rPr>
          <w:rFonts w:hint="eastAsia"/>
        </w:rPr>
        <w:t>，可满足场内用水需求。</w:t>
      </w:r>
    </w:p>
    <w:p w:rsidR="00254359" w:rsidRPr="001E4A7C" w:rsidRDefault="00254359" w:rsidP="00E44B6E">
      <w:pPr>
        <w:pStyle w:val="affffff3"/>
      </w:pPr>
      <w:r w:rsidRPr="001E4A7C">
        <w:rPr>
          <w:rFonts w:hint="eastAsia"/>
        </w:rPr>
        <w:t>（</w:t>
      </w:r>
      <w:r w:rsidRPr="001E4A7C">
        <w:rPr>
          <w:rFonts w:hint="eastAsia"/>
        </w:rPr>
        <w:t>1</w:t>
      </w:r>
      <w:r w:rsidRPr="001E4A7C">
        <w:rPr>
          <w:rFonts w:hint="eastAsia"/>
        </w:rPr>
        <w:t>）养殖饮用水</w:t>
      </w:r>
    </w:p>
    <w:p w:rsidR="002C1B31" w:rsidRPr="001E4A7C" w:rsidRDefault="00E96844" w:rsidP="00E44B6E">
      <w:pPr>
        <w:pStyle w:val="affffff3"/>
      </w:pPr>
      <w:r w:rsidRPr="001E4A7C">
        <w:rPr>
          <w:rFonts w:hint="eastAsia"/>
        </w:rPr>
        <w:t>根据</w:t>
      </w:r>
      <w:r w:rsidR="004F7F02" w:rsidRPr="001E4A7C">
        <w:rPr>
          <w:rFonts w:hint="eastAsia"/>
        </w:rPr>
        <w:t>项目可</w:t>
      </w:r>
      <w:proofErr w:type="gramStart"/>
      <w:r w:rsidR="004F7F02" w:rsidRPr="001E4A7C">
        <w:rPr>
          <w:rFonts w:hint="eastAsia"/>
        </w:rPr>
        <w:t>研</w:t>
      </w:r>
      <w:proofErr w:type="gramEnd"/>
      <w:r w:rsidR="004F7F02" w:rsidRPr="001E4A7C">
        <w:rPr>
          <w:rFonts w:hint="eastAsia"/>
        </w:rPr>
        <w:t>报告，</w:t>
      </w:r>
      <w:r w:rsidR="002C1B31" w:rsidRPr="001E4A7C">
        <w:rPr>
          <w:rFonts w:hint="eastAsia"/>
        </w:rPr>
        <w:t>鸡的饮水量随着饲养天数的增加和体重的增长而增加，按每批鸡饲养周期为</w:t>
      </w:r>
      <w:r w:rsidR="002C1B31" w:rsidRPr="001E4A7C">
        <w:rPr>
          <w:rFonts w:hint="eastAsia"/>
        </w:rPr>
        <w:t>42</w:t>
      </w:r>
      <w:r w:rsidR="002C1B31" w:rsidRPr="001E4A7C">
        <w:rPr>
          <w:rFonts w:hint="eastAsia"/>
        </w:rPr>
        <w:t>天计算，一只</w:t>
      </w:r>
      <w:proofErr w:type="gramStart"/>
      <w:r w:rsidR="002C1B31" w:rsidRPr="001E4A7C">
        <w:rPr>
          <w:rFonts w:hint="eastAsia"/>
        </w:rPr>
        <w:t>鸡平均</w:t>
      </w:r>
      <w:proofErr w:type="gramEnd"/>
      <w:r w:rsidR="002C1B31" w:rsidRPr="001E4A7C">
        <w:rPr>
          <w:rFonts w:hint="eastAsia"/>
        </w:rPr>
        <w:t>每天的饮水量为</w:t>
      </w:r>
      <w:r w:rsidR="002C1B31" w:rsidRPr="001E4A7C">
        <w:rPr>
          <w:rFonts w:hint="eastAsia"/>
        </w:rPr>
        <w:t>0.13L</w:t>
      </w:r>
      <w:r w:rsidR="006776F5" w:rsidRPr="001E4A7C">
        <w:rPr>
          <w:rFonts w:hint="eastAsia"/>
        </w:rPr>
        <w:t>。单场养殖数量为</w:t>
      </w:r>
      <w:r w:rsidR="006776F5" w:rsidRPr="001E4A7C">
        <w:rPr>
          <w:rFonts w:hint="eastAsia"/>
        </w:rPr>
        <w:t>512820</w:t>
      </w:r>
      <w:r w:rsidR="006776F5" w:rsidRPr="001E4A7C">
        <w:rPr>
          <w:rFonts w:hint="eastAsia"/>
        </w:rPr>
        <w:t>只</w:t>
      </w:r>
      <w:r w:rsidR="006776F5" w:rsidRPr="001E4A7C">
        <w:rPr>
          <w:rFonts w:hint="eastAsia"/>
        </w:rPr>
        <w:t>/</w:t>
      </w:r>
      <w:r w:rsidR="006776F5" w:rsidRPr="001E4A7C">
        <w:rPr>
          <w:rFonts w:hint="eastAsia"/>
        </w:rPr>
        <w:t>批，</w:t>
      </w:r>
      <w:r w:rsidR="002C1B31" w:rsidRPr="001E4A7C">
        <w:rPr>
          <w:rFonts w:hint="eastAsia"/>
        </w:rPr>
        <w:t>则单场养殖饮用水量为</w:t>
      </w:r>
      <w:r w:rsidR="006776F5" w:rsidRPr="001E4A7C">
        <w:rPr>
          <w:rFonts w:hint="eastAsia"/>
        </w:rPr>
        <w:t>66.7</w:t>
      </w:r>
      <w:r w:rsidR="002C1B31" w:rsidRPr="001E4A7C">
        <w:rPr>
          <w:rFonts w:hint="eastAsia"/>
        </w:rPr>
        <w:t>m</w:t>
      </w:r>
      <w:r w:rsidR="002C1B31" w:rsidRPr="001E4A7C">
        <w:rPr>
          <w:rFonts w:hint="eastAsia"/>
          <w:vertAlign w:val="superscript"/>
        </w:rPr>
        <w:t>3</w:t>
      </w:r>
      <w:r w:rsidR="002C1B31" w:rsidRPr="001E4A7C">
        <w:rPr>
          <w:rFonts w:hint="eastAsia"/>
        </w:rPr>
        <w:t>/d</w:t>
      </w:r>
      <w:r w:rsidR="007A77B8" w:rsidRPr="001E4A7C">
        <w:rPr>
          <w:rFonts w:hint="eastAsia"/>
        </w:rPr>
        <w:t>（</w:t>
      </w:r>
      <w:r w:rsidR="007A77B8" w:rsidRPr="001E4A7C">
        <w:rPr>
          <w:rFonts w:hint="eastAsia"/>
        </w:rPr>
        <w:t>18209.1</w:t>
      </w:r>
      <w:r w:rsidR="007A77B8" w:rsidRPr="001E4A7C">
        <w:t>m</w:t>
      </w:r>
      <w:r w:rsidR="007A77B8" w:rsidRPr="001E4A7C">
        <w:rPr>
          <w:vertAlign w:val="superscript"/>
        </w:rPr>
        <w:t>3</w:t>
      </w:r>
      <w:r w:rsidR="007A77B8" w:rsidRPr="001E4A7C">
        <w:t>/a</w:t>
      </w:r>
      <w:r w:rsidR="007A77B8" w:rsidRPr="001E4A7C">
        <w:rPr>
          <w:rFonts w:hint="eastAsia"/>
        </w:rPr>
        <w:t>）</w:t>
      </w:r>
      <w:r w:rsidR="002C1B31" w:rsidRPr="001E4A7C">
        <w:rPr>
          <w:rFonts w:hint="eastAsia"/>
        </w:rPr>
        <w:t>，各场养殖饮用水总量为</w:t>
      </w:r>
      <w:r w:rsidR="006776F5" w:rsidRPr="001E4A7C">
        <w:rPr>
          <w:rFonts w:hint="eastAsia"/>
        </w:rPr>
        <w:t>200.1m</w:t>
      </w:r>
      <w:r w:rsidR="006776F5" w:rsidRPr="001E4A7C">
        <w:rPr>
          <w:rFonts w:hint="eastAsia"/>
          <w:vertAlign w:val="superscript"/>
        </w:rPr>
        <w:t>3</w:t>
      </w:r>
      <w:r w:rsidR="006776F5" w:rsidRPr="001E4A7C">
        <w:rPr>
          <w:rFonts w:hint="eastAsia"/>
        </w:rPr>
        <w:t>/d</w:t>
      </w:r>
      <w:r w:rsidR="007A77B8" w:rsidRPr="001E4A7C">
        <w:rPr>
          <w:rFonts w:hint="eastAsia"/>
        </w:rPr>
        <w:t>（</w:t>
      </w:r>
      <w:r w:rsidR="007A77B8" w:rsidRPr="001E4A7C">
        <w:rPr>
          <w:rFonts w:hint="eastAsia"/>
        </w:rPr>
        <w:t>54627.3</w:t>
      </w:r>
      <w:r w:rsidR="007A77B8" w:rsidRPr="001E4A7C">
        <w:t>m</w:t>
      </w:r>
      <w:r w:rsidR="007A77B8" w:rsidRPr="001E4A7C">
        <w:rPr>
          <w:vertAlign w:val="superscript"/>
        </w:rPr>
        <w:t>3</w:t>
      </w:r>
      <w:r w:rsidR="007A77B8" w:rsidRPr="001E4A7C">
        <w:t>/a</w:t>
      </w:r>
      <w:r w:rsidR="007A77B8" w:rsidRPr="001E4A7C">
        <w:rPr>
          <w:rFonts w:hint="eastAsia"/>
        </w:rPr>
        <w:t>）</w:t>
      </w:r>
      <w:r w:rsidR="006776F5" w:rsidRPr="001E4A7C">
        <w:rPr>
          <w:rFonts w:hint="eastAsia"/>
        </w:rPr>
        <w:t>。</w:t>
      </w:r>
    </w:p>
    <w:p w:rsidR="00254359" w:rsidRPr="001E4A7C" w:rsidRDefault="00254359" w:rsidP="00E44B6E">
      <w:pPr>
        <w:pStyle w:val="affffff3"/>
      </w:pPr>
      <w:r w:rsidRPr="001E4A7C">
        <w:rPr>
          <w:rFonts w:hint="eastAsia"/>
        </w:rPr>
        <w:t>（</w:t>
      </w:r>
      <w:r w:rsidRPr="001E4A7C">
        <w:rPr>
          <w:rFonts w:hint="eastAsia"/>
        </w:rPr>
        <w:t>2</w:t>
      </w:r>
      <w:r w:rsidRPr="001E4A7C">
        <w:rPr>
          <w:rFonts w:hint="eastAsia"/>
        </w:rPr>
        <w:t>）鸡舍冲洗</w:t>
      </w:r>
      <w:r w:rsidR="007A0CFF" w:rsidRPr="001E4A7C">
        <w:rPr>
          <w:rFonts w:hint="eastAsia"/>
        </w:rPr>
        <w:t>用水</w:t>
      </w:r>
    </w:p>
    <w:p w:rsidR="006F2BEE" w:rsidRPr="001E4A7C" w:rsidRDefault="005A1BF0" w:rsidP="00E44B6E">
      <w:pPr>
        <w:pStyle w:val="affffff3"/>
      </w:pPr>
      <w:r w:rsidRPr="001E4A7C">
        <w:rPr>
          <w:rFonts w:hint="eastAsia"/>
        </w:rPr>
        <w:t>每套笼架下部设置清粪带，养殖期间鸡粪由传送带输送至运输车直接清运。由于鸡粪不落地，且日产日清，因此养殖期间基本不需对鸡舍进行清洗。</w:t>
      </w:r>
    </w:p>
    <w:p w:rsidR="00D860AB" w:rsidRPr="001E4A7C" w:rsidRDefault="006F2BEE" w:rsidP="00E44B6E">
      <w:pPr>
        <w:pStyle w:val="affffff3"/>
      </w:pPr>
      <w:r w:rsidRPr="001E4A7C">
        <w:rPr>
          <w:rFonts w:hint="eastAsia"/>
        </w:rPr>
        <w:t>各场在</w:t>
      </w:r>
      <w:r w:rsidR="007A0CFF" w:rsidRPr="001E4A7C">
        <w:rPr>
          <w:rFonts w:hint="eastAsia"/>
        </w:rPr>
        <w:t>每批肉鸡出栏后对鸡舍进行冲洗消毒，冲洗用水</w:t>
      </w:r>
      <w:r w:rsidR="006C4D9E" w:rsidRPr="001E4A7C">
        <w:rPr>
          <w:rFonts w:hint="eastAsia"/>
        </w:rPr>
        <w:t>定额按</w:t>
      </w:r>
      <w:r w:rsidR="006C4D9E" w:rsidRPr="001E4A7C">
        <w:rPr>
          <w:rFonts w:hint="eastAsia"/>
        </w:rPr>
        <w:t>4L/</w:t>
      </w:r>
      <w:r w:rsidR="006C4D9E" w:rsidRPr="001E4A7C">
        <w:rPr>
          <w:rFonts w:hint="eastAsia"/>
        </w:rPr>
        <w:t>（</w:t>
      </w:r>
      <w:r w:rsidR="006C4D9E" w:rsidRPr="001E4A7C">
        <w:rPr>
          <w:rFonts w:hint="eastAsia"/>
        </w:rPr>
        <w:t>m</w:t>
      </w:r>
      <w:r w:rsidR="006C4D9E" w:rsidRPr="001E4A7C">
        <w:rPr>
          <w:rFonts w:hint="eastAsia"/>
          <w:vertAlign w:val="superscript"/>
        </w:rPr>
        <w:t>2</w:t>
      </w:r>
      <w:r w:rsidR="006C4D9E" w:rsidRPr="001E4A7C">
        <w:t>·</w:t>
      </w:r>
      <w:r w:rsidR="006C4D9E" w:rsidRPr="001E4A7C">
        <w:rPr>
          <w:rFonts w:hint="eastAsia"/>
        </w:rPr>
        <w:t>次）计</w:t>
      </w:r>
      <w:r w:rsidR="00E73062" w:rsidRPr="001E4A7C">
        <w:rPr>
          <w:rFonts w:hint="eastAsia"/>
        </w:rPr>
        <w:t>，</w:t>
      </w:r>
      <w:r w:rsidR="005A1BF0" w:rsidRPr="001E4A7C">
        <w:rPr>
          <w:rFonts w:hint="eastAsia"/>
        </w:rPr>
        <w:t>各场每年出栏肉鸡</w:t>
      </w:r>
      <w:r w:rsidR="005A1BF0" w:rsidRPr="001E4A7C">
        <w:rPr>
          <w:rFonts w:hint="eastAsia"/>
        </w:rPr>
        <w:t>6.5</w:t>
      </w:r>
      <w:r w:rsidR="005A1BF0" w:rsidRPr="001E4A7C">
        <w:rPr>
          <w:rFonts w:hint="eastAsia"/>
        </w:rPr>
        <w:t>批，</w:t>
      </w:r>
      <w:r w:rsidR="007A0CFF" w:rsidRPr="001E4A7C">
        <w:rPr>
          <w:rFonts w:hint="eastAsia"/>
        </w:rPr>
        <w:t>则单场鸡舍冲洗用水</w:t>
      </w:r>
      <w:r w:rsidR="00E73062" w:rsidRPr="001E4A7C">
        <w:rPr>
          <w:rFonts w:hint="eastAsia"/>
        </w:rPr>
        <w:t>78.5</w:t>
      </w:r>
      <w:r w:rsidR="007A0CFF" w:rsidRPr="001E4A7C">
        <w:rPr>
          <w:rFonts w:hint="eastAsia"/>
        </w:rPr>
        <w:t>m</w:t>
      </w:r>
      <w:r w:rsidR="007A0CFF" w:rsidRPr="001E4A7C">
        <w:rPr>
          <w:rFonts w:hint="eastAsia"/>
          <w:vertAlign w:val="superscript"/>
        </w:rPr>
        <w:t>3</w:t>
      </w:r>
      <w:r w:rsidR="007A0CFF" w:rsidRPr="001E4A7C">
        <w:rPr>
          <w:rFonts w:hint="eastAsia"/>
        </w:rPr>
        <w:t>/</w:t>
      </w:r>
      <w:r w:rsidR="007A0CFF" w:rsidRPr="001E4A7C">
        <w:rPr>
          <w:rFonts w:hint="eastAsia"/>
        </w:rPr>
        <w:t>批次</w:t>
      </w:r>
      <w:r w:rsidR="007A77B8" w:rsidRPr="001E4A7C">
        <w:rPr>
          <w:rFonts w:hint="eastAsia"/>
        </w:rPr>
        <w:t>（</w:t>
      </w:r>
      <w:r w:rsidR="00E73062" w:rsidRPr="001E4A7C">
        <w:rPr>
          <w:rFonts w:hint="eastAsia"/>
        </w:rPr>
        <w:t>510.25</w:t>
      </w:r>
      <w:r w:rsidR="007A77B8" w:rsidRPr="001E4A7C">
        <w:rPr>
          <w:rFonts w:hint="eastAsia"/>
        </w:rPr>
        <w:t>m</w:t>
      </w:r>
      <w:r w:rsidR="007A77B8" w:rsidRPr="001E4A7C">
        <w:rPr>
          <w:rFonts w:hint="eastAsia"/>
          <w:vertAlign w:val="superscript"/>
        </w:rPr>
        <w:t>3</w:t>
      </w:r>
      <w:r w:rsidR="007A77B8" w:rsidRPr="001E4A7C">
        <w:rPr>
          <w:rFonts w:hint="eastAsia"/>
        </w:rPr>
        <w:t>/a</w:t>
      </w:r>
      <w:r w:rsidR="007A77B8" w:rsidRPr="001E4A7C">
        <w:rPr>
          <w:rFonts w:hint="eastAsia"/>
        </w:rPr>
        <w:t>）</w:t>
      </w:r>
      <w:r w:rsidR="007A0CFF" w:rsidRPr="001E4A7C">
        <w:rPr>
          <w:rFonts w:hint="eastAsia"/>
        </w:rPr>
        <w:t>，</w:t>
      </w:r>
      <w:r w:rsidR="00D860AB" w:rsidRPr="001E4A7C">
        <w:rPr>
          <w:rFonts w:hint="eastAsia"/>
        </w:rPr>
        <w:t>各场鸡舍冲洗用水总量为</w:t>
      </w:r>
      <w:r w:rsidR="00E73062" w:rsidRPr="001E4A7C">
        <w:rPr>
          <w:rFonts w:hint="eastAsia"/>
        </w:rPr>
        <w:t>235.5</w:t>
      </w:r>
      <w:r w:rsidR="00D860AB" w:rsidRPr="001E4A7C">
        <w:rPr>
          <w:rFonts w:hint="eastAsia"/>
        </w:rPr>
        <w:t>m</w:t>
      </w:r>
      <w:r w:rsidR="00D860AB" w:rsidRPr="001E4A7C">
        <w:rPr>
          <w:rFonts w:hint="eastAsia"/>
          <w:vertAlign w:val="superscript"/>
        </w:rPr>
        <w:t>3</w:t>
      </w:r>
      <w:r w:rsidR="00D860AB" w:rsidRPr="001E4A7C">
        <w:rPr>
          <w:rFonts w:hint="eastAsia"/>
        </w:rPr>
        <w:t>/</w:t>
      </w:r>
      <w:r w:rsidR="00FD399A" w:rsidRPr="001E4A7C">
        <w:rPr>
          <w:rFonts w:hint="eastAsia"/>
        </w:rPr>
        <w:t>批次</w:t>
      </w:r>
      <w:r w:rsidR="007A77B8" w:rsidRPr="001E4A7C">
        <w:rPr>
          <w:rFonts w:hint="eastAsia"/>
        </w:rPr>
        <w:t>（</w:t>
      </w:r>
      <w:r w:rsidR="00E73062" w:rsidRPr="001E4A7C">
        <w:rPr>
          <w:rFonts w:hint="eastAsia"/>
        </w:rPr>
        <w:t>1530.75</w:t>
      </w:r>
      <w:r w:rsidR="007A77B8" w:rsidRPr="001E4A7C">
        <w:t>m</w:t>
      </w:r>
      <w:r w:rsidR="007A77B8" w:rsidRPr="001E4A7C">
        <w:rPr>
          <w:vertAlign w:val="superscript"/>
        </w:rPr>
        <w:t>3</w:t>
      </w:r>
      <w:r w:rsidR="007A77B8" w:rsidRPr="001E4A7C">
        <w:t>/a</w:t>
      </w:r>
      <w:r w:rsidR="007A77B8" w:rsidRPr="001E4A7C">
        <w:rPr>
          <w:rFonts w:hint="eastAsia"/>
        </w:rPr>
        <w:t>）</w:t>
      </w:r>
      <w:r w:rsidR="00D860AB" w:rsidRPr="001E4A7C">
        <w:rPr>
          <w:rFonts w:hint="eastAsia"/>
        </w:rPr>
        <w:t>。</w:t>
      </w:r>
    </w:p>
    <w:p w:rsidR="00254359" w:rsidRPr="001E4A7C" w:rsidRDefault="00254359" w:rsidP="00E44B6E">
      <w:pPr>
        <w:pStyle w:val="affffff3"/>
      </w:pPr>
      <w:r w:rsidRPr="001E4A7C">
        <w:rPr>
          <w:rFonts w:hint="eastAsia"/>
        </w:rPr>
        <w:t>（</w:t>
      </w:r>
      <w:r w:rsidRPr="001E4A7C">
        <w:rPr>
          <w:rFonts w:hint="eastAsia"/>
        </w:rPr>
        <w:t>3</w:t>
      </w:r>
      <w:r w:rsidRPr="001E4A7C">
        <w:rPr>
          <w:rFonts w:hint="eastAsia"/>
        </w:rPr>
        <w:t>）消毒用水</w:t>
      </w:r>
    </w:p>
    <w:p w:rsidR="00D860AB" w:rsidRPr="001E4A7C" w:rsidRDefault="00D860AB" w:rsidP="00E44B6E">
      <w:pPr>
        <w:pStyle w:val="affffff3"/>
      </w:pPr>
      <w:r w:rsidRPr="001E4A7C">
        <w:rPr>
          <w:rFonts w:hint="eastAsia"/>
        </w:rPr>
        <w:t>消毒用水主要</w:t>
      </w:r>
      <w:proofErr w:type="gramStart"/>
      <w:r w:rsidRPr="001E4A7C">
        <w:rPr>
          <w:rFonts w:hint="eastAsia"/>
        </w:rPr>
        <w:t>指</w:t>
      </w:r>
      <w:r w:rsidR="007A77B8" w:rsidRPr="001E4A7C">
        <w:rPr>
          <w:rFonts w:hint="eastAsia"/>
        </w:rPr>
        <w:t>空舍期</w:t>
      </w:r>
      <w:proofErr w:type="gramEnd"/>
      <w:r w:rsidR="007A77B8" w:rsidRPr="001E4A7C">
        <w:rPr>
          <w:rFonts w:hint="eastAsia"/>
        </w:rPr>
        <w:t>鸡舍消毒用于</w:t>
      </w:r>
      <w:r w:rsidR="001B2596" w:rsidRPr="001E4A7C">
        <w:rPr>
          <w:rFonts w:hint="eastAsia"/>
        </w:rPr>
        <w:t>配制</w:t>
      </w:r>
      <w:r w:rsidRPr="001E4A7C">
        <w:rPr>
          <w:rFonts w:hint="eastAsia"/>
        </w:rPr>
        <w:t>消毒液</w:t>
      </w:r>
      <w:r w:rsidR="007A77B8" w:rsidRPr="001E4A7C">
        <w:rPr>
          <w:rFonts w:hint="eastAsia"/>
        </w:rPr>
        <w:t>的</w:t>
      </w:r>
      <w:r w:rsidR="005A1BF0" w:rsidRPr="001E4A7C">
        <w:rPr>
          <w:rFonts w:hint="eastAsia"/>
        </w:rPr>
        <w:t>水量</w:t>
      </w:r>
      <w:r w:rsidRPr="001E4A7C">
        <w:rPr>
          <w:rFonts w:hint="eastAsia"/>
        </w:rPr>
        <w:t>，</w:t>
      </w:r>
      <w:r w:rsidR="00E82C77" w:rsidRPr="001E4A7C">
        <w:rPr>
          <w:rFonts w:hint="eastAsia"/>
        </w:rPr>
        <w:t>消毒用水量约为</w:t>
      </w:r>
      <w:r w:rsidR="00E82C77" w:rsidRPr="001E4A7C">
        <w:rPr>
          <w:rFonts w:hint="eastAsia"/>
        </w:rPr>
        <w:t>3m</w:t>
      </w:r>
      <w:r w:rsidR="00E82C77" w:rsidRPr="001E4A7C">
        <w:rPr>
          <w:rFonts w:hint="eastAsia"/>
          <w:vertAlign w:val="superscript"/>
        </w:rPr>
        <w:t>3</w:t>
      </w:r>
      <w:r w:rsidR="00E82C77" w:rsidRPr="001E4A7C">
        <w:rPr>
          <w:rFonts w:hint="eastAsia"/>
        </w:rPr>
        <w:t>/</w:t>
      </w:r>
      <w:r w:rsidR="00E82C77" w:rsidRPr="001E4A7C">
        <w:rPr>
          <w:rFonts w:hint="eastAsia"/>
        </w:rPr>
        <w:t>（栋</w:t>
      </w:r>
      <w:r w:rsidR="00E82C77" w:rsidRPr="001E4A7C">
        <w:t>·</w:t>
      </w:r>
      <w:r w:rsidR="00E82C77" w:rsidRPr="001E4A7C">
        <w:rPr>
          <w:rFonts w:hint="eastAsia"/>
        </w:rPr>
        <w:t>次），则单场</w:t>
      </w:r>
      <w:r w:rsidR="005005DF" w:rsidRPr="001E4A7C">
        <w:rPr>
          <w:rFonts w:hint="eastAsia"/>
        </w:rPr>
        <w:t>消毒用水</w:t>
      </w:r>
      <w:r w:rsidR="00E82C77" w:rsidRPr="001E4A7C">
        <w:rPr>
          <w:rFonts w:hint="eastAsia"/>
        </w:rPr>
        <w:t>42m</w:t>
      </w:r>
      <w:r w:rsidR="00E82C77" w:rsidRPr="001E4A7C">
        <w:rPr>
          <w:rFonts w:hint="eastAsia"/>
          <w:vertAlign w:val="superscript"/>
        </w:rPr>
        <w:t>3</w:t>
      </w:r>
      <w:r w:rsidR="00E82C77" w:rsidRPr="001E4A7C">
        <w:rPr>
          <w:rFonts w:hint="eastAsia"/>
        </w:rPr>
        <w:t>/</w:t>
      </w:r>
      <w:r w:rsidR="00E82C77" w:rsidRPr="001E4A7C">
        <w:rPr>
          <w:rFonts w:hint="eastAsia"/>
        </w:rPr>
        <w:t>批次（</w:t>
      </w:r>
      <w:r w:rsidR="00E82C77" w:rsidRPr="001E4A7C">
        <w:rPr>
          <w:rFonts w:hint="eastAsia"/>
        </w:rPr>
        <w:t>273m</w:t>
      </w:r>
      <w:r w:rsidR="00E82C77" w:rsidRPr="001E4A7C">
        <w:rPr>
          <w:rFonts w:hint="eastAsia"/>
          <w:vertAlign w:val="superscript"/>
        </w:rPr>
        <w:t>3</w:t>
      </w:r>
      <w:r w:rsidR="00E82C77" w:rsidRPr="001E4A7C">
        <w:rPr>
          <w:rFonts w:hint="eastAsia"/>
        </w:rPr>
        <w:t>/a</w:t>
      </w:r>
      <w:r w:rsidR="00E82C77" w:rsidRPr="001E4A7C">
        <w:rPr>
          <w:rFonts w:hint="eastAsia"/>
        </w:rPr>
        <w:t>），各场</w:t>
      </w:r>
      <w:r w:rsidR="005005DF" w:rsidRPr="001E4A7C">
        <w:rPr>
          <w:rFonts w:hint="eastAsia"/>
        </w:rPr>
        <w:t>消毒用水</w:t>
      </w:r>
      <w:r w:rsidR="00E82C77" w:rsidRPr="001E4A7C">
        <w:rPr>
          <w:rFonts w:hint="eastAsia"/>
        </w:rPr>
        <w:t>总量为</w:t>
      </w:r>
      <w:r w:rsidR="00E82C77" w:rsidRPr="001E4A7C">
        <w:rPr>
          <w:rFonts w:hint="eastAsia"/>
        </w:rPr>
        <w:t>126m</w:t>
      </w:r>
      <w:r w:rsidR="00E82C77" w:rsidRPr="001E4A7C">
        <w:rPr>
          <w:rFonts w:hint="eastAsia"/>
          <w:vertAlign w:val="superscript"/>
        </w:rPr>
        <w:t>3</w:t>
      </w:r>
      <w:r w:rsidR="00E82C77" w:rsidRPr="001E4A7C">
        <w:rPr>
          <w:rFonts w:hint="eastAsia"/>
        </w:rPr>
        <w:t>/d</w:t>
      </w:r>
      <w:r w:rsidR="00E82C77" w:rsidRPr="001E4A7C">
        <w:rPr>
          <w:rFonts w:hint="eastAsia"/>
        </w:rPr>
        <w:t>（</w:t>
      </w:r>
      <w:r w:rsidR="00E82C77" w:rsidRPr="001E4A7C">
        <w:rPr>
          <w:rFonts w:hint="eastAsia"/>
        </w:rPr>
        <w:t>819</w:t>
      </w:r>
      <w:r w:rsidR="00E82C77" w:rsidRPr="001E4A7C">
        <w:t>m</w:t>
      </w:r>
      <w:r w:rsidR="00E82C77" w:rsidRPr="001E4A7C">
        <w:rPr>
          <w:vertAlign w:val="superscript"/>
        </w:rPr>
        <w:t>3</w:t>
      </w:r>
      <w:r w:rsidR="00E82C77" w:rsidRPr="001E4A7C">
        <w:t>/a</w:t>
      </w:r>
      <w:r w:rsidR="00E82C77" w:rsidRPr="001E4A7C">
        <w:rPr>
          <w:rFonts w:hint="eastAsia"/>
        </w:rPr>
        <w:t>）。</w:t>
      </w:r>
    </w:p>
    <w:p w:rsidR="005005DF" w:rsidRPr="001E4A7C" w:rsidRDefault="00254359" w:rsidP="00E44B6E">
      <w:pPr>
        <w:pStyle w:val="affffff3"/>
      </w:pPr>
      <w:r w:rsidRPr="001E4A7C">
        <w:rPr>
          <w:rFonts w:hint="eastAsia"/>
        </w:rPr>
        <w:t>（</w:t>
      </w:r>
      <w:r w:rsidRPr="001E4A7C">
        <w:rPr>
          <w:rFonts w:hint="eastAsia"/>
        </w:rPr>
        <w:t>4</w:t>
      </w:r>
      <w:r w:rsidRPr="001E4A7C">
        <w:rPr>
          <w:rFonts w:hint="eastAsia"/>
        </w:rPr>
        <w:t>）</w:t>
      </w:r>
      <w:r w:rsidR="005005DF" w:rsidRPr="001E4A7C">
        <w:rPr>
          <w:rFonts w:hint="eastAsia"/>
        </w:rPr>
        <w:t>夏季水帘降温用水</w:t>
      </w:r>
    </w:p>
    <w:p w:rsidR="005005DF" w:rsidRPr="001E4A7C" w:rsidRDefault="005005DF" w:rsidP="005005DF">
      <w:pPr>
        <w:pStyle w:val="affffff3"/>
        <w:rPr>
          <w:rFonts w:ascii="宋体" w:cs="宋体"/>
          <w:kern w:val="0"/>
        </w:rPr>
      </w:pPr>
      <w:r w:rsidRPr="001E4A7C">
        <w:rPr>
          <w:rFonts w:hint="eastAsia"/>
        </w:rPr>
        <w:t>当夏季温度高于</w:t>
      </w:r>
      <w:r w:rsidRPr="001E4A7C">
        <w:rPr>
          <w:rFonts w:ascii="TimesNewRomanPSMT" w:eastAsia="TimesNewRomanPSMT" w:cs="TimesNewRomanPSMT"/>
        </w:rPr>
        <w:t>33</w:t>
      </w:r>
      <w:r w:rsidRPr="001E4A7C">
        <w:rPr>
          <w:rFonts w:ascii="TimesNewRomanPSMT" w:eastAsia="TimesNewRomanPSMT" w:cs="TimesNewRomanPSMT" w:hint="eastAsia"/>
        </w:rPr>
        <w:t>℃</w:t>
      </w:r>
      <w:r w:rsidRPr="001E4A7C">
        <w:rPr>
          <w:rFonts w:hint="eastAsia"/>
        </w:rPr>
        <w:t>，鸡舍采用水帘降温系统进行降温，实际平均每个鸡舍日蒸发</w:t>
      </w:r>
      <w:r w:rsidRPr="001E4A7C">
        <w:rPr>
          <w:rFonts w:ascii="宋体" w:cs="宋体" w:hint="eastAsia"/>
          <w:kern w:val="0"/>
        </w:rPr>
        <w:t>水量为</w:t>
      </w:r>
      <w:r w:rsidRPr="001E4A7C">
        <w:rPr>
          <w:rFonts w:ascii="TimesNewRomanPSMT" w:eastAsia="TimesNewRomanPSMT" w:cs="TimesNewRomanPSMT"/>
          <w:kern w:val="0"/>
        </w:rPr>
        <w:t>2</w:t>
      </w:r>
      <w:r w:rsidRPr="001E4A7C">
        <w:rPr>
          <w:rFonts w:ascii="TimesNewRomanPSMT" w:eastAsia="TimesNewRomanPSMT" w:cs="TimesNewRomanPSMT" w:hint="eastAsia"/>
          <w:kern w:val="0"/>
        </w:rPr>
        <w:t>m</w:t>
      </w:r>
      <w:r w:rsidRPr="001E4A7C">
        <w:rPr>
          <w:rFonts w:ascii="TimesNewRomanPSMT" w:eastAsia="TimesNewRomanPSMT" w:cs="TimesNewRomanPSMT" w:hint="eastAsia"/>
          <w:kern w:val="0"/>
          <w:vertAlign w:val="superscript"/>
        </w:rPr>
        <w:t>3</w:t>
      </w:r>
      <w:r w:rsidRPr="001E4A7C">
        <w:rPr>
          <w:rFonts w:ascii="TimesNewRomanPSMT" w:eastAsia="TimesNewRomanPSMT" w:cs="TimesNewRomanPSMT" w:hint="eastAsia"/>
          <w:kern w:val="0"/>
        </w:rPr>
        <w:t>/d</w:t>
      </w:r>
      <w:r w:rsidRPr="001E4A7C">
        <w:rPr>
          <w:rFonts w:ascii="宋体" w:cs="宋体" w:hint="eastAsia"/>
          <w:kern w:val="0"/>
        </w:rPr>
        <w:t>，年使用时间为夏季</w:t>
      </w:r>
      <w:proofErr w:type="gramStart"/>
      <w:r w:rsidRPr="001E4A7C">
        <w:rPr>
          <w:rFonts w:ascii="宋体" w:cs="宋体" w:hint="eastAsia"/>
          <w:kern w:val="0"/>
        </w:rPr>
        <w:t>一</w:t>
      </w:r>
      <w:proofErr w:type="gramEnd"/>
      <w:r w:rsidRPr="001E4A7C">
        <w:rPr>
          <w:rFonts w:ascii="宋体" w:cs="宋体" w:hint="eastAsia"/>
          <w:kern w:val="0"/>
        </w:rPr>
        <w:t>批次，按</w:t>
      </w:r>
      <w:r w:rsidRPr="001E4A7C">
        <w:rPr>
          <w:rFonts w:ascii="TimesNewRomanPSMT" w:eastAsia="TimesNewRomanPSMT" w:cs="TimesNewRomanPSMT"/>
          <w:kern w:val="0"/>
        </w:rPr>
        <w:t>4</w:t>
      </w:r>
      <w:r w:rsidR="0069731D" w:rsidRPr="001E4A7C">
        <w:rPr>
          <w:rFonts w:ascii="TimesNewRomanPSMT" w:eastAsia="TimesNewRomanPSMT" w:cs="TimesNewRomanPSMT" w:hint="eastAsia"/>
          <w:kern w:val="0"/>
        </w:rPr>
        <w:t>2</w:t>
      </w:r>
      <w:r w:rsidRPr="001E4A7C">
        <w:rPr>
          <w:rFonts w:ascii="TimesNewRomanPSMT" w:eastAsia="TimesNewRomanPSMT" w:cs="TimesNewRomanPSMT"/>
          <w:kern w:val="0"/>
        </w:rPr>
        <w:t>d</w:t>
      </w:r>
      <w:r w:rsidRPr="001E4A7C">
        <w:rPr>
          <w:rFonts w:ascii="宋体" w:cs="宋体" w:hint="eastAsia"/>
          <w:kern w:val="0"/>
        </w:rPr>
        <w:t>计。因此，单栋鸡舍降温冷却</w:t>
      </w:r>
      <w:r w:rsidRPr="001E4A7C">
        <w:rPr>
          <w:rFonts w:ascii="宋体" w:cs="宋体" w:hint="eastAsia"/>
          <w:kern w:val="0"/>
        </w:rPr>
        <w:lastRenderedPageBreak/>
        <w:t>用水量</w:t>
      </w:r>
      <w:r w:rsidR="0069731D" w:rsidRPr="001E4A7C">
        <w:rPr>
          <w:rFonts w:ascii="TimesNewRomanPSMT" w:eastAsia="TimesNewRomanPSMT" w:cs="TimesNewRomanPSMT" w:hint="eastAsia"/>
          <w:kern w:val="0"/>
        </w:rPr>
        <w:t>84</w:t>
      </w:r>
      <w:r w:rsidRPr="001E4A7C">
        <w:rPr>
          <w:rFonts w:ascii="TimesNewRomanPSMT" w:eastAsia="TimesNewRomanPSMT" w:cs="TimesNewRomanPSMT" w:hint="eastAsia"/>
          <w:kern w:val="0"/>
        </w:rPr>
        <w:t>m</w:t>
      </w:r>
      <w:r w:rsidRPr="001E4A7C">
        <w:rPr>
          <w:rFonts w:ascii="TimesNewRomanPSMT" w:eastAsia="TimesNewRomanPSMT" w:cs="TimesNewRomanPSMT" w:hint="eastAsia"/>
          <w:kern w:val="0"/>
          <w:vertAlign w:val="superscript"/>
        </w:rPr>
        <w:t>3</w:t>
      </w:r>
      <w:r w:rsidRPr="001E4A7C">
        <w:rPr>
          <w:rFonts w:ascii="TimesNewRomanPSMT" w:eastAsia="TimesNewRomanPSMT" w:cs="TimesNewRomanPSMT"/>
          <w:kern w:val="0"/>
        </w:rPr>
        <w:t>/a</w:t>
      </w:r>
      <w:r w:rsidRPr="001E4A7C">
        <w:rPr>
          <w:rFonts w:ascii="宋体" w:cs="宋体" w:hint="eastAsia"/>
          <w:kern w:val="0"/>
        </w:rPr>
        <w:t>，</w:t>
      </w:r>
      <w:r w:rsidRPr="001E4A7C">
        <w:rPr>
          <w:rFonts w:hint="eastAsia"/>
        </w:rPr>
        <w:t>则项目单场水帘降温用水</w:t>
      </w:r>
      <w:r w:rsidR="0069731D" w:rsidRPr="001E4A7C">
        <w:rPr>
          <w:rFonts w:hint="eastAsia"/>
        </w:rPr>
        <w:t>1176</w:t>
      </w:r>
      <w:r w:rsidRPr="001E4A7C">
        <w:rPr>
          <w:rFonts w:hint="eastAsia"/>
        </w:rPr>
        <w:t>m</w:t>
      </w:r>
      <w:r w:rsidRPr="001E4A7C">
        <w:rPr>
          <w:rFonts w:hint="eastAsia"/>
          <w:vertAlign w:val="superscript"/>
        </w:rPr>
        <w:t>3</w:t>
      </w:r>
      <w:r w:rsidRPr="001E4A7C">
        <w:rPr>
          <w:rFonts w:hint="eastAsia"/>
        </w:rPr>
        <w:t>/a</w:t>
      </w:r>
      <w:r w:rsidRPr="001E4A7C">
        <w:rPr>
          <w:rFonts w:hint="eastAsia"/>
        </w:rPr>
        <w:t>，各场水帘降温用水总量为</w:t>
      </w:r>
      <w:r w:rsidR="0069731D" w:rsidRPr="001E4A7C">
        <w:rPr>
          <w:rFonts w:hint="eastAsia"/>
        </w:rPr>
        <w:t>3528</w:t>
      </w:r>
      <w:r w:rsidRPr="001E4A7C">
        <w:t>m</w:t>
      </w:r>
      <w:r w:rsidRPr="001E4A7C">
        <w:rPr>
          <w:vertAlign w:val="superscript"/>
        </w:rPr>
        <w:t>3</w:t>
      </w:r>
      <w:r w:rsidRPr="001E4A7C">
        <w:t>/a</w:t>
      </w:r>
      <w:r w:rsidRPr="001E4A7C">
        <w:rPr>
          <w:rFonts w:ascii="宋体" w:cs="宋体" w:hint="eastAsia"/>
          <w:kern w:val="0"/>
        </w:rPr>
        <w:t>。</w:t>
      </w:r>
    </w:p>
    <w:p w:rsidR="005005DF" w:rsidRPr="001E4A7C" w:rsidRDefault="005005DF" w:rsidP="005005DF">
      <w:pPr>
        <w:pStyle w:val="affffff3"/>
      </w:pPr>
      <w:r w:rsidRPr="001E4A7C">
        <w:rPr>
          <w:rFonts w:ascii="宋体" w:cs="宋体" w:hint="eastAsia"/>
          <w:kern w:val="0"/>
        </w:rPr>
        <w:t>水帘降温系统是利用水蒸发吸热的原理，通过水在重力作用下从上往下留在铜片制蜂窝结构材料的表面形成水膜，当快速流动的空气穿过水帘时水膜中的水会吸收空气中的热量，通过蒸发带走大量的热，使水帘的空气温度降低。水帘降温系统可以有效改善鸡舍的高温闷热环境，使室内温度迅速地降下，并将温度保持在</w:t>
      </w:r>
      <w:r w:rsidRPr="001E4A7C">
        <w:rPr>
          <w:rFonts w:ascii="TimesNewRomanPSMT" w:eastAsia="TimesNewRomanPSMT" w:cs="TimesNewRomanPSMT"/>
          <w:kern w:val="0"/>
        </w:rPr>
        <w:t>26-30</w:t>
      </w:r>
      <w:r w:rsidRPr="001E4A7C">
        <w:rPr>
          <w:rFonts w:ascii="TimesNewRomanPSMT" w:eastAsia="TimesNewRomanPSMT" w:cs="TimesNewRomanPSMT" w:hint="eastAsia"/>
          <w:kern w:val="0"/>
        </w:rPr>
        <w:t>℃</w:t>
      </w:r>
      <w:r w:rsidRPr="001E4A7C">
        <w:rPr>
          <w:rFonts w:ascii="宋体" w:cs="宋体" w:hint="eastAsia"/>
          <w:kern w:val="0"/>
        </w:rPr>
        <w:t>。其降温换气效果可非常有效的解决鸡舍闷热、空气污浊问题。</w:t>
      </w:r>
    </w:p>
    <w:p w:rsidR="00254359" w:rsidRPr="001E4A7C" w:rsidRDefault="005005DF" w:rsidP="00E44B6E">
      <w:pPr>
        <w:pStyle w:val="affffff3"/>
      </w:pPr>
      <w:r w:rsidRPr="001E4A7C">
        <w:rPr>
          <w:rFonts w:hint="eastAsia"/>
        </w:rPr>
        <w:t>（</w:t>
      </w:r>
      <w:r w:rsidRPr="001E4A7C">
        <w:rPr>
          <w:rFonts w:hint="eastAsia"/>
        </w:rPr>
        <w:t>5</w:t>
      </w:r>
      <w:r w:rsidRPr="001E4A7C">
        <w:rPr>
          <w:rFonts w:hint="eastAsia"/>
        </w:rPr>
        <w:t>）</w:t>
      </w:r>
      <w:r w:rsidR="00254359" w:rsidRPr="001E4A7C">
        <w:rPr>
          <w:rFonts w:hint="eastAsia"/>
        </w:rPr>
        <w:t>锅炉</w:t>
      </w:r>
      <w:r w:rsidR="0031190C" w:rsidRPr="001E4A7C">
        <w:rPr>
          <w:rFonts w:hint="eastAsia"/>
        </w:rPr>
        <w:t>及除尘器</w:t>
      </w:r>
      <w:r w:rsidR="00254359" w:rsidRPr="001E4A7C">
        <w:rPr>
          <w:rFonts w:hint="eastAsia"/>
        </w:rPr>
        <w:t>补水</w:t>
      </w:r>
    </w:p>
    <w:p w:rsidR="007A77B8" w:rsidRPr="001E4A7C" w:rsidRDefault="001C0FB6" w:rsidP="00E44B6E">
      <w:pPr>
        <w:pStyle w:val="affffff3"/>
      </w:pPr>
      <w:r w:rsidRPr="001E4A7C">
        <w:rPr>
          <w:rFonts w:hint="eastAsia"/>
        </w:rPr>
        <w:t>项目每个场区设</w:t>
      </w:r>
      <w:r w:rsidRPr="001E4A7C">
        <w:rPr>
          <w:rFonts w:hint="eastAsia"/>
        </w:rPr>
        <w:t>2</w:t>
      </w:r>
      <w:r w:rsidRPr="001E4A7C">
        <w:rPr>
          <w:rFonts w:hint="eastAsia"/>
        </w:rPr>
        <w:t>台</w:t>
      </w:r>
      <w:r w:rsidRPr="001E4A7C">
        <w:rPr>
          <w:rFonts w:hint="eastAsia"/>
        </w:rPr>
        <w:t>4t/h</w:t>
      </w:r>
      <w:r w:rsidRPr="001E4A7C">
        <w:rPr>
          <w:rFonts w:hint="eastAsia"/>
        </w:rPr>
        <w:t>的生物质锅炉</w:t>
      </w:r>
      <w:r w:rsidR="003842DA" w:rsidRPr="001E4A7C">
        <w:rPr>
          <w:rFonts w:hint="eastAsia"/>
        </w:rPr>
        <w:t>（开</w:t>
      </w:r>
      <w:proofErr w:type="gramStart"/>
      <w:r w:rsidR="003842DA" w:rsidRPr="001E4A7C">
        <w:rPr>
          <w:rFonts w:hint="eastAsia"/>
        </w:rPr>
        <w:t>一</w:t>
      </w:r>
      <w:proofErr w:type="gramEnd"/>
      <w:r w:rsidR="003842DA" w:rsidRPr="001E4A7C">
        <w:rPr>
          <w:rFonts w:hint="eastAsia"/>
        </w:rPr>
        <w:t>备</w:t>
      </w:r>
      <w:proofErr w:type="gramStart"/>
      <w:r w:rsidR="003842DA" w:rsidRPr="001E4A7C">
        <w:rPr>
          <w:rFonts w:hint="eastAsia"/>
        </w:rPr>
        <w:t>一</w:t>
      </w:r>
      <w:proofErr w:type="gramEnd"/>
      <w:r w:rsidR="003842DA" w:rsidRPr="001E4A7C">
        <w:rPr>
          <w:rFonts w:hint="eastAsia"/>
        </w:rPr>
        <w:t>）</w:t>
      </w:r>
      <w:r w:rsidRPr="001E4A7C">
        <w:rPr>
          <w:rFonts w:hint="eastAsia"/>
        </w:rPr>
        <w:t>，</w:t>
      </w:r>
      <w:r w:rsidR="003842DA" w:rsidRPr="001E4A7C">
        <w:rPr>
          <w:rFonts w:hint="eastAsia"/>
        </w:rPr>
        <w:t>配套</w:t>
      </w:r>
      <w:r w:rsidR="00695403" w:rsidRPr="001E4A7C">
        <w:rPr>
          <w:rFonts w:hint="eastAsia"/>
        </w:rPr>
        <w:t>安装湿式除尘器处理锅炉烟气。每台锅炉及除尘器补水量为</w:t>
      </w:r>
      <w:r w:rsidR="003842DA" w:rsidRPr="001E4A7C">
        <w:rPr>
          <w:rFonts w:hint="eastAsia"/>
        </w:rPr>
        <w:t>1</w:t>
      </w:r>
      <w:r w:rsidR="003842DA" w:rsidRPr="001E4A7C">
        <w:t>m</w:t>
      </w:r>
      <w:r w:rsidR="003842DA" w:rsidRPr="001E4A7C">
        <w:rPr>
          <w:vertAlign w:val="superscript"/>
        </w:rPr>
        <w:t>3</w:t>
      </w:r>
      <w:r w:rsidR="003842DA" w:rsidRPr="001E4A7C">
        <w:t>/</w:t>
      </w:r>
      <w:r w:rsidR="003842DA" w:rsidRPr="001E4A7C">
        <w:rPr>
          <w:rFonts w:hint="eastAsia"/>
        </w:rPr>
        <w:t>d</w:t>
      </w:r>
      <w:r w:rsidR="003842DA" w:rsidRPr="001E4A7C">
        <w:rPr>
          <w:rFonts w:hint="eastAsia"/>
        </w:rPr>
        <w:t>，供暖期按</w:t>
      </w:r>
      <w:r w:rsidR="003842DA" w:rsidRPr="001E4A7C">
        <w:rPr>
          <w:rFonts w:hint="eastAsia"/>
        </w:rPr>
        <w:t>150</w:t>
      </w:r>
      <w:r w:rsidR="003842DA" w:rsidRPr="001E4A7C">
        <w:rPr>
          <w:rFonts w:hint="eastAsia"/>
        </w:rPr>
        <w:t>天计，则单场锅炉及除尘器补水量为</w:t>
      </w:r>
      <w:r w:rsidR="003842DA" w:rsidRPr="001E4A7C">
        <w:rPr>
          <w:rFonts w:hint="eastAsia"/>
        </w:rPr>
        <w:t>150</w:t>
      </w:r>
      <w:r w:rsidR="003842DA" w:rsidRPr="001E4A7C">
        <w:t>m</w:t>
      </w:r>
      <w:r w:rsidR="003842DA" w:rsidRPr="001E4A7C">
        <w:rPr>
          <w:vertAlign w:val="superscript"/>
        </w:rPr>
        <w:t>3</w:t>
      </w:r>
      <w:r w:rsidR="003842DA" w:rsidRPr="001E4A7C">
        <w:t>/</w:t>
      </w:r>
      <w:r w:rsidR="003842DA" w:rsidRPr="001E4A7C">
        <w:rPr>
          <w:rFonts w:hint="eastAsia"/>
        </w:rPr>
        <w:t>a</w:t>
      </w:r>
      <w:r w:rsidR="003842DA" w:rsidRPr="001E4A7C">
        <w:rPr>
          <w:rFonts w:hint="eastAsia"/>
        </w:rPr>
        <w:t>，</w:t>
      </w:r>
      <w:r w:rsidR="003842DA" w:rsidRPr="001E4A7C">
        <w:t>各场</w:t>
      </w:r>
      <w:r w:rsidR="003842DA" w:rsidRPr="001E4A7C">
        <w:rPr>
          <w:rFonts w:hint="eastAsia"/>
        </w:rPr>
        <w:t>锅炉及除尘器补水总量为</w:t>
      </w:r>
      <w:r w:rsidR="003842DA" w:rsidRPr="001E4A7C">
        <w:rPr>
          <w:rFonts w:hint="eastAsia"/>
        </w:rPr>
        <w:t>450</w:t>
      </w:r>
      <w:r w:rsidR="003842DA" w:rsidRPr="001E4A7C">
        <w:t>m</w:t>
      </w:r>
      <w:r w:rsidR="003842DA" w:rsidRPr="001E4A7C">
        <w:rPr>
          <w:vertAlign w:val="superscript"/>
        </w:rPr>
        <w:t>3</w:t>
      </w:r>
      <w:r w:rsidR="003842DA" w:rsidRPr="001E4A7C">
        <w:t>/a</w:t>
      </w:r>
      <w:r w:rsidR="003842DA" w:rsidRPr="001E4A7C">
        <w:rPr>
          <w:rFonts w:hint="eastAsia"/>
        </w:rPr>
        <w:t>。</w:t>
      </w:r>
    </w:p>
    <w:p w:rsidR="00E84D0B" w:rsidRPr="001E4A7C" w:rsidRDefault="00254359" w:rsidP="00E44B6E">
      <w:pPr>
        <w:pStyle w:val="affffff3"/>
      </w:pPr>
      <w:r w:rsidRPr="001E4A7C">
        <w:rPr>
          <w:rFonts w:hint="eastAsia"/>
        </w:rPr>
        <w:t>（</w:t>
      </w:r>
      <w:r w:rsidRPr="001E4A7C">
        <w:rPr>
          <w:rFonts w:hint="eastAsia"/>
        </w:rPr>
        <w:t>5</w:t>
      </w:r>
      <w:r w:rsidRPr="001E4A7C">
        <w:rPr>
          <w:rFonts w:hint="eastAsia"/>
        </w:rPr>
        <w:t>）</w:t>
      </w:r>
      <w:r w:rsidR="00E84D0B" w:rsidRPr="001E4A7C">
        <w:rPr>
          <w:rFonts w:hint="eastAsia"/>
        </w:rPr>
        <w:t>绿化用水</w:t>
      </w:r>
    </w:p>
    <w:p w:rsidR="005005DF" w:rsidRPr="001E4A7C" w:rsidRDefault="005005DF" w:rsidP="00E44B6E">
      <w:pPr>
        <w:pStyle w:val="affffff3"/>
      </w:pPr>
      <w:r w:rsidRPr="001E4A7C">
        <w:rPr>
          <w:rFonts w:hint="eastAsia"/>
        </w:rPr>
        <w:t>项目单场绿化用水量为</w:t>
      </w:r>
      <w:r w:rsidRPr="001E4A7C">
        <w:rPr>
          <w:rFonts w:hint="eastAsia"/>
        </w:rPr>
        <w:t>2100m</w:t>
      </w:r>
      <w:r w:rsidRPr="001E4A7C">
        <w:rPr>
          <w:rFonts w:hint="eastAsia"/>
          <w:vertAlign w:val="superscript"/>
        </w:rPr>
        <w:t>3</w:t>
      </w:r>
      <w:r w:rsidRPr="001E4A7C">
        <w:rPr>
          <w:rFonts w:hint="eastAsia"/>
        </w:rPr>
        <w:t>/a</w:t>
      </w:r>
      <w:r w:rsidRPr="001E4A7C">
        <w:rPr>
          <w:rFonts w:hint="eastAsia"/>
        </w:rPr>
        <w:t>，各场绿化</w:t>
      </w:r>
      <w:proofErr w:type="gramStart"/>
      <w:r w:rsidRPr="001E4A7C">
        <w:rPr>
          <w:rFonts w:hint="eastAsia"/>
        </w:rPr>
        <w:t>用水用水</w:t>
      </w:r>
      <w:proofErr w:type="gramEnd"/>
      <w:r w:rsidRPr="001E4A7C">
        <w:rPr>
          <w:rFonts w:hint="eastAsia"/>
        </w:rPr>
        <w:t>总量为</w:t>
      </w:r>
      <w:r w:rsidRPr="001E4A7C">
        <w:rPr>
          <w:rFonts w:hint="eastAsia"/>
        </w:rPr>
        <w:t>6300</w:t>
      </w:r>
      <w:r w:rsidRPr="001E4A7C">
        <w:t>m</w:t>
      </w:r>
      <w:r w:rsidRPr="001E4A7C">
        <w:rPr>
          <w:vertAlign w:val="superscript"/>
        </w:rPr>
        <w:t>3</w:t>
      </w:r>
      <w:r w:rsidRPr="001E4A7C">
        <w:t>/a</w:t>
      </w:r>
      <w:r w:rsidRPr="001E4A7C">
        <w:rPr>
          <w:rFonts w:ascii="宋体" w:cs="宋体" w:hint="eastAsia"/>
          <w:kern w:val="0"/>
        </w:rPr>
        <w:t>。绿化用水全部蒸发损耗。</w:t>
      </w:r>
    </w:p>
    <w:p w:rsidR="00254359" w:rsidRPr="001E4A7C" w:rsidRDefault="00E84D0B" w:rsidP="00E44B6E">
      <w:pPr>
        <w:pStyle w:val="affffff3"/>
      </w:pPr>
      <w:r w:rsidRPr="001E4A7C">
        <w:rPr>
          <w:rFonts w:hint="eastAsia"/>
        </w:rPr>
        <w:t>（</w:t>
      </w:r>
      <w:r w:rsidRPr="001E4A7C">
        <w:rPr>
          <w:rFonts w:hint="eastAsia"/>
        </w:rPr>
        <w:t>6</w:t>
      </w:r>
      <w:r w:rsidRPr="001E4A7C">
        <w:rPr>
          <w:rFonts w:hint="eastAsia"/>
        </w:rPr>
        <w:t>）</w:t>
      </w:r>
      <w:r w:rsidR="00254359" w:rsidRPr="001E4A7C">
        <w:rPr>
          <w:rFonts w:hint="eastAsia"/>
        </w:rPr>
        <w:t>生活用水</w:t>
      </w:r>
    </w:p>
    <w:p w:rsidR="007A77B8" w:rsidRPr="001E4A7C" w:rsidRDefault="007A77B8" w:rsidP="00E44B6E">
      <w:pPr>
        <w:pStyle w:val="affffff3"/>
      </w:pPr>
      <w:r w:rsidRPr="001E4A7C">
        <w:rPr>
          <w:rFonts w:hint="eastAsia"/>
        </w:rPr>
        <w:t>项目单场劳动</w:t>
      </w:r>
      <w:r w:rsidR="00E82C77" w:rsidRPr="001E4A7C">
        <w:rPr>
          <w:rFonts w:hint="eastAsia"/>
        </w:rPr>
        <w:t>定员</w:t>
      </w:r>
      <w:r w:rsidRPr="001E4A7C">
        <w:rPr>
          <w:rFonts w:hint="eastAsia"/>
        </w:rPr>
        <w:t>为</w:t>
      </w:r>
      <w:r w:rsidRPr="001E4A7C">
        <w:rPr>
          <w:rFonts w:hint="eastAsia"/>
        </w:rPr>
        <w:t>40</w:t>
      </w:r>
      <w:r w:rsidRPr="001E4A7C">
        <w:rPr>
          <w:rFonts w:hint="eastAsia"/>
        </w:rPr>
        <w:t>人，用水量按</w:t>
      </w:r>
      <w:r w:rsidR="005A1BF0" w:rsidRPr="001E4A7C">
        <w:rPr>
          <w:rFonts w:hint="eastAsia"/>
        </w:rPr>
        <w:t>9</w:t>
      </w:r>
      <w:r w:rsidRPr="001E4A7C">
        <w:rPr>
          <w:rFonts w:hint="eastAsia"/>
        </w:rPr>
        <w:t>0L/</w:t>
      </w:r>
      <w:r w:rsidR="0031190C" w:rsidRPr="001E4A7C">
        <w:rPr>
          <w:rFonts w:hint="eastAsia"/>
        </w:rPr>
        <w:t>（</w:t>
      </w:r>
      <w:r w:rsidRPr="001E4A7C">
        <w:rPr>
          <w:rFonts w:hint="eastAsia"/>
        </w:rPr>
        <w:t>人</w:t>
      </w:r>
      <w:r w:rsidRPr="001E4A7C">
        <w:t>·d</w:t>
      </w:r>
      <w:r w:rsidRPr="001E4A7C">
        <w:rPr>
          <w:rFonts w:hint="eastAsia"/>
        </w:rPr>
        <w:t>）</w:t>
      </w:r>
      <w:r w:rsidR="00E82C77" w:rsidRPr="001E4A7C">
        <w:rPr>
          <w:rFonts w:hint="eastAsia"/>
        </w:rPr>
        <w:t>计</w:t>
      </w:r>
      <w:r w:rsidRPr="001E4A7C">
        <w:rPr>
          <w:rFonts w:hint="eastAsia"/>
        </w:rPr>
        <w:t>，</w:t>
      </w:r>
      <w:r w:rsidR="005A1BF0" w:rsidRPr="001E4A7C">
        <w:rPr>
          <w:rFonts w:hint="eastAsia"/>
        </w:rPr>
        <w:t>则单场生活用水量为</w:t>
      </w:r>
      <w:r w:rsidR="001C0FB6" w:rsidRPr="001E4A7C">
        <w:rPr>
          <w:rFonts w:hint="eastAsia"/>
        </w:rPr>
        <w:t>3.</w:t>
      </w:r>
      <w:r w:rsidR="005A1BF0" w:rsidRPr="001E4A7C">
        <w:rPr>
          <w:rFonts w:hint="eastAsia"/>
        </w:rPr>
        <w:t>6m</w:t>
      </w:r>
      <w:r w:rsidR="005A1BF0" w:rsidRPr="001E4A7C">
        <w:rPr>
          <w:rFonts w:hint="eastAsia"/>
          <w:vertAlign w:val="superscript"/>
        </w:rPr>
        <w:t>3</w:t>
      </w:r>
      <w:r w:rsidR="005A1BF0" w:rsidRPr="001E4A7C">
        <w:rPr>
          <w:rFonts w:hint="eastAsia"/>
        </w:rPr>
        <w:t>/d</w:t>
      </w:r>
      <w:r w:rsidR="005A1BF0" w:rsidRPr="001E4A7C">
        <w:rPr>
          <w:rFonts w:hint="eastAsia"/>
        </w:rPr>
        <w:t>（</w:t>
      </w:r>
      <w:r w:rsidR="001C0FB6" w:rsidRPr="001E4A7C">
        <w:rPr>
          <w:rFonts w:hint="eastAsia"/>
        </w:rPr>
        <w:t>1310.4</w:t>
      </w:r>
      <w:r w:rsidR="005A1BF0" w:rsidRPr="001E4A7C">
        <w:t>m</w:t>
      </w:r>
      <w:r w:rsidR="005A1BF0" w:rsidRPr="001E4A7C">
        <w:rPr>
          <w:vertAlign w:val="superscript"/>
        </w:rPr>
        <w:t>3</w:t>
      </w:r>
      <w:r w:rsidR="005A1BF0" w:rsidRPr="001E4A7C">
        <w:t>/a</w:t>
      </w:r>
      <w:r w:rsidR="005A1BF0" w:rsidRPr="001E4A7C">
        <w:rPr>
          <w:rFonts w:hint="eastAsia"/>
        </w:rPr>
        <w:t>），各场</w:t>
      </w:r>
      <w:r w:rsidR="001C0FB6" w:rsidRPr="001E4A7C">
        <w:rPr>
          <w:rFonts w:hint="eastAsia"/>
        </w:rPr>
        <w:t>生活用水</w:t>
      </w:r>
      <w:r w:rsidR="005A1BF0" w:rsidRPr="001E4A7C">
        <w:rPr>
          <w:rFonts w:hint="eastAsia"/>
        </w:rPr>
        <w:t>总量为</w:t>
      </w:r>
      <w:r w:rsidR="001C0FB6" w:rsidRPr="001E4A7C">
        <w:rPr>
          <w:rFonts w:hint="eastAsia"/>
        </w:rPr>
        <w:t>10.8</w:t>
      </w:r>
      <w:r w:rsidR="005A1BF0" w:rsidRPr="001E4A7C">
        <w:rPr>
          <w:rFonts w:hint="eastAsia"/>
        </w:rPr>
        <w:t>m</w:t>
      </w:r>
      <w:r w:rsidR="005A1BF0" w:rsidRPr="001E4A7C">
        <w:rPr>
          <w:rFonts w:hint="eastAsia"/>
          <w:vertAlign w:val="superscript"/>
        </w:rPr>
        <w:t>3</w:t>
      </w:r>
      <w:r w:rsidR="005A1BF0" w:rsidRPr="001E4A7C">
        <w:rPr>
          <w:rFonts w:hint="eastAsia"/>
        </w:rPr>
        <w:t>/d</w:t>
      </w:r>
      <w:r w:rsidR="005A1BF0" w:rsidRPr="001E4A7C">
        <w:rPr>
          <w:rFonts w:hint="eastAsia"/>
        </w:rPr>
        <w:t>（</w:t>
      </w:r>
      <w:r w:rsidR="001C0FB6" w:rsidRPr="001E4A7C">
        <w:rPr>
          <w:rFonts w:hint="eastAsia"/>
        </w:rPr>
        <w:t>3931.2</w:t>
      </w:r>
      <w:r w:rsidR="005A1BF0" w:rsidRPr="001E4A7C">
        <w:t>m</w:t>
      </w:r>
      <w:r w:rsidR="005A1BF0" w:rsidRPr="001E4A7C">
        <w:rPr>
          <w:vertAlign w:val="superscript"/>
        </w:rPr>
        <w:t>3</w:t>
      </w:r>
      <w:r w:rsidR="005A1BF0" w:rsidRPr="001E4A7C">
        <w:t>/a</w:t>
      </w:r>
      <w:r w:rsidR="005A1BF0" w:rsidRPr="001E4A7C">
        <w:rPr>
          <w:rFonts w:hint="eastAsia"/>
        </w:rPr>
        <w:t>）。</w:t>
      </w:r>
    </w:p>
    <w:p w:rsidR="00E11B34" w:rsidRPr="001E4A7C" w:rsidRDefault="00E11B34" w:rsidP="00E44B6E">
      <w:pPr>
        <w:pStyle w:val="affffff3"/>
      </w:pPr>
      <w:r w:rsidRPr="001E4A7C">
        <w:rPr>
          <w:rFonts w:hint="eastAsia"/>
        </w:rPr>
        <w:t>2</w:t>
      </w:r>
      <w:r w:rsidRPr="001E4A7C">
        <w:rPr>
          <w:rFonts w:hint="eastAsia"/>
        </w:rPr>
        <w:t>、排水</w:t>
      </w:r>
    </w:p>
    <w:p w:rsidR="00E11B34" w:rsidRPr="001E4A7C" w:rsidRDefault="00466ECA" w:rsidP="00E44B6E">
      <w:pPr>
        <w:pStyle w:val="affffff3"/>
      </w:pPr>
      <w:r w:rsidRPr="001E4A7C">
        <w:rPr>
          <w:rFonts w:hint="eastAsia"/>
        </w:rPr>
        <w:t>养殖饮用水被肉鸡自身体能消耗或随粪便排出作为固废处理；消毒用水、</w:t>
      </w:r>
      <w:r w:rsidR="005005DF" w:rsidRPr="001E4A7C">
        <w:rPr>
          <w:rFonts w:hint="eastAsia"/>
        </w:rPr>
        <w:t>夏季水帘降温用水、</w:t>
      </w:r>
      <w:r w:rsidRPr="001E4A7C">
        <w:rPr>
          <w:rFonts w:hint="eastAsia"/>
        </w:rPr>
        <w:t>锅炉及除尘器补水</w:t>
      </w:r>
      <w:r w:rsidR="005005DF" w:rsidRPr="001E4A7C">
        <w:rPr>
          <w:rFonts w:hint="eastAsia"/>
        </w:rPr>
        <w:t>、绿化用水</w:t>
      </w:r>
      <w:r w:rsidRPr="001E4A7C">
        <w:rPr>
          <w:rFonts w:hint="eastAsia"/>
        </w:rPr>
        <w:t>均蒸发损耗。因此项目产生的废水主要为鸡舍冲洗废水和生活污水。</w:t>
      </w:r>
    </w:p>
    <w:p w:rsidR="00466ECA" w:rsidRPr="001E4A7C" w:rsidRDefault="00466ECA" w:rsidP="00E44B6E">
      <w:pPr>
        <w:pStyle w:val="affffff3"/>
      </w:pPr>
      <w:r w:rsidRPr="001E4A7C">
        <w:rPr>
          <w:rFonts w:hint="eastAsia"/>
        </w:rPr>
        <w:t>（</w:t>
      </w:r>
      <w:r w:rsidRPr="001E4A7C">
        <w:rPr>
          <w:rFonts w:hint="eastAsia"/>
        </w:rPr>
        <w:t>1</w:t>
      </w:r>
      <w:r w:rsidRPr="001E4A7C">
        <w:rPr>
          <w:rFonts w:hint="eastAsia"/>
        </w:rPr>
        <w:t>）鸡舍冲洗废水</w:t>
      </w:r>
    </w:p>
    <w:p w:rsidR="00466ECA" w:rsidRPr="001E4A7C" w:rsidRDefault="00466ECA" w:rsidP="00E44B6E">
      <w:pPr>
        <w:pStyle w:val="affffff3"/>
      </w:pPr>
      <w:r w:rsidRPr="001E4A7C">
        <w:rPr>
          <w:rFonts w:hint="eastAsia"/>
        </w:rPr>
        <w:t>鸡舍冲洗废水按用水量的</w:t>
      </w:r>
      <w:r w:rsidRPr="001E4A7C">
        <w:rPr>
          <w:rFonts w:hint="eastAsia"/>
        </w:rPr>
        <w:t>90%</w:t>
      </w:r>
      <w:r w:rsidRPr="001E4A7C">
        <w:rPr>
          <w:rFonts w:hint="eastAsia"/>
        </w:rPr>
        <w:t>计，则单场鸡舍冲洗废水产生量为</w:t>
      </w:r>
      <w:r w:rsidR="00E73062" w:rsidRPr="001E4A7C">
        <w:rPr>
          <w:rFonts w:hint="eastAsia"/>
        </w:rPr>
        <w:t>70.65</w:t>
      </w:r>
      <w:r w:rsidRPr="001E4A7C">
        <w:rPr>
          <w:rFonts w:hint="eastAsia"/>
        </w:rPr>
        <w:t>m</w:t>
      </w:r>
      <w:r w:rsidRPr="001E4A7C">
        <w:rPr>
          <w:rFonts w:hint="eastAsia"/>
          <w:vertAlign w:val="superscript"/>
        </w:rPr>
        <w:t>3</w:t>
      </w:r>
      <w:r w:rsidRPr="001E4A7C">
        <w:rPr>
          <w:rFonts w:hint="eastAsia"/>
        </w:rPr>
        <w:t>/</w:t>
      </w:r>
      <w:r w:rsidRPr="001E4A7C">
        <w:rPr>
          <w:rFonts w:hint="eastAsia"/>
        </w:rPr>
        <w:t>批次（</w:t>
      </w:r>
      <w:r w:rsidR="00E73062" w:rsidRPr="001E4A7C">
        <w:rPr>
          <w:rFonts w:hint="eastAsia"/>
        </w:rPr>
        <w:t>459.23</w:t>
      </w:r>
      <w:r w:rsidRPr="001E4A7C">
        <w:rPr>
          <w:rFonts w:hint="eastAsia"/>
        </w:rPr>
        <w:t>m</w:t>
      </w:r>
      <w:r w:rsidRPr="001E4A7C">
        <w:rPr>
          <w:rFonts w:hint="eastAsia"/>
          <w:vertAlign w:val="superscript"/>
        </w:rPr>
        <w:t>3</w:t>
      </w:r>
      <w:r w:rsidRPr="001E4A7C">
        <w:rPr>
          <w:rFonts w:hint="eastAsia"/>
        </w:rPr>
        <w:t>/a</w:t>
      </w:r>
      <w:r w:rsidRPr="001E4A7C">
        <w:rPr>
          <w:rFonts w:hint="eastAsia"/>
        </w:rPr>
        <w:t>），各场鸡舍冲洗</w:t>
      </w:r>
      <w:r w:rsidR="00FD399A" w:rsidRPr="001E4A7C">
        <w:rPr>
          <w:rFonts w:hint="eastAsia"/>
        </w:rPr>
        <w:t>废水</w:t>
      </w:r>
      <w:r w:rsidRPr="001E4A7C">
        <w:rPr>
          <w:rFonts w:hint="eastAsia"/>
        </w:rPr>
        <w:t>总量为</w:t>
      </w:r>
      <w:r w:rsidR="00E73062" w:rsidRPr="001E4A7C">
        <w:rPr>
          <w:rFonts w:hint="eastAsia"/>
        </w:rPr>
        <w:t>211.95</w:t>
      </w:r>
      <w:r w:rsidRPr="001E4A7C">
        <w:rPr>
          <w:rFonts w:hint="eastAsia"/>
        </w:rPr>
        <w:t>m</w:t>
      </w:r>
      <w:r w:rsidRPr="001E4A7C">
        <w:rPr>
          <w:rFonts w:hint="eastAsia"/>
          <w:vertAlign w:val="superscript"/>
        </w:rPr>
        <w:t>3</w:t>
      </w:r>
      <w:r w:rsidRPr="001E4A7C">
        <w:rPr>
          <w:rFonts w:hint="eastAsia"/>
        </w:rPr>
        <w:t>/</w:t>
      </w:r>
      <w:r w:rsidR="00FD399A" w:rsidRPr="001E4A7C">
        <w:rPr>
          <w:rFonts w:hint="eastAsia"/>
        </w:rPr>
        <w:t>批次</w:t>
      </w:r>
      <w:r w:rsidRPr="001E4A7C">
        <w:rPr>
          <w:rFonts w:hint="eastAsia"/>
        </w:rPr>
        <w:t>（</w:t>
      </w:r>
      <w:r w:rsidR="00E73062" w:rsidRPr="001E4A7C">
        <w:rPr>
          <w:rFonts w:hint="eastAsia"/>
        </w:rPr>
        <w:t>1377.68</w:t>
      </w:r>
      <w:r w:rsidRPr="001E4A7C">
        <w:t>m</w:t>
      </w:r>
      <w:r w:rsidRPr="001E4A7C">
        <w:rPr>
          <w:vertAlign w:val="superscript"/>
        </w:rPr>
        <w:t>3</w:t>
      </w:r>
      <w:r w:rsidRPr="001E4A7C">
        <w:t>/a</w:t>
      </w:r>
      <w:r w:rsidRPr="001E4A7C">
        <w:rPr>
          <w:rFonts w:hint="eastAsia"/>
        </w:rPr>
        <w:t>）。</w:t>
      </w:r>
    </w:p>
    <w:p w:rsidR="00466ECA" w:rsidRPr="001E4A7C" w:rsidRDefault="00466ECA" w:rsidP="00E44B6E">
      <w:pPr>
        <w:pStyle w:val="affffff3"/>
      </w:pPr>
      <w:r w:rsidRPr="001E4A7C">
        <w:rPr>
          <w:rFonts w:hint="eastAsia"/>
        </w:rPr>
        <w:t>（</w:t>
      </w:r>
      <w:r w:rsidRPr="001E4A7C">
        <w:rPr>
          <w:rFonts w:hint="eastAsia"/>
        </w:rPr>
        <w:t>2</w:t>
      </w:r>
      <w:r w:rsidRPr="001E4A7C">
        <w:rPr>
          <w:rFonts w:hint="eastAsia"/>
        </w:rPr>
        <w:t>）生活污水</w:t>
      </w:r>
    </w:p>
    <w:p w:rsidR="00EE7E90" w:rsidRPr="001E4A7C" w:rsidRDefault="00EE7E90" w:rsidP="00E44B6E">
      <w:pPr>
        <w:pStyle w:val="affffff3"/>
      </w:pPr>
      <w:r w:rsidRPr="001E4A7C">
        <w:rPr>
          <w:rFonts w:hint="eastAsia"/>
        </w:rPr>
        <w:t>生活污水按用水量的</w:t>
      </w:r>
      <w:r w:rsidRPr="001E4A7C">
        <w:rPr>
          <w:rFonts w:hint="eastAsia"/>
        </w:rPr>
        <w:t>80%</w:t>
      </w:r>
      <w:r w:rsidRPr="001E4A7C">
        <w:rPr>
          <w:rFonts w:hint="eastAsia"/>
        </w:rPr>
        <w:t>计，则单场生活</w:t>
      </w:r>
      <w:r w:rsidR="00921A06" w:rsidRPr="001E4A7C">
        <w:rPr>
          <w:rFonts w:hint="eastAsia"/>
        </w:rPr>
        <w:t>污水产生</w:t>
      </w:r>
      <w:r w:rsidRPr="001E4A7C">
        <w:rPr>
          <w:rFonts w:hint="eastAsia"/>
        </w:rPr>
        <w:t>量为</w:t>
      </w:r>
      <w:r w:rsidRPr="001E4A7C">
        <w:rPr>
          <w:rFonts w:hint="eastAsia"/>
        </w:rPr>
        <w:t>2.88m</w:t>
      </w:r>
      <w:r w:rsidRPr="001E4A7C">
        <w:rPr>
          <w:rFonts w:hint="eastAsia"/>
          <w:vertAlign w:val="superscript"/>
        </w:rPr>
        <w:t>3</w:t>
      </w:r>
      <w:r w:rsidRPr="001E4A7C">
        <w:rPr>
          <w:rFonts w:hint="eastAsia"/>
        </w:rPr>
        <w:t>/d</w:t>
      </w:r>
      <w:r w:rsidRPr="001E4A7C">
        <w:rPr>
          <w:rFonts w:hint="eastAsia"/>
        </w:rPr>
        <w:t>（</w:t>
      </w:r>
      <w:r w:rsidRPr="001E4A7C">
        <w:rPr>
          <w:rFonts w:hint="eastAsia"/>
        </w:rPr>
        <w:t>1048.32</w:t>
      </w:r>
      <w:r w:rsidRPr="001E4A7C">
        <w:t>m</w:t>
      </w:r>
      <w:r w:rsidRPr="001E4A7C">
        <w:rPr>
          <w:vertAlign w:val="superscript"/>
        </w:rPr>
        <w:t>3</w:t>
      </w:r>
      <w:r w:rsidRPr="001E4A7C">
        <w:t>/a</w:t>
      </w:r>
      <w:r w:rsidRPr="001E4A7C">
        <w:rPr>
          <w:rFonts w:hint="eastAsia"/>
        </w:rPr>
        <w:t>），各场生活</w:t>
      </w:r>
      <w:r w:rsidR="00921A06" w:rsidRPr="001E4A7C">
        <w:rPr>
          <w:rFonts w:hint="eastAsia"/>
        </w:rPr>
        <w:t>污水产生总</w:t>
      </w:r>
      <w:r w:rsidRPr="001E4A7C">
        <w:rPr>
          <w:rFonts w:hint="eastAsia"/>
        </w:rPr>
        <w:t>量为</w:t>
      </w:r>
      <w:r w:rsidRPr="001E4A7C">
        <w:rPr>
          <w:rFonts w:hint="eastAsia"/>
        </w:rPr>
        <w:t>8.64m</w:t>
      </w:r>
      <w:r w:rsidRPr="001E4A7C">
        <w:rPr>
          <w:rFonts w:hint="eastAsia"/>
          <w:vertAlign w:val="superscript"/>
        </w:rPr>
        <w:t>3</w:t>
      </w:r>
      <w:r w:rsidRPr="001E4A7C">
        <w:rPr>
          <w:rFonts w:hint="eastAsia"/>
        </w:rPr>
        <w:t>/d</w:t>
      </w:r>
      <w:r w:rsidRPr="001E4A7C">
        <w:rPr>
          <w:rFonts w:hint="eastAsia"/>
        </w:rPr>
        <w:t>（</w:t>
      </w:r>
      <w:r w:rsidRPr="001E4A7C">
        <w:rPr>
          <w:rFonts w:hint="eastAsia"/>
        </w:rPr>
        <w:t>3144.96</w:t>
      </w:r>
      <w:r w:rsidRPr="001E4A7C">
        <w:t>m</w:t>
      </w:r>
      <w:r w:rsidRPr="001E4A7C">
        <w:rPr>
          <w:vertAlign w:val="superscript"/>
        </w:rPr>
        <w:t>3</w:t>
      </w:r>
      <w:r w:rsidRPr="001E4A7C">
        <w:t>/a</w:t>
      </w:r>
      <w:r w:rsidRPr="001E4A7C">
        <w:rPr>
          <w:rFonts w:hint="eastAsia"/>
        </w:rPr>
        <w:t>）。</w:t>
      </w:r>
    </w:p>
    <w:p w:rsidR="003F3466" w:rsidRPr="001E4A7C" w:rsidRDefault="003F3466" w:rsidP="00E44B6E">
      <w:pPr>
        <w:pStyle w:val="affffff3"/>
      </w:pPr>
      <w:r w:rsidRPr="001E4A7C">
        <w:rPr>
          <w:rFonts w:hint="eastAsia"/>
        </w:rPr>
        <w:t>项目产生的鸡舍冲洗废水和生活污水均排入各场的</w:t>
      </w:r>
      <w:r w:rsidR="00830EA8" w:rsidRPr="001E4A7C">
        <w:rPr>
          <w:rFonts w:hint="eastAsia"/>
        </w:rPr>
        <w:t>污水处理站内，处理后满足《农田灌溉水质标准》（</w:t>
      </w:r>
      <w:r w:rsidR="00830EA8" w:rsidRPr="001E4A7C">
        <w:rPr>
          <w:rFonts w:hint="eastAsia"/>
        </w:rPr>
        <w:t>GB5084-2005</w:t>
      </w:r>
      <w:r w:rsidR="00830EA8" w:rsidRPr="001E4A7C">
        <w:rPr>
          <w:rFonts w:hint="eastAsia"/>
        </w:rPr>
        <w:t>）中的污染物限值要求，灌溉</w:t>
      </w:r>
      <w:proofErr w:type="gramStart"/>
      <w:r w:rsidR="00830EA8" w:rsidRPr="001E4A7C">
        <w:rPr>
          <w:rFonts w:hint="eastAsia"/>
        </w:rPr>
        <w:t>期直接</w:t>
      </w:r>
      <w:proofErr w:type="gramEnd"/>
      <w:r w:rsidR="00830EA8" w:rsidRPr="001E4A7C">
        <w:rPr>
          <w:rFonts w:hint="eastAsia"/>
        </w:rPr>
        <w:t>回用于农田灌溉，非灌溉期储存于场区内的回用水暂存池内，待灌溉期回用。</w:t>
      </w:r>
    </w:p>
    <w:p w:rsidR="00EE7E90" w:rsidRPr="001E4A7C" w:rsidRDefault="00EE7E90" w:rsidP="00E44B6E">
      <w:pPr>
        <w:pStyle w:val="affffff3"/>
      </w:pPr>
      <w:r w:rsidRPr="001E4A7C">
        <w:rPr>
          <w:rFonts w:hint="eastAsia"/>
        </w:rPr>
        <w:lastRenderedPageBreak/>
        <w:t>项目给排水情况详见</w:t>
      </w:r>
      <w:r w:rsidR="008C6282" w:rsidRPr="001E4A7C">
        <w:fldChar w:fldCharType="begin"/>
      </w:r>
      <w:r w:rsidR="008C6282" w:rsidRPr="001E4A7C">
        <w:instrText xml:space="preserve"> </w:instrText>
      </w:r>
      <w:r w:rsidR="008C6282" w:rsidRPr="001E4A7C">
        <w:rPr>
          <w:rFonts w:hint="eastAsia"/>
        </w:rPr>
        <w:instrText>REF _Ref32249752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2-5</w:t>
      </w:r>
      <w:r w:rsidR="008C6282" w:rsidRPr="001E4A7C">
        <w:fldChar w:fldCharType="end"/>
      </w:r>
      <w:r w:rsidRPr="001E4A7C">
        <w:rPr>
          <w:rFonts w:hint="eastAsia"/>
        </w:rPr>
        <w:t>，单场水平衡详见</w:t>
      </w:r>
      <w:r w:rsidR="008C6282" w:rsidRPr="001E4A7C">
        <w:rPr>
          <w:rFonts w:hint="eastAsia"/>
        </w:rPr>
        <w:t>图</w:t>
      </w:r>
      <w:r w:rsidR="008C6282" w:rsidRPr="001E4A7C">
        <w:rPr>
          <w:rFonts w:hint="eastAsia"/>
        </w:rPr>
        <w:t>2-4</w:t>
      </w:r>
      <w:r w:rsidRPr="001E4A7C">
        <w:rPr>
          <w:rFonts w:hint="eastAsia"/>
        </w:rPr>
        <w:t>。</w:t>
      </w:r>
    </w:p>
    <w:p w:rsidR="00EE7E90" w:rsidRPr="001E4A7C" w:rsidRDefault="00EE7E90" w:rsidP="003D7739">
      <w:pPr>
        <w:pStyle w:val="affffff5"/>
        <w:numPr>
          <w:ilvl w:val="0"/>
          <w:numId w:val="10"/>
        </w:numPr>
      </w:pPr>
      <w:bookmarkStart w:id="140" w:name="_Ref32249752"/>
      <w:r w:rsidRPr="001E4A7C">
        <w:rPr>
          <w:rFonts w:hint="eastAsia"/>
        </w:rPr>
        <w:t>项目给排水</w:t>
      </w:r>
      <w:r w:rsidRPr="001E4A7C">
        <w:t>情况一览表</w:t>
      </w:r>
      <w:bookmarkEnd w:id="140"/>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90"/>
        <w:gridCol w:w="2650"/>
        <w:gridCol w:w="1257"/>
        <w:gridCol w:w="1476"/>
        <w:gridCol w:w="1257"/>
        <w:gridCol w:w="1473"/>
      </w:tblGrid>
      <w:tr w:rsidR="00EE7E90" w:rsidRPr="001E4A7C" w:rsidTr="00BC6C0F">
        <w:trPr>
          <w:trHeight w:val="340"/>
          <w:jc w:val="center"/>
        </w:trPr>
        <w:tc>
          <w:tcPr>
            <w:tcW w:w="494" w:type="pct"/>
            <w:vMerge w:val="restart"/>
            <w:vAlign w:val="center"/>
          </w:tcPr>
          <w:p w:rsidR="00EE7E90" w:rsidRPr="001E4A7C" w:rsidRDefault="00EE7E90" w:rsidP="00E44B6E">
            <w:pPr>
              <w:pStyle w:val="affffff4"/>
            </w:pPr>
            <w:r w:rsidRPr="001E4A7C">
              <w:t>序号</w:t>
            </w:r>
          </w:p>
        </w:tc>
        <w:tc>
          <w:tcPr>
            <w:tcW w:w="1472" w:type="pct"/>
            <w:vMerge w:val="restart"/>
            <w:vAlign w:val="center"/>
          </w:tcPr>
          <w:p w:rsidR="00EE7E90" w:rsidRPr="001E4A7C" w:rsidRDefault="00EE7E90" w:rsidP="00E44B6E">
            <w:pPr>
              <w:pStyle w:val="affffff4"/>
            </w:pPr>
            <w:r w:rsidRPr="001E4A7C">
              <w:rPr>
                <w:rFonts w:hint="eastAsia"/>
              </w:rPr>
              <w:t>用水</w:t>
            </w:r>
            <w:r w:rsidRPr="001E4A7C">
              <w:t>部位</w:t>
            </w:r>
          </w:p>
        </w:tc>
        <w:tc>
          <w:tcPr>
            <w:tcW w:w="1518" w:type="pct"/>
            <w:gridSpan w:val="2"/>
            <w:vAlign w:val="center"/>
          </w:tcPr>
          <w:p w:rsidR="00EE7E90" w:rsidRPr="001E4A7C" w:rsidRDefault="00EE7E90" w:rsidP="00E44B6E">
            <w:pPr>
              <w:pStyle w:val="affffff4"/>
            </w:pPr>
            <w:r w:rsidRPr="001E4A7C">
              <w:t>用水量</w:t>
            </w:r>
            <w:r w:rsidRPr="001E4A7C">
              <w:rPr>
                <w:rFonts w:hint="eastAsia"/>
              </w:rPr>
              <w:t>（</w:t>
            </w:r>
            <w:r w:rsidRPr="001E4A7C">
              <w:t>m</w:t>
            </w:r>
            <w:r w:rsidRPr="001E4A7C">
              <w:rPr>
                <w:vertAlign w:val="superscript"/>
              </w:rPr>
              <w:t>3</w:t>
            </w:r>
            <w:r w:rsidRPr="001E4A7C">
              <w:t>/a</w:t>
            </w:r>
            <w:r w:rsidRPr="001E4A7C">
              <w:rPr>
                <w:rFonts w:hint="eastAsia"/>
              </w:rPr>
              <w:t>）</w:t>
            </w:r>
          </w:p>
        </w:tc>
        <w:tc>
          <w:tcPr>
            <w:tcW w:w="1516" w:type="pct"/>
            <w:gridSpan w:val="2"/>
            <w:vAlign w:val="center"/>
          </w:tcPr>
          <w:p w:rsidR="00EE7E90" w:rsidRPr="001E4A7C" w:rsidRDefault="00EE7E90" w:rsidP="00E44B6E">
            <w:pPr>
              <w:pStyle w:val="affffff4"/>
            </w:pPr>
            <w:r w:rsidRPr="001E4A7C">
              <w:rPr>
                <w:rFonts w:ascii="宋体" w:hAnsi="宋体" w:cs="宋体" w:hint="eastAsia"/>
              </w:rPr>
              <w:t>排水量（</w:t>
            </w:r>
            <w:r w:rsidRPr="001E4A7C">
              <w:t>m</w:t>
            </w:r>
            <w:r w:rsidRPr="001E4A7C">
              <w:rPr>
                <w:vertAlign w:val="superscript"/>
              </w:rPr>
              <w:t>3</w:t>
            </w:r>
            <w:r w:rsidRPr="001E4A7C">
              <w:t>/a</w:t>
            </w:r>
            <w:r w:rsidRPr="001E4A7C">
              <w:rPr>
                <w:rFonts w:ascii="宋体" w:hAnsi="宋体" w:cs="宋体" w:hint="eastAsia"/>
              </w:rPr>
              <w:t>）</w:t>
            </w:r>
          </w:p>
        </w:tc>
      </w:tr>
      <w:tr w:rsidR="00EE7E90" w:rsidRPr="001E4A7C" w:rsidTr="00BC6C0F">
        <w:trPr>
          <w:trHeight w:val="340"/>
          <w:jc w:val="center"/>
        </w:trPr>
        <w:tc>
          <w:tcPr>
            <w:tcW w:w="494" w:type="pct"/>
            <w:vMerge/>
            <w:vAlign w:val="center"/>
          </w:tcPr>
          <w:p w:rsidR="00EE7E90" w:rsidRPr="001E4A7C" w:rsidRDefault="00EE7E90" w:rsidP="00E44B6E">
            <w:pPr>
              <w:pStyle w:val="affffff4"/>
            </w:pPr>
          </w:p>
        </w:tc>
        <w:tc>
          <w:tcPr>
            <w:tcW w:w="1472" w:type="pct"/>
            <w:vMerge/>
            <w:vAlign w:val="center"/>
          </w:tcPr>
          <w:p w:rsidR="00EE7E90" w:rsidRPr="001E4A7C" w:rsidRDefault="00EE7E90" w:rsidP="00E44B6E">
            <w:pPr>
              <w:pStyle w:val="affffff4"/>
            </w:pPr>
          </w:p>
        </w:tc>
        <w:tc>
          <w:tcPr>
            <w:tcW w:w="698" w:type="pct"/>
            <w:vAlign w:val="center"/>
          </w:tcPr>
          <w:p w:rsidR="00EE7E90" w:rsidRPr="001E4A7C" w:rsidRDefault="00EE7E90" w:rsidP="00E44B6E">
            <w:pPr>
              <w:pStyle w:val="affffff4"/>
            </w:pPr>
            <w:r w:rsidRPr="001E4A7C">
              <w:rPr>
                <w:rFonts w:ascii="宋体" w:hAnsi="宋体" w:cs="宋体" w:hint="eastAsia"/>
              </w:rPr>
              <w:t>单场</w:t>
            </w:r>
          </w:p>
        </w:tc>
        <w:tc>
          <w:tcPr>
            <w:tcW w:w="820" w:type="pct"/>
            <w:vAlign w:val="center"/>
          </w:tcPr>
          <w:p w:rsidR="00EE7E90" w:rsidRPr="001E4A7C" w:rsidRDefault="00EE7E90" w:rsidP="00E44B6E">
            <w:pPr>
              <w:pStyle w:val="affffff4"/>
            </w:pPr>
            <w:r w:rsidRPr="001E4A7C">
              <w:rPr>
                <w:rFonts w:ascii="宋体" w:hAnsi="宋体" w:cs="宋体" w:hint="eastAsia"/>
              </w:rPr>
              <w:t>各场总量</w:t>
            </w:r>
          </w:p>
        </w:tc>
        <w:tc>
          <w:tcPr>
            <w:tcW w:w="698" w:type="pct"/>
            <w:vAlign w:val="center"/>
          </w:tcPr>
          <w:p w:rsidR="00EE7E90" w:rsidRPr="001E4A7C" w:rsidRDefault="00EE7E90" w:rsidP="00E44B6E">
            <w:pPr>
              <w:pStyle w:val="affffff4"/>
            </w:pPr>
            <w:r w:rsidRPr="001E4A7C">
              <w:rPr>
                <w:rFonts w:ascii="宋体" w:hAnsi="宋体" w:cs="宋体" w:hint="eastAsia"/>
              </w:rPr>
              <w:t>单场</w:t>
            </w:r>
          </w:p>
        </w:tc>
        <w:tc>
          <w:tcPr>
            <w:tcW w:w="818" w:type="pct"/>
            <w:vAlign w:val="center"/>
          </w:tcPr>
          <w:p w:rsidR="00EE7E90" w:rsidRPr="001E4A7C" w:rsidRDefault="00EE7E90" w:rsidP="00E44B6E">
            <w:pPr>
              <w:pStyle w:val="affffff4"/>
            </w:pPr>
            <w:r w:rsidRPr="001E4A7C">
              <w:rPr>
                <w:rFonts w:ascii="宋体" w:hAnsi="宋体" w:cs="宋体" w:hint="eastAsia"/>
              </w:rPr>
              <w:t>各场总量</w:t>
            </w:r>
          </w:p>
        </w:tc>
      </w:tr>
      <w:tr w:rsidR="00EE7E90" w:rsidRPr="001E4A7C" w:rsidTr="00BC6C0F">
        <w:trPr>
          <w:trHeight w:val="340"/>
          <w:jc w:val="center"/>
        </w:trPr>
        <w:tc>
          <w:tcPr>
            <w:tcW w:w="494" w:type="pct"/>
            <w:vAlign w:val="center"/>
          </w:tcPr>
          <w:p w:rsidR="00EE7E90" w:rsidRPr="001E4A7C" w:rsidRDefault="00EE7E90" w:rsidP="00E44B6E">
            <w:pPr>
              <w:pStyle w:val="affffff4"/>
            </w:pPr>
            <w:r w:rsidRPr="001E4A7C">
              <w:rPr>
                <w:rFonts w:hint="eastAsia"/>
              </w:rPr>
              <w:t>1</w:t>
            </w:r>
          </w:p>
        </w:tc>
        <w:tc>
          <w:tcPr>
            <w:tcW w:w="1472" w:type="pct"/>
            <w:vAlign w:val="center"/>
          </w:tcPr>
          <w:p w:rsidR="00EE7E90" w:rsidRPr="001E4A7C" w:rsidRDefault="00EE7E90" w:rsidP="00E44B6E">
            <w:pPr>
              <w:pStyle w:val="affffff4"/>
            </w:pPr>
            <w:r w:rsidRPr="001E4A7C">
              <w:rPr>
                <w:rFonts w:hint="eastAsia"/>
              </w:rPr>
              <w:t>肉鸡饮用</w:t>
            </w:r>
          </w:p>
        </w:tc>
        <w:tc>
          <w:tcPr>
            <w:tcW w:w="698" w:type="pct"/>
            <w:vAlign w:val="center"/>
          </w:tcPr>
          <w:p w:rsidR="00EE7E90" w:rsidRPr="001E4A7C" w:rsidRDefault="00EE7E90" w:rsidP="00E44B6E">
            <w:pPr>
              <w:pStyle w:val="affffff4"/>
            </w:pPr>
            <w:r w:rsidRPr="001E4A7C">
              <w:rPr>
                <w:rFonts w:hint="eastAsia"/>
              </w:rPr>
              <w:t>18209.1</w:t>
            </w:r>
          </w:p>
        </w:tc>
        <w:tc>
          <w:tcPr>
            <w:tcW w:w="820" w:type="pct"/>
            <w:vAlign w:val="center"/>
          </w:tcPr>
          <w:p w:rsidR="00EE7E90" w:rsidRPr="001E4A7C" w:rsidRDefault="00EE7E90" w:rsidP="00E44B6E">
            <w:pPr>
              <w:pStyle w:val="affffff4"/>
            </w:pPr>
            <w:r w:rsidRPr="001E4A7C">
              <w:rPr>
                <w:rFonts w:hint="eastAsia"/>
              </w:rPr>
              <w:t>54627.3</w:t>
            </w:r>
          </w:p>
        </w:tc>
        <w:tc>
          <w:tcPr>
            <w:tcW w:w="698" w:type="pct"/>
            <w:vAlign w:val="center"/>
          </w:tcPr>
          <w:p w:rsidR="00EE7E90" w:rsidRPr="001E4A7C" w:rsidRDefault="00EE7E90" w:rsidP="00E44B6E">
            <w:pPr>
              <w:pStyle w:val="affffff4"/>
            </w:pPr>
            <w:r w:rsidRPr="001E4A7C">
              <w:rPr>
                <w:rFonts w:hint="eastAsia"/>
              </w:rPr>
              <w:t>0</w:t>
            </w:r>
          </w:p>
        </w:tc>
        <w:tc>
          <w:tcPr>
            <w:tcW w:w="818" w:type="pct"/>
            <w:vAlign w:val="center"/>
          </w:tcPr>
          <w:p w:rsidR="00EE7E90" w:rsidRPr="001E4A7C" w:rsidRDefault="00EE7E90" w:rsidP="00E44B6E">
            <w:pPr>
              <w:pStyle w:val="affffff4"/>
            </w:pPr>
            <w:r w:rsidRPr="001E4A7C">
              <w:rPr>
                <w:rFonts w:hint="eastAsia"/>
              </w:rPr>
              <w:t>0</w:t>
            </w:r>
          </w:p>
        </w:tc>
      </w:tr>
      <w:tr w:rsidR="00EE7E90" w:rsidRPr="001E4A7C" w:rsidTr="00BC6C0F">
        <w:trPr>
          <w:trHeight w:val="340"/>
          <w:jc w:val="center"/>
        </w:trPr>
        <w:tc>
          <w:tcPr>
            <w:tcW w:w="494" w:type="pct"/>
            <w:vAlign w:val="center"/>
          </w:tcPr>
          <w:p w:rsidR="00EE7E90" w:rsidRPr="001E4A7C" w:rsidRDefault="00EE7E90" w:rsidP="00E44B6E">
            <w:pPr>
              <w:pStyle w:val="affffff4"/>
            </w:pPr>
            <w:r w:rsidRPr="001E4A7C">
              <w:rPr>
                <w:rFonts w:hint="eastAsia"/>
              </w:rPr>
              <w:t>2</w:t>
            </w:r>
          </w:p>
        </w:tc>
        <w:tc>
          <w:tcPr>
            <w:tcW w:w="1472" w:type="pct"/>
            <w:vAlign w:val="center"/>
          </w:tcPr>
          <w:p w:rsidR="00EE7E90" w:rsidRPr="001E4A7C" w:rsidRDefault="00EE7E90" w:rsidP="00E44B6E">
            <w:pPr>
              <w:pStyle w:val="affffff4"/>
            </w:pPr>
            <w:r w:rsidRPr="001E4A7C">
              <w:rPr>
                <w:rFonts w:ascii="宋体" w:hAnsi="宋体" w:cs="宋体" w:hint="eastAsia"/>
              </w:rPr>
              <w:t>鸡舍冲洗</w:t>
            </w:r>
          </w:p>
        </w:tc>
        <w:tc>
          <w:tcPr>
            <w:tcW w:w="698" w:type="pct"/>
            <w:vAlign w:val="center"/>
          </w:tcPr>
          <w:p w:rsidR="00EE7E90" w:rsidRPr="001E4A7C" w:rsidRDefault="00E73062" w:rsidP="00E44B6E">
            <w:pPr>
              <w:pStyle w:val="affffff4"/>
            </w:pPr>
            <w:r w:rsidRPr="001E4A7C">
              <w:rPr>
                <w:rFonts w:hint="eastAsia"/>
              </w:rPr>
              <w:t>510.25</w:t>
            </w:r>
          </w:p>
        </w:tc>
        <w:tc>
          <w:tcPr>
            <w:tcW w:w="820" w:type="pct"/>
            <w:vAlign w:val="center"/>
          </w:tcPr>
          <w:p w:rsidR="00EE7E90" w:rsidRPr="001E4A7C" w:rsidRDefault="00E73062" w:rsidP="00E44B6E">
            <w:pPr>
              <w:pStyle w:val="affffff4"/>
            </w:pPr>
            <w:r w:rsidRPr="001E4A7C">
              <w:rPr>
                <w:rFonts w:hint="eastAsia"/>
              </w:rPr>
              <w:t>1530.75</w:t>
            </w:r>
          </w:p>
        </w:tc>
        <w:tc>
          <w:tcPr>
            <w:tcW w:w="698" w:type="pct"/>
            <w:vAlign w:val="center"/>
          </w:tcPr>
          <w:p w:rsidR="00EE7E90" w:rsidRPr="001E4A7C" w:rsidRDefault="00E73062" w:rsidP="00E44B6E">
            <w:pPr>
              <w:pStyle w:val="affffff4"/>
            </w:pPr>
            <w:r w:rsidRPr="001E4A7C">
              <w:rPr>
                <w:rFonts w:hint="eastAsia"/>
              </w:rPr>
              <w:t>459.23</w:t>
            </w:r>
          </w:p>
        </w:tc>
        <w:tc>
          <w:tcPr>
            <w:tcW w:w="818" w:type="pct"/>
            <w:vAlign w:val="center"/>
          </w:tcPr>
          <w:p w:rsidR="00EE7E90" w:rsidRPr="001E4A7C" w:rsidRDefault="00E73062" w:rsidP="00E44B6E">
            <w:pPr>
              <w:pStyle w:val="affffff4"/>
            </w:pPr>
            <w:r w:rsidRPr="001E4A7C">
              <w:rPr>
                <w:rFonts w:hint="eastAsia"/>
              </w:rPr>
              <w:t>1377.68</w:t>
            </w:r>
          </w:p>
        </w:tc>
      </w:tr>
      <w:tr w:rsidR="00EE7E90" w:rsidRPr="001E4A7C" w:rsidTr="00BC6C0F">
        <w:trPr>
          <w:trHeight w:val="340"/>
          <w:jc w:val="center"/>
        </w:trPr>
        <w:tc>
          <w:tcPr>
            <w:tcW w:w="494" w:type="pct"/>
            <w:vAlign w:val="center"/>
          </w:tcPr>
          <w:p w:rsidR="00EE7E90" w:rsidRPr="001E4A7C" w:rsidRDefault="00EE7E90" w:rsidP="00E44B6E">
            <w:pPr>
              <w:pStyle w:val="affffff4"/>
            </w:pPr>
            <w:r w:rsidRPr="001E4A7C">
              <w:rPr>
                <w:rFonts w:hint="eastAsia"/>
              </w:rPr>
              <w:t>3</w:t>
            </w:r>
          </w:p>
        </w:tc>
        <w:tc>
          <w:tcPr>
            <w:tcW w:w="1472" w:type="pct"/>
            <w:vAlign w:val="center"/>
          </w:tcPr>
          <w:p w:rsidR="00EE7E90" w:rsidRPr="001E4A7C" w:rsidRDefault="00EE7E90" w:rsidP="00E44B6E">
            <w:pPr>
              <w:pStyle w:val="affffff4"/>
            </w:pPr>
            <w:r w:rsidRPr="001E4A7C">
              <w:rPr>
                <w:rFonts w:ascii="宋体" w:hAnsi="宋体" w:cs="宋体" w:hint="eastAsia"/>
              </w:rPr>
              <w:t>消毒液配制</w:t>
            </w:r>
          </w:p>
        </w:tc>
        <w:tc>
          <w:tcPr>
            <w:tcW w:w="698" w:type="pct"/>
            <w:vAlign w:val="center"/>
          </w:tcPr>
          <w:p w:rsidR="00EE7E90" w:rsidRPr="001E4A7C" w:rsidRDefault="00EE7E90" w:rsidP="00E44B6E">
            <w:pPr>
              <w:pStyle w:val="affffff4"/>
            </w:pPr>
            <w:r w:rsidRPr="001E4A7C">
              <w:rPr>
                <w:rFonts w:hint="eastAsia"/>
              </w:rPr>
              <w:t>273</w:t>
            </w:r>
          </w:p>
        </w:tc>
        <w:tc>
          <w:tcPr>
            <w:tcW w:w="820" w:type="pct"/>
            <w:vAlign w:val="center"/>
          </w:tcPr>
          <w:p w:rsidR="00EE7E90" w:rsidRPr="001E4A7C" w:rsidRDefault="00EE7E90" w:rsidP="00E44B6E">
            <w:pPr>
              <w:pStyle w:val="affffff4"/>
            </w:pPr>
            <w:r w:rsidRPr="001E4A7C">
              <w:rPr>
                <w:rFonts w:hint="eastAsia"/>
              </w:rPr>
              <w:t>819</w:t>
            </w:r>
          </w:p>
        </w:tc>
        <w:tc>
          <w:tcPr>
            <w:tcW w:w="698" w:type="pct"/>
            <w:vAlign w:val="center"/>
          </w:tcPr>
          <w:p w:rsidR="00EE7E90" w:rsidRPr="001E4A7C" w:rsidRDefault="003F3466" w:rsidP="00E44B6E">
            <w:pPr>
              <w:pStyle w:val="affffff4"/>
            </w:pPr>
            <w:r w:rsidRPr="001E4A7C">
              <w:rPr>
                <w:rFonts w:hint="eastAsia"/>
              </w:rPr>
              <w:t>0</w:t>
            </w:r>
          </w:p>
        </w:tc>
        <w:tc>
          <w:tcPr>
            <w:tcW w:w="818" w:type="pct"/>
            <w:vAlign w:val="center"/>
          </w:tcPr>
          <w:p w:rsidR="00EE7E90" w:rsidRPr="001E4A7C" w:rsidRDefault="003F3466" w:rsidP="00E44B6E">
            <w:pPr>
              <w:pStyle w:val="affffff4"/>
            </w:pPr>
            <w:r w:rsidRPr="001E4A7C">
              <w:rPr>
                <w:rFonts w:hint="eastAsia"/>
              </w:rPr>
              <w:t>0</w:t>
            </w:r>
          </w:p>
        </w:tc>
      </w:tr>
      <w:tr w:rsidR="00D40AC8" w:rsidRPr="001E4A7C" w:rsidTr="00BC6C0F">
        <w:trPr>
          <w:trHeight w:val="340"/>
          <w:jc w:val="center"/>
        </w:trPr>
        <w:tc>
          <w:tcPr>
            <w:tcW w:w="494" w:type="pct"/>
            <w:vAlign w:val="center"/>
          </w:tcPr>
          <w:p w:rsidR="00D40AC8" w:rsidRPr="001E4A7C" w:rsidRDefault="00D40AC8" w:rsidP="00E44B6E">
            <w:pPr>
              <w:pStyle w:val="affffff4"/>
            </w:pPr>
            <w:r w:rsidRPr="001E4A7C">
              <w:rPr>
                <w:rFonts w:hint="eastAsia"/>
              </w:rPr>
              <w:t>4</w:t>
            </w:r>
          </w:p>
        </w:tc>
        <w:tc>
          <w:tcPr>
            <w:tcW w:w="1472" w:type="pct"/>
            <w:vAlign w:val="center"/>
          </w:tcPr>
          <w:p w:rsidR="00D40AC8" w:rsidRPr="001E4A7C" w:rsidRDefault="00D40AC8" w:rsidP="00E44B6E">
            <w:pPr>
              <w:pStyle w:val="affffff4"/>
              <w:rPr>
                <w:rFonts w:ascii="宋体" w:hAnsi="宋体" w:cs="宋体"/>
              </w:rPr>
            </w:pPr>
            <w:r w:rsidRPr="001E4A7C">
              <w:rPr>
                <w:rFonts w:hint="eastAsia"/>
              </w:rPr>
              <w:t>夏季水帘降温用水</w:t>
            </w:r>
          </w:p>
        </w:tc>
        <w:tc>
          <w:tcPr>
            <w:tcW w:w="698" w:type="pct"/>
            <w:vAlign w:val="center"/>
          </w:tcPr>
          <w:p w:rsidR="00D40AC8" w:rsidRPr="001E4A7C" w:rsidRDefault="0069731D" w:rsidP="00E44B6E">
            <w:pPr>
              <w:pStyle w:val="affffff4"/>
            </w:pPr>
            <w:r w:rsidRPr="001E4A7C">
              <w:rPr>
                <w:rFonts w:hint="eastAsia"/>
              </w:rPr>
              <w:t>1176</w:t>
            </w:r>
          </w:p>
        </w:tc>
        <w:tc>
          <w:tcPr>
            <w:tcW w:w="820" w:type="pct"/>
            <w:vAlign w:val="center"/>
          </w:tcPr>
          <w:p w:rsidR="00D40AC8" w:rsidRPr="001E4A7C" w:rsidRDefault="0069731D" w:rsidP="00E44B6E">
            <w:pPr>
              <w:pStyle w:val="affffff4"/>
            </w:pPr>
            <w:r w:rsidRPr="001E4A7C">
              <w:rPr>
                <w:rFonts w:hint="eastAsia"/>
              </w:rPr>
              <w:t>3528</w:t>
            </w:r>
          </w:p>
        </w:tc>
        <w:tc>
          <w:tcPr>
            <w:tcW w:w="698" w:type="pct"/>
            <w:vAlign w:val="center"/>
          </w:tcPr>
          <w:p w:rsidR="00D40AC8" w:rsidRPr="001E4A7C" w:rsidRDefault="00D40AC8" w:rsidP="00E44B6E">
            <w:pPr>
              <w:pStyle w:val="affffff4"/>
            </w:pPr>
            <w:r w:rsidRPr="001E4A7C">
              <w:rPr>
                <w:rFonts w:hint="eastAsia"/>
              </w:rPr>
              <w:t>0</w:t>
            </w:r>
          </w:p>
        </w:tc>
        <w:tc>
          <w:tcPr>
            <w:tcW w:w="818" w:type="pct"/>
            <w:vAlign w:val="center"/>
          </w:tcPr>
          <w:p w:rsidR="00D40AC8" w:rsidRPr="001E4A7C" w:rsidRDefault="00D40AC8" w:rsidP="00E44B6E">
            <w:pPr>
              <w:pStyle w:val="affffff4"/>
            </w:pPr>
            <w:r w:rsidRPr="001E4A7C">
              <w:rPr>
                <w:rFonts w:hint="eastAsia"/>
              </w:rPr>
              <w:t>0</w:t>
            </w:r>
          </w:p>
        </w:tc>
      </w:tr>
      <w:tr w:rsidR="00EE7E90" w:rsidRPr="001E4A7C" w:rsidTr="00BC6C0F">
        <w:trPr>
          <w:trHeight w:val="340"/>
          <w:jc w:val="center"/>
        </w:trPr>
        <w:tc>
          <w:tcPr>
            <w:tcW w:w="494" w:type="pct"/>
            <w:vAlign w:val="center"/>
          </w:tcPr>
          <w:p w:rsidR="00EE7E90" w:rsidRPr="001E4A7C" w:rsidRDefault="00D40AC8" w:rsidP="00E44B6E">
            <w:pPr>
              <w:pStyle w:val="affffff4"/>
            </w:pPr>
            <w:r w:rsidRPr="001E4A7C">
              <w:rPr>
                <w:rFonts w:hint="eastAsia"/>
              </w:rPr>
              <w:t>5</w:t>
            </w:r>
          </w:p>
        </w:tc>
        <w:tc>
          <w:tcPr>
            <w:tcW w:w="1472" w:type="pct"/>
            <w:vAlign w:val="center"/>
          </w:tcPr>
          <w:p w:rsidR="00EE7E90" w:rsidRPr="001E4A7C" w:rsidRDefault="00EE7E90" w:rsidP="00E44B6E">
            <w:pPr>
              <w:pStyle w:val="affffff4"/>
            </w:pPr>
            <w:r w:rsidRPr="001E4A7C">
              <w:rPr>
                <w:rFonts w:ascii="宋体" w:hAnsi="宋体" w:cs="宋体" w:hint="eastAsia"/>
              </w:rPr>
              <w:t>锅炉及除尘器补水</w:t>
            </w:r>
          </w:p>
        </w:tc>
        <w:tc>
          <w:tcPr>
            <w:tcW w:w="698" w:type="pct"/>
            <w:vAlign w:val="center"/>
          </w:tcPr>
          <w:p w:rsidR="00EE7E90" w:rsidRPr="001E4A7C" w:rsidRDefault="00EE7E90" w:rsidP="00E44B6E">
            <w:pPr>
              <w:pStyle w:val="affffff4"/>
            </w:pPr>
            <w:r w:rsidRPr="001E4A7C">
              <w:rPr>
                <w:rFonts w:hint="eastAsia"/>
              </w:rPr>
              <w:t>150</w:t>
            </w:r>
          </w:p>
        </w:tc>
        <w:tc>
          <w:tcPr>
            <w:tcW w:w="820" w:type="pct"/>
            <w:vAlign w:val="center"/>
          </w:tcPr>
          <w:p w:rsidR="00EE7E90" w:rsidRPr="001E4A7C" w:rsidRDefault="00EE7E90" w:rsidP="00E44B6E">
            <w:pPr>
              <w:pStyle w:val="affffff4"/>
            </w:pPr>
            <w:r w:rsidRPr="001E4A7C">
              <w:rPr>
                <w:rFonts w:hint="eastAsia"/>
              </w:rPr>
              <w:t>450</w:t>
            </w:r>
          </w:p>
        </w:tc>
        <w:tc>
          <w:tcPr>
            <w:tcW w:w="698" w:type="pct"/>
            <w:vAlign w:val="center"/>
          </w:tcPr>
          <w:p w:rsidR="00EE7E90" w:rsidRPr="001E4A7C" w:rsidRDefault="003F3466" w:rsidP="00E44B6E">
            <w:pPr>
              <w:pStyle w:val="affffff4"/>
            </w:pPr>
            <w:r w:rsidRPr="001E4A7C">
              <w:rPr>
                <w:rFonts w:hint="eastAsia"/>
              </w:rPr>
              <w:t>0</w:t>
            </w:r>
          </w:p>
        </w:tc>
        <w:tc>
          <w:tcPr>
            <w:tcW w:w="818" w:type="pct"/>
            <w:vAlign w:val="center"/>
          </w:tcPr>
          <w:p w:rsidR="00EE7E90" w:rsidRPr="001E4A7C" w:rsidRDefault="003F3466" w:rsidP="00E44B6E">
            <w:pPr>
              <w:pStyle w:val="affffff4"/>
            </w:pPr>
            <w:r w:rsidRPr="001E4A7C">
              <w:rPr>
                <w:rFonts w:hint="eastAsia"/>
              </w:rPr>
              <w:t>0</w:t>
            </w:r>
          </w:p>
        </w:tc>
      </w:tr>
      <w:tr w:rsidR="00D40AC8" w:rsidRPr="001E4A7C" w:rsidTr="00BC6C0F">
        <w:trPr>
          <w:trHeight w:val="340"/>
          <w:jc w:val="center"/>
        </w:trPr>
        <w:tc>
          <w:tcPr>
            <w:tcW w:w="494" w:type="pct"/>
            <w:vAlign w:val="center"/>
          </w:tcPr>
          <w:p w:rsidR="00D40AC8" w:rsidRPr="001E4A7C" w:rsidRDefault="00D40AC8" w:rsidP="00E44B6E">
            <w:pPr>
              <w:pStyle w:val="affffff4"/>
            </w:pPr>
            <w:r w:rsidRPr="001E4A7C">
              <w:rPr>
                <w:rFonts w:hint="eastAsia"/>
              </w:rPr>
              <w:t>6</w:t>
            </w:r>
          </w:p>
        </w:tc>
        <w:tc>
          <w:tcPr>
            <w:tcW w:w="1472" w:type="pct"/>
            <w:vAlign w:val="center"/>
          </w:tcPr>
          <w:p w:rsidR="00D40AC8" w:rsidRPr="001E4A7C" w:rsidRDefault="00D40AC8" w:rsidP="00A97DAB">
            <w:pPr>
              <w:pStyle w:val="affffff4"/>
            </w:pPr>
            <w:r w:rsidRPr="001E4A7C">
              <w:t>绿化用水</w:t>
            </w:r>
          </w:p>
        </w:tc>
        <w:tc>
          <w:tcPr>
            <w:tcW w:w="698" w:type="pct"/>
            <w:vAlign w:val="center"/>
          </w:tcPr>
          <w:p w:rsidR="00D40AC8" w:rsidRPr="001E4A7C" w:rsidRDefault="00D40AC8" w:rsidP="00A97DAB">
            <w:pPr>
              <w:pStyle w:val="affffff4"/>
            </w:pPr>
            <w:r w:rsidRPr="001E4A7C">
              <w:rPr>
                <w:rFonts w:hint="eastAsia"/>
              </w:rPr>
              <w:t>2100</w:t>
            </w:r>
          </w:p>
        </w:tc>
        <w:tc>
          <w:tcPr>
            <w:tcW w:w="820" w:type="pct"/>
            <w:vAlign w:val="center"/>
          </w:tcPr>
          <w:p w:rsidR="00D40AC8" w:rsidRPr="001E4A7C" w:rsidRDefault="00D40AC8" w:rsidP="00A97DAB">
            <w:pPr>
              <w:pStyle w:val="affffff4"/>
            </w:pPr>
            <w:r w:rsidRPr="001E4A7C">
              <w:rPr>
                <w:rFonts w:hint="eastAsia"/>
              </w:rPr>
              <w:t>6300</w:t>
            </w:r>
          </w:p>
        </w:tc>
        <w:tc>
          <w:tcPr>
            <w:tcW w:w="698" w:type="pct"/>
            <w:vAlign w:val="center"/>
          </w:tcPr>
          <w:p w:rsidR="00D40AC8" w:rsidRPr="001E4A7C" w:rsidRDefault="00D40AC8" w:rsidP="00A97DAB">
            <w:pPr>
              <w:pStyle w:val="affffff4"/>
            </w:pPr>
            <w:r w:rsidRPr="001E4A7C">
              <w:rPr>
                <w:rFonts w:hint="eastAsia"/>
              </w:rPr>
              <w:t>0</w:t>
            </w:r>
          </w:p>
        </w:tc>
        <w:tc>
          <w:tcPr>
            <w:tcW w:w="818" w:type="pct"/>
            <w:vAlign w:val="center"/>
          </w:tcPr>
          <w:p w:rsidR="00D40AC8" w:rsidRPr="001E4A7C" w:rsidRDefault="00D40AC8" w:rsidP="00A97DAB">
            <w:pPr>
              <w:pStyle w:val="affffff4"/>
            </w:pPr>
            <w:r w:rsidRPr="001E4A7C">
              <w:rPr>
                <w:rFonts w:hint="eastAsia"/>
              </w:rPr>
              <w:t>0</w:t>
            </w:r>
          </w:p>
        </w:tc>
      </w:tr>
      <w:tr w:rsidR="00D40AC8" w:rsidRPr="001E4A7C" w:rsidTr="00BC6C0F">
        <w:trPr>
          <w:trHeight w:val="340"/>
          <w:jc w:val="center"/>
        </w:trPr>
        <w:tc>
          <w:tcPr>
            <w:tcW w:w="494" w:type="pct"/>
            <w:vAlign w:val="center"/>
          </w:tcPr>
          <w:p w:rsidR="00D40AC8" w:rsidRPr="001E4A7C" w:rsidRDefault="00D40AC8" w:rsidP="00E44B6E">
            <w:pPr>
              <w:pStyle w:val="affffff4"/>
            </w:pPr>
            <w:r w:rsidRPr="001E4A7C">
              <w:rPr>
                <w:rFonts w:hint="eastAsia"/>
              </w:rPr>
              <w:t>7</w:t>
            </w:r>
          </w:p>
        </w:tc>
        <w:tc>
          <w:tcPr>
            <w:tcW w:w="1472" w:type="pct"/>
            <w:vAlign w:val="center"/>
          </w:tcPr>
          <w:p w:rsidR="00D40AC8" w:rsidRPr="001E4A7C" w:rsidRDefault="00D40AC8" w:rsidP="00A97DAB">
            <w:pPr>
              <w:pStyle w:val="affffff4"/>
            </w:pPr>
            <w:r w:rsidRPr="001E4A7C">
              <w:rPr>
                <w:rFonts w:ascii="宋体" w:hAnsi="宋体" w:cs="宋体" w:hint="eastAsia"/>
              </w:rPr>
              <w:t>生活用水</w:t>
            </w:r>
          </w:p>
        </w:tc>
        <w:tc>
          <w:tcPr>
            <w:tcW w:w="698" w:type="pct"/>
            <w:vAlign w:val="center"/>
          </w:tcPr>
          <w:p w:rsidR="00D40AC8" w:rsidRPr="001E4A7C" w:rsidRDefault="00D40AC8" w:rsidP="00A97DAB">
            <w:pPr>
              <w:pStyle w:val="affffff4"/>
            </w:pPr>
            <w:r w:rsidRPr="001E4A7C">
              <w:rPr>
                <w:rFonts w:hint="eastAsia"/>
              </w:rPr>
              <w:t>1310.4</w:t>
            </w:r>
          </w:p>
        </w:tc>
        <w:tc>
          <w:tcPr>
            <w:tcW w:w="820" w:type="pct"/>
            <w:vAlign w:val="center"/>
          </w:tcPr>
          <w:p w:rsidR="00D40AC8" w:rsidRPr="001E4A7C" w:rsidRDefault="00D40AC8" w:rsidP="00A97DAB">
            <w:pPr>
              <w:pStyle w:val="affffff4"/>
            </w:pPr>
            <w:r w:rsidRPr="001E4A7C">
              <w:rPr>
                <w:rFonts w:hint="eastAsia"/>
              </w:rPr>
              <w:t>3931.2</w:t>
            </w:r>
          </w:p>
        </w:tc>
        <w:tc>
          <w:tcPr>
            <w:tcW w:w="698" w:type="pct"/>
            <w:vAlign w:val="center"/>
          </w:tcPr>
          <w:p w:rsidR="00D40AC8" w:rsidRPr="001E4A7C" w:rsidRDefault="00D40AC8" w:rsidP="00A97DAB">
            <w:pPr>
              <w:pStyle w:val="affffff4"/>
            </w:pPr>
            <w:r w:rsidRPr="001E4A7C">
              <w:rPr>
                <w:rFonts w:hint="eastAsia"/>
              </w:rPr>
              <w:t>1048.32</w:t>
            </w:r>
          </w:p>
        </w:tc>
        <w:tc>
          <w:tcPr>
            <w:tcW w:w="818" w:type="pct"/>
            <w:vAlign w:val="center"/>
          </w:tcPr>
          <w:p w:rsidR="00D40AC8" w:rsidRPr="001E4A7C" w:rsidRDefault="00D40AC8" w:rsidP="00A97DAB">
            <w:pPr>
              <w:pStyle w:val="affffff4"/>
            </w:pPr>
            <w:r w:rsidRPr="001E4A7C">
              <w:rPr>
                <w:rFonts w:hint="eastAsia"/>
              </w:rPr>
              <w:t>3144.96</w:t>
            </w:r>
          </w:p>
        </w:tc>
      </w:tr>
      <w:tr w:rsidR="00D40AC8" w:rsidRPr="001E4A7C" w:rsidTr="00BC6C0F">
        <w:trPr>
          <w:trHeight w:val="340"/>
          <w:jc w:val="center"/>
        </w:trPr>
        <w:tc>
          <w:tcPr>
            <w:tcW w:w="1966" w:type="pct"/>
            <w:gridSpan w:val="2"/>
            <w:vAlign w:val="center"/>
          </w:tcPr>
          <w:p w:rsidR="00D40AC8" w:rsidRPr="001E4A7C" w:rsidRDefault="00D40AC8" w:rsidP="00E44B6E">
            <w:pPr>
              <w:pStyle w:val="affffff4"/>
            </w:pPr>
            <w:r w:rsidRPr="001E4A7C">
              <w:rPr>
                <w:rFonts w:ascii="宋体" w:hAnsi="宋体" w:cs="宋体" w:hint="eastAsia"/>
              </w:rPr>
              <w:t>合计</w:t>
            </w:r>
          </w:p>
        </w:tc>
        <w:tc>
          <w:tcPr>
            <w:tcW w:w="698" w:type="pct"/>
            <w:vAlign w:val="center"/>
          </w:tcPr>
          <w:p w:rsidR="00D40AC8" w:rsidRPr="001E4A7C" w:rsidRDefault="0069731D" w:rsidP="00E44B6E">
            <w:pPr>
              <w:pStyle w:val="affffff4"/>
            </w:pPr>
            <w:r w:rsidRPr="001E4A7C">
              <w:rPr>
                <w:rFonts w:hint="eastAsia"/>
              </w:rPr>
              <w:t>23728.75</w:t>
            </w:r>
          </w:p>
        </w:tc>
        <w:tc>
          <w:tcPr>
            <w:tcW w:w="820" w:type="pct"/>
            <w:vAlign w:val="center"/>
          </w:tcPr>
          <w:p w:rsidR="00D40AC8" w:rsidRPr="001E4A7C" w:rsidRDefault="0069731D" w:rsidP="00E44B6E">
            <w:pPr>
              <w:pStyle w:val="affffff4"/>
            </w:pPr>
            <w:r w:rsidRPr="001E4A7C">
              <w:rPr>
                <w:rFonts w:hint="eastAsia"/>
              </w:rPr>
              <w:t>71186.25</w:t>
            </w:r>
          </w:p>
        </w:tc>
        <w:tc>
          <w:tcPr>
            <w:tcW w:w="698" w:type="pct"/>
            <w:vAlign w:val="center"/>
          </w:tcPr>
          <w:p w:rsidR="00D40AC8" w:rsidRPr="001E4A7C" w:rsidRDefault="00D40AC8" w:rsidP="00E44B6E">
            <w:pPr>
              <w:pStyle w:val="affffff4"/>
            </w:pPr>
            <w:r w:rsidRPr="001E4A7C">
              <w:rPr>
                <w:rFonts w:hint="eastAsia"/>
              </w:rPr>
              <w:t>1507.55</w:t>
            </w:r>
          </w:p>
        </w:tc>
        <w:tc>
          <w:tcPr>
            <w:tcW w:w="818" w:type="pct"/>
            <w:vAlign w:val="center"/>
          </w:tcPr>
          <w:p w:rsidR="00D40AC8" w:rsidRPr="001E4A7C" w:rsidRDefault="00D40AC8" w:rsidP="00E44B6E">
            <w:pPr>
              <w:pStyle w:val="affffff4"/>
            </w:pPr>
            <w:r w:rsidRPr="001E4A7C">
              <w:rPr>
                <w:rFonts w:hint="eastAsia"/>
              </w:rPr>
              <w:t>4522.64</w:t>
            </w:r>
          </w:p>
        </w:tc>
      </w:tr>
    </w:tbl>
    <w:p w:rsidR="00BC6C0F" w:rsidRPr="001E4A7C" w:rsidRDefault="00F72FB7" w:rsidP="00BC6C0F">
      <w:pPr>
        <w:adjustRightInd/>
        <w:rPr>
          <w:rFonts w:eastAsia="黑体"/>
        </w:rPr>
      </w:pPr>
      <w:r w:rsidRPr="001E4A7C">
        <w:rPr>
          <w:noProof/>
        </w:rPr>
        <mc:AlternateContent>
          <mc:Choice Requires="wps">
            <w:drawing>
              <wp:anchor distT="0" distB="0" distL="114300" distR="114300" simplePos="0" relativeHeight="251678720" behindDoc="0" locked="0" layoutInCell="1" allowOverlap="1" wp14:anchorId="68EB1F79" wp14:editId="1F2352F4">
                <wp:simplePos x="0" y="0"/>
                <wp:positionH relativeFrom="column">
                  <wp:posOffset>1790700</wp:posOffset>
                </wp:positionH>
                <wp:positionV relativeFrom="paragraph">
                  <wp:posOffset>211455</wp:posOffset>
                </wp:positionV>
                <wp:extent cx="1955800" cy="231140"/>
                <wp:effectExtent l="3810" t="3175" r="2540" b="3810"/>
                <wp:wrapNone/>
                <wp:docPr id="315"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鸡的生长损耗或进入粪便</w:t>
                            </w:r>
                            <w:r w:rsidRPr="00BC6C0F">
                              <w:rPr>
                                <w:sz w:val="21"/>
                                <w:szCs w:val="21"/>
                              </w:rPr>
                              <w:t>18209.1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3" o:spid="_x0000_s1039" type="#_x0000_t202" style="position:absolute;left:0;text-align:left;margin-left:141pt;margin-top:16.65pt;width:154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" filled="f" stroked="f">
                <v:textbox inset="0,0,0,0">
                  <w:txbxContent>
                    <w:p w:rsidR="000A03BB" w:rsidRDefault="000A03BB" w:rsidP="00BC6C0F">
                      <w:pPr>
                        <w:adjustRightInd/>
                        <w:spacing w:line="240" w:lineRule="auto"/>
                        <w:rPr>
                          <w:sz w:val="21"/>
                          <w:szCs w:val="21"/>
                        </w:rPr>
                      </w:pPr>
                      <w:r>
                        <w:rPr>
                          <w:rFonts w:hint="eastAsia"/>
                          <w:sz w:val="21"/>
                          <w:szCs w:val="21"/>
                        </w:rPr>
                        <w:t>鸡的生长损耗或进入粪便</w:t>
                      </w:r>
                      <w:r w:rsidRPr="00BC6C0F">
                        <w:rPr>
                          <w:sz w:val="21"/>
                          <w:szCs w:val="21"/>
                        </w:rPr>
                        <w:t>18209.1</w:t>
                      </w:r>
                    </w:p>
                  </w:txbxContent>
                </v:textbox>
              </v:shape>
            </w:pict>
          </mc:Fallback>
        </mc:AlternateContent>
      </w:r>
    </w:p>
    <w:p w:rsidR="00BC6C0F" w:rsidRPr="001E4A7C" w:rsidRDefault="00F72FB7"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668480" behindDoc="0" locked="0" layoutInCell="1" allowOverlap="1" wp14:anchorId="293226FF" wp14:editId="040EBBA3">
                <wp:simplePos x="0" y="0"/>
                <wp:positionH relativeFrom="column">
                  <wp:posOffset>963295</wp:posOffset>
                </wp:positionH>
                <wp:positionV relativeFrom="paragraph">
                  <wp:posOffset>242570</wp:posOffset>
                </wp:positionV>
                <wp:extent cx="456565" cy="231140"/>
                <wp:effectExtent l="0" t="1905" r="0" b="0"/>
                <wp:wrapNone/>
                <wp:docPr id="314" name="文本框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sidRPr="00BC6C0F">
                              <w:rPr>
                                <w:sz w:val="21"/>
                                <w:szCs w:val="21"/>
                              </w:rPr>
                              <w:t>18209.1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3" o:spid="_x0000_s1040" type="#_x0000_t202" style="position:absolute;left:0;text-align:left;margin-left:75.85pt;margin-top:19.1pt;width:35.95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" filled="f" stroked="f">
                <v:textbox inset="0,0,0,0">
                  <w:txbxContent>
                    <w:p w:rsidR="000A03BB" w:rsidRDefault="000A03BB" w:rsidP="00BC6C0F">
                      <w:pPr>
                        <w:adjustRightInd/>
                        <w:spacing w:line="240" w:lineRule="auto"/>
                        <w:rPr>
                          <w:sz w:val="21"/>
                          <w:szCs w:val="21"/>
                        </w:rPr>
                      </w:pPr>
                      <w:r w:rsidRPr="00BC6C0F">
                        <w:rPr>
                          <w:sz w:val="21"/>
                          <w:szCs w:val="21"/>
                        </w:rPr>
                        <w:t>18209.1</w:t>
                      </w:r>
                    </w:p>
                  </w:txbxContent>
                </v:textbox>
              </v:shape>
            </w:pict>
          </mc:Fallback>
        </mc:AlternateContent>
      </w:r>
      <w:r w:rsidRPr="001E4A7C">
        <w:rPr>
          <w:noProof/>
        </w:rPr>
        <mc:AlternateContent>
          <mc:Choice Requires="wps">
            <w:drawing>
              <wp:anchor distT="0" distB="0" distL="114300" distR="114300" simplePos="0" relativeHeight="251687936" behindDoc="0" locked="0" layoutInCell="1" allowOverlap="1" wp14:anchorId="44411C21" wp14:editId="10E0F582">
                <wp:simplePos x="0" y="0"/>
                <wp:positionH relativeFrom="column">
                  <wp:posOffset>1838325</wp:posOffset>
                </wp:positionH>
                <wp:positionV relativeFrom="paragraph">
                  <wp:posOffset>135255</wp:posOffset>
                </wp:positionV>
                <wp:extent cx="142875" cy="170815"/>
                <wp:effectExtent l="13335" t="46990" r="53340" b="10795"/>
                <wp:wrapNone/>
                <wp:docPr id="313" name="直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95"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0.65pt" to="15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">
                <v:stroke dashstyle="dash" endarrow="block"/>
              </v:line>
            </w:pict>
          </mc:Fallback>
        </mc:AlternateContent>
      </w:r>
      <w:r w:rsidRPr="001E4A7C">
        <w:rPr>
          <w:noProof/>
        </w:rPr>
        <mc:AlternateContent>
          <mc:Choice Requires="wps">
            <w:drawing>
              <wp:anchor distT="0" distB="0" distL="114300" distR="114300" simplePos="0" relativeHeight="251667456" behindDoc="0" locked="0" layoutInCell="1" allowOverlap="1" wp14:anchorId="213735B3" wp14:editId="5E13D3B7">
                <wp:simplePos x="0" y="0"/>
                <wp:positionH relativeFrom="column">
                  <wp:posOffset>1508125</wp:posOffset>
                </wp:positionH>
                <wp:positionV relativeFrom="paragraph">
                  <wp:posOffset>307340</wp:posOffset>
                </wp:positionV>
                <wp:extent cx="684530" cy="197485"/>
                <wp:effectExtent l="6985" t="9525" r="13335" b="12065"/>
                <wp:wrapNone/>
                <wp:docPr id="31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7485"/>
                        </a:xfrm>
                        <a:prstGeom prst="rect">
                          <a:avLst/>
                        </a:prstGeom>
                        <a:solidFill>
                          <a:srgbClr val="FFFFFF"/>
                        </a:solidFill>
                        <a:ln w="9525">
                          <a:solidFill>
                            <a:srgbClr val="000000"/>
                          </a:solidFill>
                          <a:miter lim="800000"/>
                          <a:headEnd/>
                          <a:tailEnd/>
                        </a:ln>
                      </wps:spPr>
                      <wps:txbx>
                        <w:txbxContent>
                          <w:p w:rsidR="000A03BB" w:rsidRDefault="000A03BB" w:rsidP="00BC6C0F">
                            <w:pPr>
                              <w:adjustRightInd/>
                              <w:spacing w:line="240" w:lineRule="auto"/>
                              <w:jc w:val="center"/>
                              <w:rPr>
                                <w:sz w:val="21"/>
                                <w:szCs w:val="21"/>
                              </w:rPr>
                            </w:pPr>
                            <w:r>
                              <w:rPr>
                                <w:rFonts w:hint="eastAsia"/>
                                <w:sz w:val="21"/>
                                <w:szCs w:val="21"/>
                              </w:rPr>
                              <w:t>鸡饮用水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2" o:spid="_x0000_s1041" type="#_x0000_t202" style="position:absolute;left:0;text-align:left;margin-left:118.75pt;margin-top:24.2pt;width:53.9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">
                <v:textbox inset="0,0,0,0">
                  <w:txbxContent>
                    <w:p w:rsidR="000A03BB" w:rsidRDefault="000A03BB" w:rsidP="00BC6C0F">
                      <w:pPr>
                        <w:adjustRightInd/>
                        <w:spacing w:line="240" w:lineRule="auto"/>
                        <w:jc w:val="center"/>
                        <w:rPr>
                          <w:sz w:val="21"/>
                          <w:szCs w:val="21"/>
                        </w:rPr>
                      </w:pPr>
                      <w:r>
                        <w:rPr>
                          <w:rFonts w:hint="eastAsia"/>
                          <w:sz w:val="21"/>
                          <w:szCs w:val="21"/>
                        </w:rPr>
                        <w:t>鸡饮用水</w:t>
                      </w:r>
                    </w:p>
                  </w:txbxContent>
                </v:textbox>
              </v:shape>
            </w:pict>
          </mc:Fallback>
        </mc:AlternateContent>
      </w:r>
    </w:p>
    <w:p w:rsidR="00BC6C0F" w:rsidRPr="001E4A7C" w:rsidRDefault="00D40AC8"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661312" behindDoc="0" locked="0" layoutInCell="1" allowOverlap="1" wp14:anchorId="39ADFC75" wp14:editId="62BADA56">
                <wp:simplePos x="0" y="0"/>
                <wp:positionH relativeFrom="column">
                  <wp:posOffset>910590</wp:posOffset>
                </wp:positionH>
                <wp:positionV relativeFrom="paragraph">
                  <wp:posOffset>113030</wp:posOffset>
                </wp:positionV>
                <wp:extent cx="9525" cy="3782060"/>
                <wp:effectExtent l="0" t="0" r="28575" b="27940"/>
                <wp:wrapNone/>
                <wp:docPr id="310" name="自选图形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82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自选图形 336" o:spid="_x0000_s1026" type="#_x0000_t32" style="position:absolute;left:0;text-align:left;margin-left:71.7pt;margin-top:8.9pt;width:.75pt;height:29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"/>
            </w:pict>
          </mc:Fallback>
        </mc:AlternateContent>
      </w:r>
      <w:r w:rsidR="00F72FB7" w:rsidRPr="001E4A7C">
        <w:rPr>
          <w:noProof/>
        </w:rPr>
        <mc:AlternateContent>
          <mc:Choice Requires="wps">
            <w:drawing>
              <wp:anchor distT="0" distB="0" distL="114300" distR="114300" simplePos="0" relativeHeight="251662336" behindDoc="0" locked="0" layoutInCell="1" allowOverlap="1" wp14:anchorId="3556FA2C" wp14:editId="64C83729">
                <wp:simplePos x="0" y="0"/>
                <wp:positionH relativeFrom="column">
                  <wp:posOffset>922655</wp:posOffset>
                </wp:positionH>
                <wp:positionV relativeFrom="paragraph">
                  <wp:posOffset>108585</wp:posOffset>
                </wp:positionV>
                <wp:extent cx="572135" cy="635"/>
                <wp:effectExtent l="12065" t="60960" r="15875" b="52705"/>
                <wp:wrapNone/>
                <wp:docPr id="311" name="直线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7"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8.55pt" to="117.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">
                <v:stroke endarrow="block"/>
              </v:line>
            </w:pict>
          </mc:Fallback>
        </mc:AlternateContent>
      </w:r>
      <w:r w:rsidR="00F72FB7" w:rsidRPr="001E4A7C">
        <w:rPr>
          <w:noProof/>
        </w:rPr>
        <mc:AlternateContent>
          <mc:Choice Requires="wps">
            <w:drawing>
              <wp:anchor distT="0" distB="0" distL="114300" distR="114300" simplePos="0" relativeHeight="251669504" behindDoc="0" locked="0" layoutInCell="1" allowOverlap="1" wp14:anchorId="6FF8FD2D" wp14:editId="3E15AD05">
                <wp:simplePos x="0" y="0"/>
                <wp:positionH relativeFrom="column">
                  <wp:posOffset>1508125</wp:posOffset>
                </wp:positionH>
                <wp:positionV relativeFrom="paragraph">
                  <wp:posOffset>748665</wp:posOffset>
                </wp:positionV>
                <wp:extent cx="899795" cy="197485"/>
                <wp:effectExtent l="6985" t="5715" r="7620" b="6350"/>
                <wp:wrapNone/>
                <wp:docPr id="309"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7485"/>
                        </a:xfrm>
                        <a:prstGeom prst="rect">
                          <a:avLst/>
                        </a:prstGeom>
                        <a:solidFill>
                          <a:srgbClr val="FFFFFF"/>
                        </a:solidFill>
                        <a:ln w="9525">
                          <a:solidFill>
                            <a:srgbClr val="000000"/>
                          </a:solidFill>
                          <a:miter lim="800000"/>
                          <a:headEnd/>
                          <a:tailEnd/>
                        </a:ln>
                      </wps:spPr>
                      <wps:txbx>
                        <w:txbxContent>
                          <w:p w:rsidR="000A03BB" w:rsidRDefault="000A03BB" w:rsidP="00BC6C0F">
                            <w:pPr>
                              <w:adjustRightInd/>
                              <w:spacing w:line="240" w:lineRule="auto"/>
                              <w:jc w:val="center"/>
                              <w:rPr>
                                <w:sz w:val="21"/>
                                <w:szCs w:val="21"/>
                              </w:rPr>
                            </w:pPr>
                            <w:r>
                              <w:rPr>
                                <w:rFonts w:hint="eastAsia"/>
                                <w:sz w:val="21"/>
                                <w:szCs w:val="21"/>
                              </w:rPr>
                              <w:t>鸡舍冲洗用水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4" o:spid="_x0000_s1042" type="#_x0000_t202" style="position:absolute;left:0;text-align:left;margin-left:118.75pt;margin-top:58.95pt;width:70.8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">
                <v:textbox inset="0,0,0,0">
                  <w:txbxContent>
                    <w:p w:rsidR="000A03BB" w:rsidRDefault="000A03BB" w:rsidP="00BC6C0F">
                      <w:pPr>
                        <w:adjustRightInd/>
                        <w:spacing w:line="240" w:lineRule="auto"/>
                        <w:jc w:val="center"/>
                        <w:rPr>
                          <w:sz w:val="21"/>
                          <w:szCs w:val="21"/>
                        </w:rPr>
                      </w:pPr>
                      <w:r>
                        <w:rPr>
                          <w:rFonts w:hint="eastAsia"/>
                          <w:sz w:val="21"/>
                          <w:szCs w:val="21"/>
                        </w:rPr>
                        <w:t>鸡舍冲洗用水</w:t>
                      </w:r>
                    </w:p>
                  </w:txbxContent>
                </v:textbox>
              </v:shape>
            </w:pict>
          </mc:Fallback>
        </mc:AlternateContent>
      </w:r>
      <w:r w:rsidR="00F72FB7" w:rsidRPr="001E4A7C">
        <w:rPr>
          <w:noProof/>
        </w:rPr>
        <mc:AlternateContent>
          <mc:Choice Requires="wps">
            <w:drawing>
              <wp:anchor distT="0" distB="0" distL="114300" distR="114300" simplePos="0" relativeHeight="251663360" behindDoc="0" locked="0" layoutInCell="1" allowOverlap="1" wp14:anchorId="609B7474" wp14:editId="46CF6599">
                <wp:simplePos x="0" y="0"/>
                <wp:positionH relativeFrom="column">
                  <wp:posOffset>922655</wp:posOffset>
                </wp:positionH>
                <wp:positionV relativeFrom="paragraph">
                  <wp:posOffset>852170</wp:posOffset>
                </wp:positionV>
                <wp:extent cx="572135" cy="635"/>
                <wp:effectExtent l="12065" t="52070" r="15875" b="61595"/>
                <wp:wrapNone/>
                <wp:docPr id="308" name="直线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67.1pt" to="117.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">
                <v:stroke endarrow="block"/>
              </v:line>
            </w:pict>
          </mc:Fallback>
        </mc:AlternateContent>
      </w:r>
    </w:p>
    <w:p w:rsidR="00BC6C0F" w:rsidRPr="001E4A7C" w:rsidRDefault="00F72FB7"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679744" behindDoc="0" locked="0" layoutInCell="1" allowOverlap="1" wp14:anchorId="1D798829" wp14:editId="5A693DBF">
                <wp:simplePos x="0" y="0"/>
                <wp:positionH relativeFrom="column">
                  <wp:posOffset>2009775</wp:posOffset>
                </wp:positionH>
                <wp:positionV relativeFrom="paragraph">
                  <wp:posOffset>53340</wp:posOffset>
                </wp:positionV>
                <wp:extent cx="828675" cy="231140"/>
                <wp:effectExtent l="3810" t="0" r="0" b="0"/>
                <wp:wrapNone/>
                <wp:docPr id="307"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51.02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58.25pt;margin-top:4.2pt;width:65.25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" filled="f" stroked="f">
                <v:textbox inset="0,0,0,0">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51.02</w:t>
                      </w:r>
                    </w:p>
                  </w:txbxContent>
                </v:textbox>
              </v:shape>
            </w:pict>
          </mc:Fallback>
        </mc:AlternateContent>
      </w:r>
      <w:r w:rsidRPr="001E4A7C">
        <w:rPr>
          <w:noProof/>
        </w:rPr>
        <mc:AlternateContent>
          <mc:Choice Requires="wps">
            <w:drawing>
              <wp:anchor distT="0" distB="0" distL="114300" distR="114300" simplePos="0" relativeHeight="251686912" behindDoc="0" locked="0" layoutInCell="1" allowOverlap="1" wp14:anchorId="1272B2B7" wp14:editId="553EC04A">
                <wp:simplePos x="0" y="0"/>
                <wp:positionH relativeFrom="column">
                  <wp:posOffset>1866900</wp:posOffset>
                </wp:positionH>
                <wp:positionV relativeFrom="paragraph">
                  <wp:posOffset>259080</wp:posOffset>
                </wp:positionV>
                <wp:extent cx="142875" cy="170815"/>
                <wp:effectExtent l="13335" t="52070" r="53340" b="5715"/>
                <wp:wrapNone/>
                <wp:docPr id="306" name="直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3"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20.4pt" to="158.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">
                <v:stroke dashstyle="dash" endarrow="block"/>
              </v:line>
            </w:pict>
          </mc:Fallback>
        </mc:AlternateContent>
      </w:r>
    </w:p>
    <w:p w:rsidR="00BC6C0F" w:rsidRPr="001E4A7C" w:rsidRDefault="00F72FB7"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670528" behindDoc="0" locked="0" layoutInCell="1" allowOverlap="1" wp14:anchorId="6363BE5B" wp14:editId="048AA358">
                <wp:simplePos x="0" y="0"/>
                <wp:positionH relativeFrom="column">
                  <wp:posOffset>1070610</wp:posOffset>
                </wp:positionH>
                <wp:positionV relativeFrom="paragraph">
                  <wp:posOffset>151130</wp:posOffset>
                </wp:positionV>
                <wp:extent cx="456565" cy="231140"/>
                <wp:effectExtent l="0" t="3810" r="2540" b="3175"/>
                <wp:wrapNone/>
                <wp:docPr id="305" name="文本框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510.25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5" o:spid="_x0000_s1044" type="#_x0000_t202" style="position:absolute;left:0;text-align:left;margin-left:84.3pt;margin-top:11.9pt;width:35.95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" filled="f" stroked="f">
                <v:textbox inset="0,0,0,0">
                  <w:txbxContent>
                    <w:p w:rsidR="000A03BB" w:rsidRDefault="000A03BB" w:rsidP="00BC6C0F">
                      <w:pPr>
                        <w:adjustRightInd/>
                        <w:spacing w:line="240" w:lineRule="auto"/>
                        <w:rPr>
                          <w:sz w:val="21"/>
                          <w:szCs w:val="21"/>
                        </w:rPr>
                      </w:pPr>
                      <w:r>
                        <w:rPr>
                          <w:rFonts w:hint="eastAsia"/>
                          <w:sz w:val="21"/>
                          <w:szCs w:val="21"/>
                        </w:rPr>
                        <w:t>510.25</w:t>
                      </w:r>
                    </w:p>
                  </w:txbxContent>
                </v:textbox>
              </v:shape>
            </w:pict>
          </mc:Fallback>
        </mc:AlternateContent>
      </w:r>
      <w:r w:rsidRPr="001E4A7C">
        <w:rPr>
          <w:noProof/>
        </w:rPr>
        <mc:AlternateContent>
          <mc:Choice Requires="wps">
            <w:drawing>
              <wp:anchor distT="0" distB="0" distL="114300" distR="114300" simplePos="0" relativeHeight="251695104" behindDoc="0" locked="0" layoutInCell="1" allowOverlap="1" wp14:anchorId="55A92B3A" wp14:editId="55EC3C1E">
                <wp:simplePos x="0" y="0"/>
                <wp:positionH relativeFrom="column">
                  <wp:posOffset>2566670</wp:posOffset>
                </wp:positionH>
                <wp:positionV relativeFrom="paragraph">
                  <wp:posOffset>158115</wp:posOffset>
                </wp:positionV>
                <wp:extent cx="828675" cy="231140"/>
                <wp:effectExtent l="0" t="1270" r="1270" b="0"/>
                <wp:wrapNone/>
                <wp:docPr id="304"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243DB">
                            <w:pPr>
                              <w:adjustRightInd/>
                              <w:spacing w:line="240" w:lineRule="auto"/>
                              <w:rPr>
                                <w:sz w:val="21"/>
                                <w:szCs w:val="21"/>
                              </w:rPr>
                            </w:pPr>
                            <w:r>
                              <w:rPr>
                                <w:rFonts w:hint="eastAsia"/>
                                <w:sz w:val="21"/>
                                <w:szCs w:val="21"/>
                              </w:rPr>
                              <w:t>459.23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02.1pt;margin-top:12.45pt;width:65.25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" filled="f" stroked="f">
                <v:textbox inset="0,0,0,0">
                  <w:txbxContent>
                    <w:p w:rsidR="000A03BB" w:rsidRDefault="000A03BB" w:rsidP="00D243DB">
                      <w:pPr>
                        <w:adjustRightInd/>
                        <w:spacing w:line="240" w:lineRule="auto"/>
                        <w:rPr>
                          <w:sz w:val="21"/>
                          <w:szCs w:val="21"/>
                        </w:rPr>
                      </w:pPr>
                      <w:r>
                        <w:rPr>
                          <w:rFonts w:hint="eastAsia"/>
                          <w:sz w:val="21"/>
                          <w:szCs w:val="21"/>
                        </w:rPr>
                        <w:t>459.23</w:t>
                      </w:r>
                    </w:p>
                  </w:txbxContent>
                </v:textbox>
              </v:shape>
            </w:pict>
          </mc:Fallback>
        </mc:AlternateContent>
      </w:r>
    </w:p>
    <w:p w:rsidR="00BC6C0F" w:rsidRPr="001E4A7C" w:rsidRDefault="00435F1B"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68832" behindDoc="0" locked="0" layoutInCell="1" allowOverlap="1" wp14:anchorId="62CB21E3" wp14:editId="25DFFD40">
                <wp:simplePos x="0" y="0"/>
                <wp:positionH relativeFrom="column">
                  <wp:posOffset>4650740</wp:posOffset>
                </wp:positionH>
                <wp:positionV relativeFrom="paragraph">
                  <wp:posOffset>236220</wp:posOffset>
                </wp:positionV>
                <wp:extent cx="828675" cy="231140"/>
                <wp:effectExtent l="0" t="0" r="9525" b="16510"/>
                <wp:wrapNone/>
                <wp:docPr id="3"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435F1B">
                            <w:pPr>
                              <w:adjustRightInd/>
                              <w:spacing w:line="240" w:lineRule="auto"/>
                              <w:rPr>
                                <w:sz w:val="21"/>
                                <w:szCs w:val="21"/>
                              </w:rPr>
                            </w:pPr>
                            <w:r>
                              <w:rPr>
                                <w:rFonts w:hint="eastAsia"/>
                                <w:sz w:val="21"/>
                                <w:szCs w:val="21"/>
                              </w:rPr>
                              <w:t>灌溉期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66.2pt;margin-top:18.6pt;width:65.25pt;height:1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" filled="f" stroked="f">
                <v:textbox inset="0,0,0,0">
                  <w:txbxContent>
                    <w:p w:rsidR="000A03BB" w:rsidRDefault="000A03BB" w:rsidP="00435F1B">
                      <w:pPr>
                        <w:adjustRightInd/>
                        <w:spacing w:line="240" w:lineRule="auto"/>
                        <w:rPr>
                          <w:sz w:val="21"/>
                          <w:szCs w:val="21"/>
                        </w:rPr>
                      </w:pPr>
                      <w:r>
                        <w:rPr>
                          <w:rFonts w:hint="eastAsia"/>
                          <w:sz w:val="21"/>
                          <w:szCs w:val="21"/>
                        </w:rPr>
                        <w:t>灌溉期</w:t>
                      </w:r>
                    </w:p>
                  </w:txbxContent>
                </v:textbox>
              </v:shape>
            </w:pict>
          </mc:Fallback>
        </mc:AlternateContent>
      </w:r>
      <w:r w:rsidR="00D40AC8" w:rsidRPr="001E4A7C">
        <w:rPr>
          <w:noProof/>
        </w:rPr>
        <mc:AlternateContent>
          <mc:Choice Requires="wps">
            <w:drawing>
              <wp:anchor distT="0" distB="0" distL="114300" distR="114300" simplePos="0" relativeHeight="251697152" behindDoc="0" locked="0" layoutInCell="1" allowOverlap="1" wp14:anchorId="1D03366D" wp14:editId="1F4BB397">
                <wp:simplePos x="0" y="0"/>
                <wp:positionH relativeFrom="column">
                  <wp:posOffset>5147310</wp:posOffset>
                </wp:positionH>
                <wp:positionV relativeFrom="paragraph">
                  <wp:posOffset>225425</wp:posOffset>
                </wp:positionV>
                <wp:extent cx="1233805" cy="351155"/>
                <wp:effectExtent l="0" t="0" r="4445" b="0"/>
                <wp:wrapNone/>
                <wp:docPr id="28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51155"/>
                        </a:xfrm>
                        <a:prstGeom prst="rect">
                          <a:avLst/>
                        </a:prstGeom>
                        <a:solidFill>
                          <a:srgbClr val="FFFFFF"/>
                        </a:solidFill>
                        <a:ln w="9525">
                          <a:noFill/>
                          <a:miter lim="800000"/>
                          <a:headEnd/>
                          <a:tailEnd/>
                        </a:ln>
                      </wps:spPr>
                      <wps:txbx>
                        <w:txbxContent>
                          <w:p w:rsidR="000A03BB" w:rsidRDefault="000A03BB" w:rsidP="005005DF">
                            <w:pPr>
                              <w:adjustRightInd/>
                              <w:spacing w:line="240" w:lineRule="auto"/>
                              <w:jc w:val="left"/>
                              <w:rPr>
                                <w:sz w:val="21"/>
                                <w:szCs w:val="21"/>
                              </w:rPr>
                            </w:pPr>
                            <w:r>
                              <w:rPr>
                                <w:rFonts w:hint="eastAsia"/>
                                <w:sz w:val="21"/>
                                <w:szCs w:val="21"/>
                              </w:rPr>
                              <w:t>农田灌溉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348" o:spid="_x0000_s1047" type="#_x0000_t202" style="position:absolute;left:0;text-align:left;margin-left:405.3pt;margin-top:17.75pt;width:97.15pt;height:2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" stroked="f">
                <v:textbox inset="0,0,0,0">
                  <w:txbxContent>
                    <w:p w:rsidR="000A03BB" w:rsidRDefault="000A03BB" w:rsidP="005005DF">
                      <w:pPr>
                        <w:adjustRightInd/>
                        <w:spacing w:line="240" w:lineRule="auto"/>
                        <w:jc w:val="left"/>
                        <w:rPr>
                          <w:sz w:val="21"/>
                          <w:szCs w:val="21"/>
                        </w:rPr>
                      </w:pPr>
                      <w:r>
                        <w:rPr>
                          <w:rFonts w:hint="eastAsia"/>
                          <w:sz w:val="21"/>
                          <w:szCs w:val="21"/>
                        </w:rPr>
                        <w:t>农田灌溉</w:t>
                      </w:r>
                    </w:p>
                  </w:txbxContent>
                </v:textbox>
              </v:shape>
            </w:pict>
          </mc:Fallback>
        </mc:AlternateContent>
      </w:r>
      <w:r w:rsidR="00F72FB7" w:rsidRPr="001E4A7C">
        <w:rPr>
          <w:noProof/>
        </w:rPr>
        <mc:AlternateContent>
          <mc:Choice Requires="wps">
            <w:drawing>
              <wp:anchor distT="0" distB="0" distL="114300" distR="114300" simplePos="0" relativeHeight="251688960" behindDoc="0" locked="0" layoutInCell="1" allowOverlap="1" wp14:anchorId="36355FFA" wp14:editId="38AFD589">
                <wp:simplePos x="0" y="0"/>
                <wp:positionH relativeFrom="column">
                  <wp:posOffset>2407920</wp:posOffset>
                </wp:positionH>
                <wp:positionV relativeFrom="paragraph">
                  <wp:posOffset>15875</wp:posOffset>
                </wp:positionV>
                <wp:extent cx="944245" cy="635"/>
                <wp:effectExtent l="11430" t="13970" r="6350" b="13970"/>
                <wp:wrapNone/>
                <wp:docPr id="30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left:0;text-align:left;margin-left:189.6pt;margin-top:1.25pt;width:74.3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KUIg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"/>
            </w:pict>
          </mc:Fallback>
        </mc:AlternateContent>
      </w:r>
      <w:r w:rsidR="00F72FB7" w:rsidRPr="001E4A7C">
        <w:rPr>
          <w:noProof/>
        </w:rPr>
        <mc:AlternateContent>
          <mc:Choice Requires="wps">
            <w:drawing>
              <wp:anchor distT="0" distB="0" distL="114300" distR="114300" simplePos="0" relativeHeight="251691008" behindDoc="0" locked="0" layoutInCell="1" allowOverlap="1" wp14:anchorId="4C9FA8D5" wp14:editId="241CD8D5">
                <wp:simplePos x="0" y="0"/>
                <wp:positionH relativeFrom="column">
                  <wp:posOffset>3352165</wp:posOffset>
                </wp:positionH>
                <wp:positionV relativeFrom="paragraph">
                  <wp:posOffset>15875</wp:posOffset>
                </wp:positionV>
                <wp:extent cx="0" cy="1895475"/>
                <wp:effectExtent l="12700" t="13970" r="6350" b="5080"/>
                <wp:wrapNone/>
                <wp:docPr id="30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left:0;text-align:left;margin-left:263.95pt;margin-top:1.25pt;width:0;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gUIAIAAD8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"/>
            </w:pict>
          </mc:Fallback>
        </mc:AlternateContent>
      </w:r>
      <w:r w:rsidR="00F72FB7" w:rsidRPr="001E4A7C">
        <w:rPr>
          <w:noProof/>
        </w:rPr>
        <mc:AlternateContent>
          <mc:Choice Requires="wps">
            <w:drawing>
              <wp:anchor distT="0" distB="0" distL="114300" distR="114300" simplePos="0" relativeHeight="251660288" behindDoc="0" locked="0" layoutInCell="1" allowOverlap="1" wp14:anchorId="01B73AF9" wp14:editId="6D5E22E5">
                <wp:simplePos x="0" y="0"/>
                <wp:positionH relativeFrom="column">
                  <wp:posOffset>333375</wp:posOffset>
                </wp:positionH>
                <wp:positionV relativeFrom="paragraph">
                  <wp:posOffset>215265</wp:posOffset>
                </wp:positionV>
                <wp:extent cx="548640" cy="417830"/>
                <wp:effectExtent l="3810" t="3810" r="0" b="0"/>
                <wp:wrapNone/>
                <wp:docPr id="300" name="文本框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jc w:val="center"/>
                              <w:rPr>
                                <w:sz w:val="21"/>
                                <w:szCs w:val="21"/>
                              </w:rPr>
                            </w:pPr>
                            <w:r>
                              <w:rPr>
                                <w:rFonts w:hint="eastAsia"/>
                                <w:sz w:val="21"/>
                                <w:szCs w:val="21"/>
                              </w:rPr>
                              <w:t>新鲜水</w:t>
                            </w:r>
                          </w:p>
                          <w:p w:rsidR="000A03BB" w:rsidRDefault="000A03BB" w:rsidP="00BC6C0F">
                            <w:pPr>
                              <w:adjustRightInd/>
                              <w:spacing w:line="240" w:lineRule="auto"/>
                              <w:jc w:val="center"/>
                              <w:rPr>
                                <w:sz w:val="21"/>
                                <w:szCs w:val="21"/>
                              </w:rPr>
                            </w:pPr>
                            <w:r>
                              <w:rPr>
                                <w:rFonts w:hint="eastAsia"/>
                                <w:sz w:val="21"/>
                                <w:szCs w:val="21"/>
                              </w:rPr>
                              <w:t>20452.75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9" o:spid="_x0000_s1048" type="#_x0000_t202" style="position:absolute;left:0;text-align:left;margin-left:26.25pt;margin-top:16.95pt;width:43.2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PxAIAALU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" filled="f" stroked="f">
                <v:textbox inset="0,0,0,0">
                  <w:txbxContent>
                    <w:p w:rsidR="000A03BB" w:rsidRDefault="000A03BB" w:rsidP="00BC6C0F">
                      <w:pPr>
                        <w:adjustRightInd/>
                        <w:spacing w:line="240" w:lineRule="auto"/>
                        <w:jc w:val="center"/>
                        <w:rPr>
                          <w:sz w:val="21"/>
                          <w:szCs w:val="21"/>
                        </w:rPr>
                      </w:pPr>
                      <w:r>
                        <w:rPr>
                          <w:rFonts w:hint="eastAsia"/>
                          <w:sz w:val="21"/>
                          <w:szCs w:val="21"/>
                        </w:rPr>
                        <w:t>新鲜水</w:t>
                      </w:r>
                    </w:p>
                    <w:p w:rsidR="000A03BB" w:rsidRDefault="000A03BB" w:rsidP="00BC6C0F">
                      <w:pPr>
                        <w:adjustRightInd/>
                        <w:spacing w:line="240" w:lineRule="auto"/>
                        <w:jc w:val="center"/>
                        <w:rPr>
                          <w:sz w:val="21"/>
                          <w:szCs w:val="21"/>
                        </w:rPr>
                      </w:pPr>
                      <w:r>
                        <w:rPr>
                          <w:rFonts w:hint="eastAsia"/>
                          <w:sz w:val="21"/>
                          <w:szCs w:val="21"/>
                        </w:rPr>
                        <w:t>20452.75</w:t>
                      </w:r>
                    </w:p>
                  </w:txbxContent>
                </v:textbox>
              </v:shape>
            </w:pict>
          </mc:Fallback>
        </mc:AlternateContent>
      </w:r>
      <w:r w:rsidR="00F72FB7" w:rsidRPr="001E4A7C">
        <w:rPr>
          <w:noProof/>
        </w:rPr>
        <mc:AlternateContent>
          <mc:Choice Requires="wps">
            <w:drawing>
              <wp:anchor distT="0" distB="0" distL="114300" distR="114300" simplePos="0" relativeHeight="251671552" behindDoc="0" locked="0" layoutInCell="1" allowOverlap="1" wp14:anchorId="4F6D8D20" wp14:editId="38CBDE9D">
                <wp:simplePos x="0" y="0"/>
                <wp:positionH relativeFrom="column">
                  <wp:posOffset>1508125</wp:posOffset>
                </wp:positionH>
                <wp:positionV relativeFrom="paragraph">
                  <wp:posOffset>484505</wp:posOffset>
                </wp:positionV>
                <wp:extent cx="684530" cy="197485"/>
                <wp:effectExtent l="6985" t="6350" r="13335" b="5715"/>
                <wp:wrapNone/>
                <wp:docPr id="299"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7485"/>
                        </a:xfrm>
                        <a:prstGeom prst="rect">
                          <a:avLst/>
                        </a:prstGeom>
                        <a:solidFill>
                          <a:srgbClr val="FFFFFF"/>
                        </a:solidFill>
                        <a:ln w="9525">
                          <a:solidFill>
                            <a:srgbClr val="000000"/>
                          </a:solidFill>
                          <a:miter lim="800000"/>
                          <a:headEnd/>
                          <a:tailEnd/>
                        </a:ln>
                      </wps:spPr>
                      <wps:txbx>
                        <w:txbxContent>
                          <w:p w:rsidR="000A03BB" w:rsidRDefault="000A03BB" w:rsidP="00BC6C0F">
                            <w:pPr>
                              <w:adjustRightInd/>
                              <w:spacing w:line="240" w:lineRule="auto"/>
                              <w:jc w:val="center"/>
                              <w:rPr>
                                <w:sz w:val="21"/>
                                <w:szCs w:val="21"/>
                              </w:rPr>
                            </w:pPr>
                            <w:r>
                              <w:rPr>
                                <w:rFonts w:hint="eastAsia"/>
                                <w:sz w:val="21"/>
                                <w:szCs w:val="21"/>
                              </w:rPr>
                              <w:t>消毒用水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6" o:spid="_x0000_s1049" type="#_x0000_t202" style="position:absolute;left:0;text-align:left;margin-left:118.75pt;margin-top:38.15pt;width:53.9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">
                <v:textbox inset="0,0,0,0">
                  <w:txbxContent>
                    <w:p w:rsidR="000A03BB" w:rsidRDefault="000A03BB" w:rsidP="00BC6C0F">
                      <w:pPr>
                        <w:adjustRightInd/>
                        <w:spacing w:line="240" w:lineRule="auto"/>
                        <w:jc w:val="center"/>
                        <w:rPr>
                          <w:sz w:val="21"/>
                          <w:szCs w:val="21"/>
                        </w:rPr>
                      </w:pPr>
                      <w:r>
                        <w:rPr>
                          <w:rFonts w:hint="eastAsia"/>
                          <w:sz w:val="21"/>
                          <w:szCs w:val="21"/>
                        </w:rPr>
                        <w:t>消毒用水</w:t>
                      </w:r>
                    </w:p>
                  </w:txbxContent>
                </v:textbox>
              </v:shape>
            </w:pict>
          </mc:Fallback>
        </mc:AlternateContent>
      </w:r>
      <w:r w:rsidR="00F72FB7" w:rsidRPr="001E4A7C">
        <w:rPr>
          <w:noProof/>
        </w:rPr>
        <mc:AlternateContent>
          <mc:Choice Requires="wps">
            <w:drawing>
              <wp:anchor distT="0" distB="0" distL="114300" distR="114300" simplePos="0" relativeHeight="251685888" behindDoc="0" locked="0" layoutInCell="1" allowOverlap="1" wp14:anchorId="00280CA6" wp14:editId="1B79E717">
                <wp:simplePos x="0" y="0"/>
                <wp:positionH relativeFrom="column">
                  <wp:posOffset>1800225</wp:posOffset>
                </wp:positionH>
                <wp:positionV relativeFrom="paragraph">
                  <wp:posOffset>1636395</wp:posOffset>
                </wp:positionV>
                <wp:extent cx="142875" cy="170815"/>
                <wp:effectExtent l="13335" t="43815" r="53340" b="13970"/>
                <wp:wrapNone/>
                <wp:docPr id="298" name="直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3"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28.85pt" to="153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">
                <v:stroke dashstyle="dash" endarrow="block"/>
              </v:line>
            </w:pict>
          </mc:Fallback>
        </mc:AlternateContent>
      </w:r>
      <w:r w:rsidR="00F72FB7" w:rsidRPr="001E4A7C">
        <w:rPr>
          <w:noProof/>
        </w:rPr>
        <mc:AlternateContent>
          <mc:Choice Requires="wps">
            <w:drawing>
              <wp:anchor distT="0" distB="0" distL="114300" distR="114300" simplePos="0" relativeHeight="251675648" behindDoc="0" locked="0" layoutInCell="1" allowOverlap="1" wp14:anchorId="2EA32C55" wp14:editId="44E88BF9">
                <wp:simplePos x="0" y="0"/>
                <wp:positionH relativeFrom="column">
                  <wp:posOffset>1486535</wp:posOffset>
                </wp:positionH>
                <wp:positionV relativeFrom="paragraph">
                  <wp:posOffset>1813560</wp:posOffset>
                </wp:positionV>
                <wp:extent cx="684530" cy="197485"/>
                <wp:effectExtent l="13970" t="11430" r="6350" b="10160"/>
                <wp:wrapNone/>
                <wp:docPr id="297"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7485"/>
                        </a:xfrm>
                        <a:prstGeom prst="rect">
                          <a:avLst/>
                        </a:prstGeom>
                        <a:solidFill>
                          <a:srgbClr val="FFFFFF"/>
                        </a:solidFill>
                        <a:ln w="9525">
                          <a:solidFill>
                            <a:srgbClr val="000000"/>
                          </a:solidFill>
                          <a:miter lim="800000"/>
                          <a:headEnd/>
                          <a:tailEnd/>
                        </a:ln>
                      </wps:spPr>
                      <wps:txbx>
                        <w:txbxContent>
                          <w:p w:rsidR="000A03BB" w:rsidRDefault="000A03BB" w:rsidP="00BC6C0F">
                            <w:pPr>
                              <w:adjustRightInd/>
                              <w:spacing w:line="240" w:lineRule="auto"/>
                              <w:jc w:val="center"/>
                              <w:rPr>
                                <w:sz w:val="21"/>
                                <w:szCs w:val="21"/>
                              </w:rPr>
                            </w:pPr>
                            <w:r>
                              <w:rPr>
                                <w:rFonts w:hint="eastAsia"/>
                                <w:sz w:val="21"/>
                                <w:szCs w:val="21"/>
                              </w:rPr>
                              <w:t>生活用水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0" o:spid="_x0000_s1050" type="#_x0000_t202" style="position:absolute;left:0;text-align:left;margin-left:117.05pt;margin-top:142.8pt;width:53.9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">
                <v:textbox inset="0,0,0,0">
                  <w:txbxContent>
                    <w:p w:rsidR="000A03BB" w:rsidRDefault="000A03BB" w:rsidP="00BC6C0F">
                      <w:pPr>
                        <w:adjustRightInd/>
                        <w:spacing w:line="240" w:lineRule="auto"/>
                        <w:jc w:val="center"/>
                        <w:rPr>
                          <w:sz w:val="21"/>
                          <w:szCs w:val="21"/>
                        </w:rPr>
                      </w:pPr>
                      <w:r>
                        <w:rPr>
                          <w:rFonts w:hint="eastAsia"/>
                          <w:sz w:val="21"/>
                          <w:szCs w:val="21"/>
                        </w:rPr>
                        <w:t>生活用水</w:t>
                      </w:r>
                    </w:p>
                  </w:txbxContent>
                </v:textbox>
              </v:shape>
            </w:pict>
          </mc:Fallback>
        </mc:AlternateContent>
      </w:r>
      <w:r w:rsidR="00F72FB7" w:rsidRPr="001E4A7C">
        <w:rPr>
          <w:noProof/>
        </w:rPr>
        <mc:AlternateContent>
          <mc:Choice Requires="wps">
            <w:drawing>
              <wp:anchor distT="0" distB="0" distL="114300" distR="114300" simplePos="0" relativeHeight="251666432" behindDoc="0" locked="0" layoutInCell="1" allowOverlap="1" wp14:anchorId="284EBA28" wp14:editId="6F485D2E">
                <wp:simplePos x="0" y="0"/>
                <wp:positionH relativeFrom="column">
                  <wp:posOffset>914400</wp:posOffset>
                </wp:positionH>
                <wp:positionV relativeFrom="paragraph">
                  <wp:posOffset>1911350</wp:posOffset>
                </wp:positionV>
                <wp:extent cx="572135" cy="635"/>
                <wp:effectExtent l="13335" t="52070" r="14605" b="61595"/>
                <wp:wrapNone/>
                <wp:docPr id="296" name="直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41"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0.5pt" to="117.0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">
                <v:stroke endarrow="block"/>
              </v:line>
            </w:pict>
          </mc:Fallback>
        </mc:AlternateContent>
      </w:r>
      <w:r w:rsidR="00F72FB7" w:rsidRPr="001E4A7C">
        <w:rPr>
          <w:noProof/>
        </w:rPr>
        <mc:AlternateContent>
          <mc:Choice Requires="wps">
            <w:drawing>
              <wp:anchor distT="0" distB="0" distL="114300" distR="114300" simplePos="0" relativeHeight="251682816" behindDoc="0" locked="0" layoutInCell="1" allowOverlap="1" wp14:anchorId="462BA6F2" wp14:editId="13B067B6">
                <wp:simplePos x="0" y="0"/>
                <wp:positionH relativeFrom="column">
                  <wp:posOffset>1962150</wp:posOffset>
                </wp:positionH>
                <wp:positionV relativeFrom="paragraph">
                  <wp:posOffset>824865</wp:posOffset>
                </wp:positionV>
                <wp:extent cx="533400" cy="231140"/>
                <wp:effectExtent l="3810" t="3810" r="0" b="3175"/>
                <wp:wrapNone/>
                <wp:docPr id="295"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损耗</w:t>
                            </w:r>
                            <w:r>
                              <w:rPr>
                                <w:sz w:val="21"/>
                                <w:szCs w:val="21"/>
                              </w:rPr>
                              <w:t>1</w:t>
                            </w:r>
                            <w:r>
                              <w:rPr>
                                <w:rFonts w:hint="eastAsia"/>
                                <w:sz w:val="21"/>
                                <w:szCs w:val="21"/>
                              </w:rPr>
                              <w:t>8</w:t>
                            </w:r>
                            <w:r>
                              <w:rPr>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54.5pt;margin-top:64.95pt;width:42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" filled="f" stroked="f">
                <v:textbox inset="0,0,0,0">
                  <w:txbxContent>
                    <w:p w:rsidR="000A03BB" w:rsidRDefault="000A03BB" w:rsidP="00BC6C0F">
                      <w:pPr>
                        <w:adjustRightInd/>
                        <w:spacing w:line="240" w:lineRule="auto"/>
                        <w:rPr>
                          <w:sz w:val="21"/>
                          <w:szCs w:val="21"/>
                        </w:rPr>
                      </w:pPr>
                      <w:r>
                        <w:rPr>
                          <w:rFonts w:hint="eastAsia"/>
                          <w:sz w:val="21"/>
                          <w:szCs w:val="21"/>
                        </w:rPr>
                        <w:t>损耗</w:t>
                      </w:r>
                      <w:r>
                        <w:rPr>
                          <w:sz w:val="21"/>
                          <w:szCs w:val="21"/>
                        </w:rPr>
                        <w:t>1</w:t>
                      </w:r>
                      <w:r>
                        <w:rPr>
                          <w:rFonts w:hint="eastAsia"/>
                          <w:sz w:val="21"/>
                          <w:szCs w:val="21"/>
                        </w:rPr>
                        <w:t>8</w:t>
                      </w:r>
                      <w:r>
                        <w:rPr>
                          <w:sz w:val="21"/>
                          <w:szCs w:val="21"/>
                        </w:rPr>
                        <w:t>0</w:t>
                      </w:r>
                    </w:p>
                  </w:txbxContent>
                </v:textbox>
              </v:shape>
            </w:pict>
          </mc:Fallback>
        </mc:AlternateContent>
      </w:r>
      <w:r w:rsidR="00F72FB7" w:rsidRPr="001E4A7C">
        <w:rPr>
          <w:noProof/>
        </w:rPr>
        <mc:AlternateContent>
          <mc:Choice Requires="wps">
            <w:drawing>
              <wp:anchor distT="0" distB="0" distL="114300" distR="114300" simplePos="0" relativeHeight="251665408" behindDoc="0" locked="0" layoutInCell="1" allowOverlap="1" wp14:anchorId="718763C4" wp14:editId="720B4E4F">
                <wp:simplePos x="0" y="0"/>
                <wp:positionH relativeFrom="column">
                  <wp:posOffset>922655</wp:posOffset>
                </wp:positionH>
                <wp:positionV relativeFrom="paragraph">
                  <wp:posOffset>1242060</wp:posOffset>
                </wp:positionV>
                <wp:extent cx="572135" cy="635"/>
                <wp:effectExtent l="12065" t="59055" r="15875" b="54610"/>
                <wp:wrapNone/>
                <wp:docPr id="294" name="直线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40"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97.8pt" to="117.7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">
                <v:stroke endarrow="block"/>
              </v:line>
            </w:pict>
          </mc:Fallback>
        </mc:AlternateContent>
      </w:r>
      <w:r w:rsidR="00F72FB7" w:rsidRPr="001E4A7C">
        <w:rPr>
          <w:noProof/>
        </w:rPr>
        <mc:AlternateContent>
          <mc:Choice Requires="wps">
            <w:drawing>
              <wp:anchor distT="0" distB="0" distL="114300" distR="114300" simplePos="0" relativeHeight="251681792" behindDoc="0" locked="0" layoutInCell="1" allowOverlap="1" wp14:anchorId="36C8337F" wp14:editId="396C6049">
                <wp:simplePos x="0" y="0"/>
                <wp:positionH relativeFrom="column">
                  <wp:posOffset>1790700</wp:posOffset>
                </wp:positionH>
                <wp:positionV relativeFrom="paragraph">
                  <wp:posOffset>952500</wp:posOffset>
                </wp:positionV>
                <wp:extent cx="142875" cy="170815"/>
                <wp:effectExtent l="13335" t="45720" r="53340" b="12065"/>
                <wp:wrapNone/>
                <wp:docPr id="293" name="直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22"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75pt" to="152.2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">
                <v:stroke dashstyle="dash" endarrow="block"/>
              </v:line>
            </w:pict>
          </mc:Fallback>
        </mc:AlternateContent>
      </w:r>
      <w:r w:rsidR="00F72FB7" w:rsidRPr="001E4A7C">
        <w:rPr>
          <w:noProof/>
        </w:rPr>
        <mc:AlternateContent>
          <mc:Choice Requires="wps">
            <w:drawing>
              <wp:anchor distT="0" distB="0" distL="114300" distR="114300" simplePos="0" relativeHeight="251680768" behindDoc="0" locked="0" layoutInCell="1" allowOverlap="1" wp14:anchorId="0DB69F7F" wp14:editId="32118FD9">
                <wp:simplePos x="0" y="0"/>
                <wp:positionH relativeFrom="column">
                  <wp:posOffset>2047875</wp:posOffset>
                </wp:positionH>
                <wp:positionV relativeFrom="paragraph">
                  <wp:posOffset>179070</wp:posOffset>
                </wp:positionV>
                <wp:extent cx="533400" cy="231140"/>
                <wp:effectExtent l="3810" t="0" r="0" b="1270"/>
                <wp:wrapNone/>
                <wp:docPr id="292"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273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61.25pt;margin-top:14.1pt;width:42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" filled="f" stroked="f">
                <v:textbox inset="0,0,0,0">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273</w:t>
                      </w:r>
                    </w:p>
                  </w:txbxContent>
                </v:textbox>
              </v:shape>
            </w:pict>
          </mc:Fallback>
        </mc:AlternateContent>
      </w:r>
      <w:r w:rsidR="00F72FB7" w:rsidRPr="001E4A7C">
        <w:rPr>
          <w:noProof/>
        </w:rPr>
        <mc:AlternateContent>
          <mc:Choice Requires="wps">
            <w:drawing>
              <wp:anchor distT="0" distB="0" distL="114300" distR="114300" simplePos="0" relativeHeight="251684864" behindDoc="0" locked="0" layoutInCell="1" allowOverlap="1" wp14:anchorId="66C840F6" wp14:editId="2B7101FF">
                <wp:simplePos x="0" y="0"/>
                <wp:positionH relativeFrom="column">
                  <wp:posOffset>1847850</wp:posOffset>
                </wp:positionH>
                <wp:positionV relativeFrom="paragraph">
                  <wp:posOffset>306705</wp:posOffset>
                </wp:positionV>
                <wp:extent cx="142875" cy="170815"/>
                <wp:effectExtent l="13335" t="47625" r="53340" b="10160"/>
                <wp:wrapNone/>
                <wp:docPr id="291" name="直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24"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24.15pt" to="156.7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">
                <v:stroke dashstyle="dash" endarrow="block"/>
              </v:line>
            </w:pict>
          </mc:Fallback>
        </mc:AlternateContent>
      </w:r>
      <w:r w:rsidR="00F72FB7" w:rsidRPr="001E4A7C">
        <w:rPr>
          <w:noProof/>
        </w:rPr>
        <mc:AlternateContent>
          <mc:Choice Requires="wps">
            <w:drawing>
              <wp:anchor distT="0" distB="0" distL="114300" distR="114300" simplePos="0" relativeHeight="251664384" behindDoc="0" locked="0" layoutInCell="1" allowOverlap="1" wp14:anchorId="29666B4E" wp14:editId="592F56BE">
                <wp:simplePos x="0" y="0"/>
                <wp:positionH relativeFrom="column">
                  <wp:posOffset>922655</wp:posOffset>
                </wp:positionH>
                <wp:positionV relativeFrom="paragraph">
                  <wp:posOffset>581660</wp:posOffset>
                </wp:positionV>
                <wp:extent cx="572135" cy="635"/>
                <wp:effectExtent l="12065" t="55880" r="15875" b="57785"/>
                <wp:wrapNone/>
                <wp:docPr id="290" name="直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45.8pt" to="117.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">
                <v:stroke endarrow="block"/>
              </v:line>
            </w:pict>
          </mc:Fallback>
        </mc:AlternateContent>
      </w:r>
    </w:p>
    <w:p w:rsidR="00BC6C0F" w:rsidRPr="001E4A7C" w:rsidRDefault="00D40AC8"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64736" behindDoc="0" locked="0" layoutInCell="1" allowOverlap="1" wp14:anchorId="081F94D6" wp14:editId="3E9D991A">
                <wp:simplePos x="0" y="0"/>
                <wp:positionH relativeFrom="column">
                  <wp:posOffset>5454015</wp:posOffset>
                </wp:positionH>
                <wp:positionV relativeFrom="paragraph">
                  <wp:posOffset>197485</wp:posOffset>
                </wp:positionV>
                <wp:extent cx="0" cy="860425"/>
                <wp:effectExtent l="76200" t="38100" r="57150" b="15875"/>
                <wp:wrapNone/>
                <wp:docPr id="108" name="直接箭头连接符 108"/>
                <wp:cNvGraphicFramePr/>
                <a:graphic xmlns:a="http://schemas.openxmlformats.org/drawingml/2006/main">
                  <a:graphicData uri="http://schemas.microsoft.com/office/word/2010/wordprocessingShape">
                    <wps:wsp>
                      <wps:cNvCnPr/>
                      <wps:spPr>
                        <a:xfrm flipH="1" flipV="1">
                          <a:off x="0" y="0"/>
                          <a:ext cx="0" cy="8604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08" o:spid="_x0000_s1026" type="#_x0000_t32" style="position:absolute;left:0;text-align:left;margin-left:429.45pt;margin-top:15.55pt;width:0;height:67.75pt;flip:x y;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" strokecolor="black [3213]">
                <v:stroke endarrow="block"/>
              </v:shape>
            </w:pict>
          </mc:Fallback>
        </mc:AlternateContent>
      </w:r>
      <w:r w:rsidRPr="001E4A7C">
        <w:rPr>
          <w:noProof/>
        </w:rPr>
        <mc:AlternateContent>
          <mc:Choice Requires="wps">
            <w:drawing>
              <wp:anchor distT="0" distB="0" distL="114300" distR="114300" simplePos="0" relativeHeight="251694080" behindDoc="0" locked="0" layoutInCell="1" allowOverlap="1" wp14:anchorId="3F075F99" wp14:editId="18EB52AA">
                <wp:simplePos x="0" y="0"/>
                <wp:positionH relativeFrom="column">
                  <wp:posOffset>4863465</wp:posOffset>
                </wp:positionH>
                <wp:positionV relativeFrom="paragraph">
                  <wp:posOffset>131445</wp:posOffset>
                </wp:positionV>
                <wp:extent cx="285750" cy="0"/>
                <wp:effectExtent l="0" t="76200" r="19050" b="95250"/>
                <wp:wrapNone/>
                <wp:docPr id="60"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left:0;text-align:left;margin-left:382.95pt;margin-top:10.35pt;width:2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W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">
                <v:stroke endarrow="block"/>
              </v:shape>
            </w:pict>
          </mc:Fallback>
        </mc:AlternateContent>
      </w:r>
      <w:r w:rsidRPr="001E4A7C">
        <w:rPr>
          <w:noProof/>
        </w:rPr>
        <mc:AlternateContent>
          <mc:Choice Requires="wps">
            <w:drawing>
              <wp:anchor distT="0" distB="0" distL="114300" distR="114300" simplePos="0" relativeHeight="251759616" behindDoc="0" locked="0" layoutInCell="1" allowOverlap="1" wp14:anchorId="16CF14AF" wp14:editId="215937A5">
                <wp:simplePos x="0" y="0"/>
                <wp:positionH relativeFrom="column">
                  <wp:posOffset>4863465</wp:posOffset>
                </wp:positionH>
                <wp:positionV relativeFrom="paragraph">
                  <wp:posOffset>131445</wp:posOffset>
                </wp:positionV>
                <wp:extent cx="0" cy="1066800"/>
                <wp:effectExtent l="0" t="0" r="19050" b="19050"/>
                <wp:wrapNone/>
                <wp:docPr id="104" name="直接连接符 104"/>
                <wp:cNvGraphicFramePr/>
                <a:graphic xmlns:a="http://schemas.openxmlformats.org/drawingml/2006/main">
                  <a:graphicData uri="http://schemas.microsoft.com/office/word/2010/wordprocessingShape">
                    <wps:wsp>
                      <wps:cNvCnPr/>
                      <wps:spPr>
                        <a:xfrm flipH="1">
                          <a:off x="0" y="0"/>
                          <a:ext cx="0"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04" o:spid="_x0000_s1026" style="position:absolute;left:0;text-align:left;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95pt,10.35pt" to="382.9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" strokecolor="black [3213]"/>
            </w:pict>
          </mc:Fallback>
        </mc:AlternateContent>
      </w:r>
      <w:r w:rsidR="00F72FB7" w:rsidRPr="001E4A7C">
        <w:rPr>
          <w:noProof/>
        </w:rPr>
        <mc:AlternateContent>
          <mc:Choice Requires="wps">
            <w:drawing>
              <wp:anchor distT="0" distB="0" distL="114300" distR="114300" simplePos="0" relativeHeight="251672576" behindDoc="0" locked="0" layoutInCell="1" allowOverlap="1" wp14:anchorId="76B88603" wp14:editId="1FFA0F76">
                <wp:simplePos x="0" y="0"/>
                <wp:positionH relativeFrom="column">
                  <wp:posOffset>1115060</wp:posOffset>
                </wp:positionH>
                <wp:positionV relativeFrom="paragraph">
                  <wp:posOffset>165735</wp:posOffset>
                </wp:positionV>
                <wp:extent cx="456565" cy="231140"/>
                <wp:effectExtent l="4445" t="4445" r="0" b="2540"/>
                <wp:wrapNone/>
                <wp:docPr id="289"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273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7" o:spid="_x0000_s1053" type="#_x0000_t202" style="position:absolute;left:0;text-align:left;margin-left:87.8pt;margin-top:13.05pt;width:35.95pt;height:1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" filled="f" stroked="f">
                <v:textbox inset="0,0,0,0">
                  <w:txbxContent>
                    <w:p w:rsidR="000A03BB" w:rsidRDefault="000A03BB" w:rsidP="00BC6C0F">
                      <w:pPr>
                        <w:adjustRightInd/>
                        <w:spacing w:line="240" w:lineRule="auto"/>
                        <w:rPr>
                          <w:sz w:val="21"/>
                          <w:szCs w:val="21"/>
                        </w:rPr>
                      </w:pPr>
                      <w:r>
                        <w:rPr>
                          <w:rFonts w:hint="eastAsia"/>
                          <w:sz w:val="21"/>
                          <w:szCs w:val="21"/>
                        </w:rPr>
                        <w:t>273</w:t>
                      </w:r>
                    </w:p>
                  </w:txbxContent>
                </v:textbox>
              </v:shape>
            </w:pict>
          </mc:Fallback>
        </mc:AlternateContent>
      </w:r>
    </w:p>
    <w:p w:rsidR="00BC6C0F" w:rsidRPr="001E4A7C" w:rsidRDefault="00D40AC8"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57568" behindDoc="0" locked="0" layoutInCell="1" allowOverlap="1" wp14:anchorId="572FEAC5" wp14:editId="644E7DA7">
                <wp:simplePos x="0" y="0"/>
                <wp:positionH relativeFrom="column">
                  <wp:posOffset>4374515</wp:posOffset>
                </wp:positionH>
                <wp:positionV relativeFrom="paragraph">
                  <wp:posOffset>240665</wp:posOffset>
                </wp:positionV>
                <wp:extent cx="828675" cy="231140"/>
                <wp:effectExtent l="0" t="0" r="9525" b="16510"/>
                <wp:wrapNone/>
                <wp:docPr id="102"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40AC8">
                            <w:pPr>
                              <w:adjustRightInd/>
                              <w:spacing w:line="240" w:lineRule="auto"/>
                              <w:rPr>
                                <w:sz w:val="21"/>
                                <w:szCs w:val="21"/>
                              </w:rPr>
                            </w:pPr>
                            <w:r>
                              <w:rPr>
                                <w:rFonts w:hint="eastAsia"/>
                                <w:sz w:val="21"/>
                                <w:szCs w:val="21"/>
                              </w:rPr>
                              <w:t>1057.55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44.45pt;margin-top:18.95pt;width:65.25pt;height: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" filled="f" stroked="f">
                <v:textbox inset="0,0,0,0">
                  <w:txbxContent>
                    <w:p w:rsidR="000A03BB" w:rsidRDefault="000A03BB" w:rsidP="00D40AC8">
                      <w:pPr>
                        <w:adjustRightInd/>
                        <w:spacing w:line="240" w:lineRule="auto"/>
                        <w:rPr>
                          <w:sz w:val="21"/>
                          <w:szCs w:val="21"/>
                        </w:rPr>
                      </w:pPr>
                      <w:r>
                        <w:rPr>
                          <w:rFonts w:hint="eastAsia"/>
                          <w:sz w:val="21"/>
                          <w:szCs w:val="21"/>
                        </w:rPr>
                        <w:t>1057.55</w:t>
                      </w:r>
                    </w:p>
                  </w:txbxContent>
                </v:textbox>
              </v:shape>
            </w:pict>
          </mc:Fallback>
        </mc:AlternateContent>
      </w:r>
      <w:r w:rsidR="005005DF" w:rsidRPr="001E4A7C">
        <w:rPr>
          <w:noProof/>
        </w:rPr>
        <mc:AlternateContent>
          <mc:Choice Requires="wps">
            <w:drawing>
              <wp:anchor distT="0" distB="0" distL="114300" distR="114300" simplePos="0" relativeHeight="251693056" behindDoc="0" locked="0" layoutInCell="1" allowOverlap="1" wp14:anchorId="323753B3" wp14:editId="0F92C050">
                <wp:simplePos x="0" y="0"/>
                <wp:positionH relativeFrom="column">
                  <wp:posOffset>3653155</wp:posOffset>
                </wp:positionH>
                <wp:positionV relativeFrom="paragraph">
                  <wp:posOffset>262255</wp:posOffset>
                </wp:positionV>
                <wp:extent cx="714375" cy="226060"/>
                <wp:effectExtent l="0" t="0" r="28575" b="21590"/>
                <wp:wrapNone/>
                <wp:docPr id="59"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6060"/>
                        </a:xfrm>
                        <a:prstGeom prst="rect">
                          <a:avLst/>
                        </a:prstGeom>
                        <a:solidFill>
                          <a:srgbClr val="FFFFFF"/>
                        </a:solidFill>
                        <a:ln w="9525">
                          <a:solidFill>
                            <a:srgbClr val="000000"/>
                          </a:solidFill>
                          <a:miter lim="800000"/>
                          <a:headEnd/>
                          <a:tailEnd/>
                        </a:ln>
                      </wps:spPr>
                      <wps:txbx>
                        <w:txbxContent>
                          <w:p w:rsidR="000A03BB" w:rsidRDefault="000A03BB" w:rsidP="00D243DB">
                            <w:pPr>
                              <w:adjustRightInd/>
                              <w:spacing w:line="240" w:lineRule="auto"/>
                              <w:jc w:val="center"/>
                              <w:rPr>
                                <w:sz w:val="21"/>
                                <w:szCs w:val="21"/>
                              </w:rPr>
                            </w:pPr>
                            <w:r>
                              <w:rPr>
                                <w:rFonts w:hint="eastAsia"/>
                                <w:sz w:val="21"/>
                                <w:szCs w:val="21"/>
                              </w:rPr>
                              <w:t>污水处理站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87.65pt;margin-top:20.65pt;width:56.2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">
                <v:textbox inset="0,0,0,0">
                  <w:txbxContent>
                    <w:p w:rsidR="000A03BB" w:rsidRDefault="000A03BB" w:rsidP="00D243DB">
                      <w:pPr>
                        <w:adjustRightInd/>
                        <w:spacing w:line="240" w:lineRule="auto"/>
                        <w:jc w:val="center"/>
                        <w:rPr>
                          <w:sz w:val="21"/>
                          <w:szCs w:val="21"/>
                        </w:rPr>
                      </w:pPr>
                      <w:r>
                        <w:rPr>
                          <w:rFonts w:hint="eastAsia"/>
                          <w:sz w:val="21"/>
                          <w:szCs w:val="21"/>
                        </w:rPr>
                        <w:t>污水处理站</w:t>
                      </w:r>
                    </w:p>
                  </w:txbxContent>
                </v:textbox>
              </v:shape>
            </w:pict>
          </mc:Fallback>
        </mc:AlternateContent>
      </w:r>
      <w:r w:rsidR="00F72FB7" w:rsidRPr="001E4A7C">
        <w:rPr>
          <w:noProof/>
        </w:rPr>
        <mc:AlternateContent>
          <mc:Choice Requires="wps">
            <w:drawing>
              <wp:anchor distT="0" distB="0" distL="114300" distR="114300" simplePos="0" relativeHeight="251677696" behindDoc="0" locked="0" layoutInCell="1" allowOverlap="1" wp14:anchorId="0BE87F14" wp14:editId="715FD6B6">
                <wp:simplePos x="0" y="0"/>
                <wp:positionH relativeFrom="column">
                  <wp:posOffset>350520</wp:posOffset>
                </wp:positionH>
                <wp:positionV relativeFrom="paragraph">
                  <wp:posOffset>24765</wp:posOffset>
                </wp:positionV>
                <wp:extent cx="572135" cy="635"/>
                <wp:effectExtent l="11430" t="56515" r="16510" b="57150"/>
                <wp:wrapNone/>
                <wp:docPr id="62" name="直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9"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95pt" to="7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">
                <v:stroke endarrow="block"/>
              </v:line>
            </w:pict>
          </mc:Fallback>
        </mc:AlternateContent>
      </w:r>
    </w:p>
    <w:p w:rsidR="00BC6C0F" w:rsidRPr="001E4A7C" w:rsidRDefault="00D40AC8"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58592" behindDoc="0" locked="0" layoutInCell="1" allowOverlap="1" wp14:anchorId="04BD0A05" wp14:editId="633605B5">
                <wp:simplePos x="0" y="0"/>
                <wp:positionH relativeFrom="column">
                  <wp:posOffset>4368165</wp:posOffset>
                </wp:positionH>
                <wp:positionV relativeFrom="paragraph">
                  <wp:posOffset>116840</wp:posOffset>
                </wp:positionV>
                <wp:extent cx="495300" cy="0"/>
                <wp:effectExtent l="0" t="0" r="19050" b="19050"/>
                <wp:wrapNone/>
                <wp:docPr id="103" name="直接连接符 103"/>
                <wp:cNvGraphicFramePr/>
                <a:graphic xmlns:a="http://schemas.openxmlformats.org/drawingml/2006/main">
                  <a:graphicData uri="http://schemas.microsoft.com/office/word/2010/wordprocessingShape">
                    <wps:wsp>
                      <wps:cNvCnPr/>
                      <wps:spPr>
                        <a:xfrm>
                          <a:off x="0" y="0"/>
                          <a:ext cx="49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03"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95pt,9.2pt" to="382.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" strokecolor="black [3213]"/>
            </w:pict>
          </mc:Fallback>
        </mc:AlternateContent>
      </w:r>
      <w:r w:rsidR="00F72FB7" w:rsidRPr="001E4A7C">
        <w:rPr>
          <w:noProof/>
        </w:rPr>
        <mc:AlternateContent>
          <mc:Choice Requires="wps">
            <w:drawing>
              <wp:anchor distT="0" distB="0" distL="114300" distR="114300" simplePos="0" relativeHeight="251674624" behindDoc="0" locked="0" layoutInCell="1" allowOverlap="1" wp14:anchorId="2A85CAD2" wp14:editId="69C29A80">
                <wp:simplePos x="0" y="0"/>
                <wp:positionH relativeFrom="column">
                  <wp:posOffset>1065530</wp:posOffset>
                </wp:positionH>
                <wp:positionV relativeFrom="paragraph">
                  <wp:posOffset>268605</wp:posOffset>
                </wp:positionV>
                <wp:extent cx="456565" cy="231140"/>
                <wp:effectExtent l="2540" t="0" r="0" b="0"/>
                <wp:wrapNone/>
                <wp:docPr id="61"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sz w:val="21"/>
                                <w:szCs w:val="21"/>
                              </w:rPr>
                              <w:t>1</w:t>
                            </w:r>
                            <w:r>
                              <w:rPr>
                                <w:rFonts w:hint="eastAsia"/>
                                <w:sz w:val="21"/>
                                <w:szCs w:val="21"/>
                              </w:rPr>
                              <w:t>8</w:t>
                            </w:r>
                            <w:r>
                              <w:rPr>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9" o:spid="_x0000_s1056" type="#_x0000_t202" style="position:absolute;left:0;text-align:left;margin-left:83.9pt;margin-top:21.15pt;width:35.95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" filled="f" stroked="f">
                <v:textbox inset="0,0,0,0">
                  <w:txbxContent>
                    <w:p w:rsidR="000A03BB" w:rsidRDefault="000A03BB" w:rsidP="00BC6C0F">
                      <w:pPr>
                        <w:adjustRightInd/>
                        <w:spacing w:line="240" w:lineRule="auto"/>
                        <w:rPr>
                          <w:sz w:val="21"/>
                          <w:szCs w:val="21"/>
                        </w:rPr>
                      </w:pPr>
                      <w:r>
                        <w:rPr>
                          <w:sz w:val="21"/>
                          <w:szCs w:val="21"/>
                        </w:rPr>
                        <w:t>1</w:t>
                      </w:r>
                      <w:r>
                        <w:rPr>
                          <w:rFonts w:hint="eastAsia"/>
                          <w:sz w:val="21"/>
                          <w:szCs w:val="21"/>
                        </w:rPr>
                        <w:t>8</w:t>
                      </w:r>
                      <w:r>
                        <w:rPr>
                          <w:sz w:val="21"/>
                          <w:szCs w:val="21"/>
                        </w:rPr>
                        <w:t>0</w:t>
                      </w:r>
                    </w:p>
                  </w:txbxContent>
                </v:textbox>
              </v:shape>
            </w:pict>
          </mc:Fallback>
        </mc:AlternateContent>
      </w:r>
      <w:r w:rsidR="00F72FB7" w:rsidRPr="001E4A7C">
        <w:rPr>
          <w:rFonts w:eastAsia="黑体"/>
          <w:noProof/>
        </w:rPr>
        <w:drawing>
          <wp:inline distT="0" distB="0" distL="0" distR="0" wp14:anchorId="69AE13E3" wp14:editId="563DE12D">
            <wp:extent cx="11430" cy="13779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37795"/>
                    </a:xfrm>
                    <a:prstGeom prst="rect">
                      <a:avLst/>
                    </a:prstGeom>
                    <a:noFill/>
                    <a:ln>
                      <a:noFill/>
                    </a:ln>
                  </pic:spPr>
                </pic:pic>
              </a:graphicData>
            </a:graphic>
          </wp:inline>
        </w:drawing>
      </w:r>
      <w:r w:rsidR="00F72FB7" w:rsidRPr="001E4A7C">
        <w:rPr>
          <w:rFonts w:eastAsia="黑体"/>
          <w:noProof/>
        </w:rPr>
        <mc:AlternateContent>
          <mc:Choice Requires="wps">
            <w:drawing>
              <wp:anchor distT="0" distB="0" distL="114300" distR="114300" simplePos="0" relativeHeight="251692032" behindDoc="0" locked="0" layoutInCell="1" allowOverlap="1" wp14:anchorId="1EF462E7" wp14:editId="2082EC72">
                <wp:simplePos x="0" y="0"/>
                <wp:positionH relativeFrom="column">
                  <wp:posOffset>3352165</wp:posOffset>
                </wp:positionH>
                <wp:positionV relativeFrom="paragraph">
                  <wp:posOffset>116205</wp:posOffset>
                </wp:positionV>
                <wp:extent cx="298450" cy="0"/>
                <wp:effectExtent l="12700" t="55245" r="22225" b="59055"/>
                <wp:wrapNone/>
                <wp:docPr id="5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left:0;text-align:left;margin-left:263.95pt;margin-top:9.15pt;width:2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FVNQ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">
                <v:stroke endarrow="block"/>
              </v:shape>
            </w:pict>
          </mc:Fallback>
        </mc:AlternateContent>
      </w:r>
    </w:p>
    <w:p w:rsidR="00BC6C0F" w:rsidRPr="001E4A7C" w:rsidRDefault="00D40AC8" w:rsidP="005005D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63712" behindDoc="0" locked="0" layoutInCell="1" allowOverlap="1" wp14:anchorId="59B5918D" wp14:editId="259DBAA5">
                <wp:simplePos x="0" y="0"/>
                <wp:positionH relativeFrom="column">
                  <wp:posOffset>5149215</wp:posOffset>
                </wp:positionH>
                <wp:positionV relativeFrom="paragraph">
                  <wp:posOffset>228600</wp:posOffset>
                </wp:positionV>
                <wp:extent cx="657225" cy="419100"/>
                <wp:effectExtent l="0" t="0" r="28575" b="19050"/>
                <wp:wrapNone/>
                <wp:docPr id="107"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19100"/>
                        </a:xfrm>
                        <a:prstGeom prst="rect">
                          <a:avLst/>
                        </a:prstGeom>
                        <a:solidFill>
                          <a:srgbClr val="FFFFFF"/>
                        </a:solidFill>
                        <a:ln w="9525">
                          <a:solidFill>
                            <a:srgbClr val="000000"/>
                          </a:solidFill>
                          <a:miter lim="800000"/>
                          <a:headEnd/>
                          <a:tailEnd/>
                        </a:ln>
                      </wps:spPr>
                      <wps:txbx>
                        <w:txbxContent>
                          <w:p w:rsidR="000A03BB" w:rsidRDefault="000A03BB" w:rsidP="00D40AC8">
                            <w:pPr>
                              <w:adjustRightInd/>
                              <w:spacing w:line="240" w:lineRule="auto"/>
                              <w:jc w:val="center"/>
                              <w:rPr>
                                <w:sz w:val="21"/>
                                <w:szCs w:val="21"/>
                              </w:rPr>
                            </w:pPr>
                            <w:r>
                              <w:rPr>
                                <w:rFonts w:hint="eastAsia"/>
                                <w:sz w:val="21"/>
                                <w:szCs w:val="21"/>
                              </w:rPr>
                              <w:t>回用水</w:t>
                            </w:r>
                          </w:p>
                          <w:p w:rsidR="000A03BB" w:rsidRDefault="000A03BB" w:rsidP="00D40AC8">
                            <w:pPr>
                              <w:adjustRightInd/>
                              <w:spacing w:line="240" w:lineRule="auto"/>
                              <w:jc w:val="center"/>
                              <w:rPr>
                                <w:sz w:val="21"/>
                                <w:szCs w:val="21"/>
                              </w:rPr>
                            </w:pPr>
                            <w:r>
                              <w:rPr>
                                <w:rFonts w:hint="eastAsia"/>
                                <w:sz w:val="21"/>
                                <w:szCs w:val="21"/>
                              </w:rPr>
                              <w:t>暂存池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05.45pt;margin-top:18pt;width:51.75pt;height: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">
                <v:textbox inset="0,0,0,0">
                  <w:txbxContent>
                    <w:p w:rsidR="000A03BB" w:rsidRDefault="000A03BB" w:rsidP="00D40AC8">
                      <w:pPr>
                        <w:adjustRightInd/>
                        <w:spacing w:line="240" w:lineRule="auto"/>
                        <w:jc w:val="center"/>
                        <w:rPr>
                          <w:sz w:val="21"/>
                          <w:szCs w:val="21"/>
                        </w:rPr>
                      </w:pPr>
                      <w:r>
                        <w:rPr>
                          <w:rFonts w:hint="eastAsia"/>
                          <w:sz w:val="21"/>
                          <w:szCs w:val="21"/>
                        </w:rPr>
                        <w:t>回用水</w:t>
                      </w:r>
                    </w:p>
                    <w:p w:rsidR="000A03BB" w:rsidRDefault="000A03BB" w:rsidP="00D40AC8">
                      <w:pPr>
                        <w:adjustRightInd/>
                        <w:spacing w:line="240" w:lineRule="auto"/>
                        <w:jc w:val="center"/>
                        <w:rPr>
                          <w:sz w:val="21"/>
                          <w:szCs w:val="21"/>
                        </w:rPr>
                      </w:pPr>
                      <w:r>
                        <w:rPr>
                          <w:rFonts w:hint="eastAsia"/>
                          <w:sz w:val="21"/>
                          <w:szCs w:val="21"/>
                        </w:rPr>
                        <w:t>暂存池</w:t>
                      </w:r>
                    </w:p>
                  </w:txbxContent>
                </v:textbox>
              </v:shape>
            </w:pict>
          </mc:Fallback>
        </mc:AlternateContent>
      </w:r>
      <w:r w:rsidR="00F72FB7" w:rsidRPr="001E4A7C">
        <w:rPr>
          <w:noProof/>
        </w:rPr>
        <mc:AlternateContent>
          <mc:Choice Requires="wps">
            <w:drawing>
              <wp:anchor distT="0" distB="0" distL="114300" distR="114300" simplePos="0" relativeHeight="251673600" behindDoc="0" locked="0" layoutInCell="1" allowOverlap="1" wp14:anchorId="2F0E1F6A" wp14:editId="4BD7E652">
                <wp:simplePos x="0" y="0"/>
                <wp:positionH relativeFrom="column">
                  <wp:posOffset>1494790</wp:posOffset>
                </wp:positionH>
                <wp:positionV relativeFrom="paragraph">
                  <wp:posOffset>29845</wp:posOffset>
                </wp:positionV>
                <wp:extent cx="1233805" cy="197485"/>
                <wp:effectExtent l="12700" t="9525" r="10795" b="12065"/>
                <wp:wrapNone/>
                <wp:docPr id="55"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97485"/>
                        </a:xfrm>
                        <a:prstGeom prst="rect">
                          <a:avLst/>
                        </a:prstGeom>
                        <a:solidFill>
                          <a:srgbClr val="FFFFFF"/>
                        </a:solidFill>
                        <a:ln w="9525">
                          <a:solidFill>
                            <a:srgbClr val="000000"/>
                          </a:solidFill>
                          <a:miter lim="800000"/>
                          <a:headEnd/>
                          <a:tailEnd/>
                        </a:ln>
                      </wps:spPr>
                      <wps:txbx>
                        <w:txbxContent>
                          <w:p w:rsidR="000A03BB" w:rsidRDefault="000A03BB" w:rsidP="00BC6C0F">
                            <w:pPr>
                              <w:adjustRightInd/>
                              <w:spacing w:line="240" w:lineRule="auto"/>
                              <w:jc w:val="center"/>
                              <w:rPr>
                                <w:sz w:val="21"/>
                                <w:szCs w:val="21"/>
                              </w:rPr>
                            </w:pPr>
                            <w:r w:rsidRPr="00D243DB">
                              <w:rPr>
                                <w:rFonts w:hint="eastAsia"/>
                                <w:sz w:val="21"/>
                                <w:szCs w:val="21"/>
                              </w:rPr>
                              <w:t>锅炉及除尘器补水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7.7pt;margin-top:2.35pt;width:97.1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">
                <v:textbox inset="0,0,0,0">
                  <w:txbxContent>
                    <w:p w:rsidR="000A03BB" w:rsidRDefault="000A03BB" w:rsidP="00BC6C0F">
                      <w:pPr>
                        <w:adjustRightInd/>
                        <w:spacing w:line="240" w:lineRule="auto"/>
                        <w:jc w:val="center"/>
                        <w:rPr>
                          <w:sz w:val="21"/>
                          <w:szCs w:val="21"/>
                        </w:rPr>
                      </w:pPr>
                      <w:r w:rsidRPr="00D243DB">
                        <w:rPr>
                          <w:rFonts w:hint="eastAsia"/>
                          <w:sz w:val="21"/>
                          <w:szCs w:val="21"/>
                        </w:rPr>
                        <w:t>锅炉及除尘器补水</w:t>
                      </w:r>
                    </w:p>
                  </w:txbxContent>
                </v:textbox>
              </v:shape>
            </w:pict>
          </mc:Fallback>
        </mc:AlternateContent>
      </w:r>
    </w:p>
    <w:p w:rsidR="00BC6C0F" w:rsidRPr="001E4A7C" w:rsidRDefault="00435F1B" w:rsidP="005005D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66784" behindDoc="0" locked="0" layoutInCell="1" allowOverlap="1" wp14:anchorId="34ABB633" wp14:editId="3A799746">
                <wp:simplePos x="0" y="0"/>
                <wp:positionH relativeFrom="column">
                  <wp:posOffset>4584065</wp:posOffset>
                </wp:positionH>
                <wp:positionV relativeFrom="paragraph">
                  <wp:posOffset>90170</wp:posOffset>
                </wp:positionV>
                <wp:extent cx="828675" cy="231140"/>
                <wp:effectExtent l="0" t="0" r="9525" b="16510"/>
                <wp:wrapNone/>
                <wp:docPr id="2"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435F1B">
                            <w:pPr>
                              <w:adjustRightInd/>
                              <w:spacing w:line="240" w:lineRule="auto"/>
                              <w:rPr>
                                <w:sz w:val="21"/>
                                <w:szCs w:val="21"/>
                              </w:rPr>
                            </w:pPr>
                            <w:r>
                              <w:rPr>
                                <w:rFonts w:hint="eastAsia"/>
                                <w:sz w:val="21"/>
                                <w:szCs w:val="21"/>
                              </w:rPr>
                              <w:t>非灌溉期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60.95pt;margin-top:7.1pt;width:65.25pt;height:1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" filled="f" stroked="f">
                <v:textbox inset="0,0,0,0">
                  <w:txbxContent>
                    <w:p w:rsidR="000A03BB" w:rsidRDefault="000A03BB" w:rsidP="00435F1B">
                      <w:pPr>
                        <w:adjustRightInd/>
                        <w:spacing w:line="240" w:lineRule="auto"/>
                        <w:rPr>
                          <w:sz w:val="21"/>
                          <w:szCs w:val="21"/>
                        </w:rPr>
                      </w:pPr>
                      <w:r>
                        <w:rPr>
                          <w:rFonts w:hint="eastAsia"/>
                          <w:sz w:val="21"/>
                          <w:szCs w:val="21"/>
                        </w:rPr>
                        <w:t>非灌溉期</w:t>
                      </w:r>
                    </w:p>
                  </w:txbxContent>
                </v:textbox>
              </v:shape>
            </w:pict>
          </mc:Fallback>
        </mc:AlternateContent>
      </w:r>
      <w:r w:rsidR="00D40AC8" w:rsidRPr="001E4A7C">
        <w:rPr>
          <w:noProof/>
        </w:rPr>
        <mc:AlternateContent>
          <mc:Choice Requires="wps">
            <w:drawing>
              <wp:anchor distT="0" distB="0" distL="114300" distR="114300" simplePos="0" relativeHeight="251761664" behindDoc="0" locked="0" layoutInCell="1" allowOverlap="1" wp14:anchorId="65AD1C9D" wp14:editId="3D2F981D">
                <wp:simplePos x="0" y="0"/>
                <wp:positionH relativeFrom="column">
                  <wp:posOffset>4863465</wp:posOffset>
                </wp:positionH>
                <wp:positionV relativeFrom="paragraph">
                  <wp:posOffset>83185</wp:posOffset>
                </wp:positionV>
                <wp:extent cx="285750" cy="0"/>
                <wp:effectExtent l="0" t="76200" r="19050" b="95250"/>
                <wp:wrapNone/>
                <wp:docPr id="106"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left:0;text-align:left;margin-left:382.95pt;margin-top:6.55pt;width:2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HCNgIAAGA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">
                <v:stroke endarrow="block"/>
              </v:shape>
            </w:pict>
          </mc:Fallback>
        </mc:AlternateContent>
      </w:r>
      <w:r w:rsidR="00F72FB7" w:rsidRPr="001E4A7C">
        <w:rPr>
          <w:noProof/>
        </w:rPr>
        <mc:AlternateContent>
          <mc:Choice Requires="wps">
            <w:drawing>
              <wp:anchor distT="0" distB="0" distL="114300" distR="114300" simplePos="0" relativeHeight="251683840" behindDoc="0" locked="0" layoutInCell="1" allowOverlap="1" wp14:anchorId="65EB6BA5" wp14:editId="138D945A">
                <wp:simplePos x="0" y="0"/>
                <wp:positionH relativeFrom="column">
                  <wp:posOffset>1981200</wp:posOffset>
                </wp:positionH>
                <wp:positionV relativeFrom="paragraph">
                  <wp:posOffset>86360</wp:posOffset>
                </wp:positionV>
                <wp:extent cx="857250" cy="231140"/>
                <wp:effectExtent l="3810" t="1905" r="0" b="0"/>
                <wp:wrapNone/>
                <wp:docPr id="53"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262.08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56pt;margin-top:6.8pt;width:67.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" filled="f" stroked="f">
                <v:textbox inset="0,0,0,0">
                  <w:txbxContent>
                    <w:p w:rsidR="000A03BB" w:rsidRDefault="000A03BB" w:rsidP="00BC6C0F">
                      <w:pPr>
                        <w:adjustRightInd/>
                        <w:spacing w:line="240" w:lineRule="auto"/>
                        <w:rPr>
                          <w:sz w:val="21"/>
                          <w:szCs w:val="21"/>
                        </w:rPr>
                      </w:pPr>
                      <w:r>
                        <w:rPr>
                          <w:rFonts w:hint="eastAsia"/>
                          <w:sz w:val="21"/>
                          <w:szCs w:val="21"/>
                        </w:rPr>
                        <w:t>损耗</w:t>
                      </w:r>
                      <w:r>
                        <w:rPr>
                          <w:rFonts w:hint="eastAsia"/>
                          <w:sz w:val="21"/>
                          <w:szCs w:val="21"/>
                        </w:rPr>
                        <w:t>262.08</w:t>
                      </w:r>
                    </w:p>
                  </w:txbxContent>
                </v:textbox>
              </v:shape>
            </w:pict>
          </mc:Fallback>
        </mc:AlternateContent>
      </w:r>
    </w:p>
    <w:p w:rsidR="00BC6C0F" w:rsidRPr="001E4A7C" w:rsidRDefault="00F72FB7" w:rsidP="00BC6C0F">
      <w:pPr>
        <w:adjustRightInd/>
        <w:spacing w:afterLines="50" w:after="163" w:line="240" w:lineRule="auto"/>
        <w:ind w:firstLineChars="200" w:firstLine="480"/>
        <w:jc w:val="center"/>
        <w:rPr>
          <w:rFonts w:eastAsia="黑体"/>
        </w:rPr>
      </w:pPr>
      <w:r w:rsidRPr="001E4A7C">
        <w:rPr>
          <w:rFonts w:eastAsia="黑体"/>
          <w:noProof/>
        </w:rPr>
        <w:drawing>
          <wp:inline distT="0" distB="0" distL="0" distR="0" wp14:anchorId="3980FA64" wp14:editId="2412A2ED">
            <wp:extent cx="11430" cy="13779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37795"/>
                    </a:xfrm>
                    <a:prstGeom prst="rect">
                      <a:avLst/>
                    </a:prstGeom>
                    <a:noFill/>
                    <a:ln>
                      <a:noFill/>
                    </a:ln>
                  </pic:spPr>
                </pic:pic>
              </a:graphicData>
            </a:graphic>
          </wp:inline>
        </w:drawing>
      </w:r>
      <w:r w:rsidRPr="001E4A7C">
        <w:rPr>
          <w:noProof/>
        </w:rPr>
        <mc:AlternateContent>
          <mc:Choice Requires="wps">
            <w:drawing>
              <wp:anchor distT="0" distB="0" distL="114300" distR="114300" simplePos="0" relativeHeight="251676672" behindDoc="0" locked="0" layoutInCell="1" allowOverlap="1" wp14:anchorId="7A011458" wp14:editId="1676614B">
                <wp:simplePos x="0" y="0"/>
                <wp:positionH relativeFrom="column">
                  <wp:posOffset>1024255</wp:posOffset>
                </wp:positionH>
                <wp:positionV relativeFrom="paragraph">
                  <wp:posOffset>100965</wp:posOffset>
                </wp:positionV>
                <wp:extent cx="456565" cy="231140"/>
                <wp:effectExtent l="0" t="0" r="1270" b="0"/>
                <wp:wrapNone/>
                <wp:docPr id="52"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BC6C0F">
                            <w:pPr>
                              <w:adjustRightInd/>
                              <w:spacing w:line="240" w:lineRule="auto"/>
                              <w:rPr>
                                <w:sz w:val="21"/>
                                <w:szCs w:val="21"/>
                              </w:rPr>
                            </w:pPr>
                            <w:r w:rsidRPr="00D243DB">
                              <w:rPr>
                                <w:sz w:val="21"/>
                                <w:szCs w:val="21"/>
                              </w:rPr>
                              <w:t>1310.4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1" o:spid="_x0000_s1061" type="#_x0000_t202" style="position:absolute;left:0;text-align:left;margin-left:80.65pt;margin-top:7.95pt;width:35.95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" filled="f" stroked="f">
                <v:textbox inset="0,0,0,0">
                  <w:txbxContent>
                    <w:p w:rsidR="000A03BB" w:rsidRDefault="000A03BB" w:rsidP="00BC6C0F">
                      <w:pPr>
                        <w:adjustRightInd/>
                        <w:spacing w:line="240" w:lineRule="auto"/>
                        <w:rPr>
                          <w:sz w:val="21"/>
                          <w:szCs w:val="21"/>
                        </w:rPr>
                      </w:pPr>
                      <w:r w:rsidRPr="00D243DB">
                        <w:rPr>
                          <w:sz w:val="21"/>
                          <w:szCs w:val="21"/>
                        </w:rPr>
                        <w:t>1310.4</w:t>
                      </w:r>
                    </w:p>
                  </w:txbxContent>
                </v:textbox>
              </v:shape>
            </w:pict>
          </mc:Fallback>
        </mc:AlternateContent>
      </w:r>
      <w:r w:rsidRPr="001E4A7C">
        <w:rPr>
          <w:noProof/>
        </w:rPr>
        <mc:AlternateContent>
          <mc:Choice Requires="wps">
            <w:drawing>
              <wp:anchor distT="0" distB="0" distL="114300" distR="114300" simplePos="0" relativeHeight="251696128" behindDoc="0" locked="0" layoutInCell="1" allowOverlap="1" wp14:anchorId="567F2E52" wp14:editId="6820E2D8">
                <wp:simplePos x="0" y="0"/>
                <wp:positionH relativeFrom="column">
                  <wp:posOffset>2545715</wp:posOffset>
                </wp:positionH>
                <wp:positionV relativeFrom="paragraph">
                  <wp:posOffset>92710</wp:posOffset>
                </wp:positionV>
                <wp:extent cx="828675" cy="231140"/>
                <wp:effectExtent l="0" t="1270" r="3175" b="0"/>
                <wp:wrapNone/>
                <wp:docPr id="20"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243DB">
                            <w:pPr>
                              <w:adjustRightInd/>
                              <w:spacing w:line="240" w:lineRule="auto"/>
                              <w:rPr>
                                <w:sz w:val="21"/>
                                <w:szCs w:val="21"/>
                              </w:rPr>
                            </w:pPr>
                            <w:r>
                              <w:rPr>
                                <w:rFonts w:hint="eastAsia"/>
                                <w:sz w:val="21"/>
                                <w:szCs w:val="21"/>
                              </w:rPr>
                              <w:t>1048.32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00.45pt;margin-top:7.3pt;width:65.2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" filled="f" stroked="f">
                <v:textbox inset="0,0,0,0">
                  <w:txbxContent>
                    <w:p w:rsidR="000A03BB" w:rsidRDefault="000A03BB" w:rsidP="00D243DB">
                      <w:pPr>
                        <w:adjustRightInd/>
                        <w:spacing w:line="240" w:lineRule="auto"/>
                        <w:rPr>
                          <w:sz w:val="21"/>
                          <w:szCs w:val="21"/>
                        </w:rPr>
                      </w:pPr>
                      <w:r>
                        <w:rPr>
                          <w:rFonts w:hint="eastAsia"/>
                          <w:sz w:val="21"/>
                          <w:szCs w:val="21"/>
                        </w:rPr>
                        <w:t>1048.32</w:t>
                      </w:r>
                    </w:p>
                  </w:txbxContent>
                </v:textbox>
              </v:shape>
            </w:pict>
          </mc:Fallback>
        </mc:AlternateContent>
      </w:r>
      <w:r w:rsidRPr="001E4A7C">
        <w:rPr>
          <w:noProof/>
        </w:rPr>
        <mc:AlternateContent>
          <mc:Choice Requires="wps">
            <w:drawing>
              <wp:anchor distT="0" distB="0" distL="114300" distR="114300" simplePos="0" relativeHeight="251689984" behindDoc="0" locked="0" layoutInCell="1" allowOverlap="1" wp14:anchorId="50AB5741" wp14:editId="583F29D6">
                <wp:simplePos x="0" y="0"/>
                <wp:positionH relativeFrom="column">
                  <wp:posOffset>2171065</wp:posOffset>
                </wp:positionH>
                <wp:positionV relativeFrom="paragraph">
                  <wp:posOffset>238760</wp:posOffset>
                </wp:positionV>
                <wp:extent cx="1181100" cy="0"/>
                <wp:effectExtent l="12700" t="13970" r="6350" b="5080"/>
                <wp:wrapNone/>
                <wp:docPr id="1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left:0;text-align:left;margin-left:170.95pt;margin-top:18.8pt;width:9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LVHw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"/>
            </w:pict>
          </mc:Fallback>
        </mc:AlternateContent>
      </w:r>
    </w:p>
    <w:p w:rsidR="00BC6C0F" w:rsidRPr="001E4A7C" w:rsidRDefault="00D40AC8" w:rsidP="00BC6C0F">
      <w:pPr>
        <w:adjustRightInd/>
        <w:spacing w:afterLines="50" w:after="163" w:line="240" w:lineRule="auto"/>
        <w:ind w:firstLineChars="200" w:firstLine="480"/>
        <w:jc w:val="center"/>
        <w:rPr>
          <w:rFonts w:eastAsia="黑体"/>
        </w:rPr>
      </w:pPr>
      <w:r w:rsidRPr="001E4A7C">
        <w:rPr>
          <w:noProof/>
        </w:rPr>
        <mc:AlternateContent>
          <mc:Choice Requires="wps">
            <w:drawing>
              <wp:anchor distT="0" distB="0" distL="114300" distR="114300" simplePos="0" relativeHeight="251755520" behindDoc="0" locked="0" layoutInCell="1" allowOverlap="1" wp14:anchorId="0A34CCB0" wp14:editId="269D3C87">
                <wp:simplePos x="0" y="0"/>
                <wp:positionH relativeFrom="column">
                  <wp:posOffset>2101215</wp:posOffset>
                </wp:positionH>
                <wp:positionV relativeFrom="paragraph">
                  <wp:posOffset>182880</wp:posOffset>
                </wp:positionV>
                <wp:extent cx="1029335" cy="231140"/>
                <wp:effectExtent l="0" t="0" r="18415" b="16510"/>
                <wp:wrapNone/>
                <wp:docPr id="98"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40AC8">
                            <w:pPr>
                              <w:adjustRightInd/>
                              <w:spacing w:line="240" w:lineRule="auto"/>
                              <w:rPr>
                                <w:sz w:val="21"/>
                                <w:szCs w:val="21"/>
                              </w:rPr>
                            </w:pPr>
                            <w:r>
                              <w:rPr>
                                <w:rFonts w:hint="eastAsia"/>
                                <w:sz w:val="21"/>
                                <w:szCs w:val="21"/>
                              </w:rPr>
                              <w:t>损耗</w:t>
                            </w:r>
                            <w:r>
                              <w:rPr>
                                <w:rFonts w:hint="eastAsia"/>
                                <w:sz w:val="21"/>
                                <w:szCs w:val="21"/>
                              </w:rPr>
                              <w:t>1176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65.45pt;margin-top:14.4pt;width:81.05pt;height:1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" filled="f" stroked="f">
                <v:textbox inset="0,0,0,0">
                  <w:txbxContent>
                    <w:p w:rsidR="000A03BB" w:rsidRDefault="000A03BB" w:rsidP="00D40AC8">
                      <w:pPr>
                        <w:adjustRightInd/>
                        <w:spacing w:line="240" w:lineRule="auto"/>
                        <w:rPr>
                          <w:sz w:val="21"/>
                          <w:szCs w:val="21"/>
                        </w:rPr>
                      </w:pPr>
                      <w:r>
                        <w:rPr>
                          <w:rFonts w:hint="eastAsia"/>
                          <w:sz w:val="21"/>
                          <w:szCs w:val="21"/>
                        </w:rPr>
                        <w:t>损耗</w:t>
                      </w:r>
                      <w:r>
                        <w:rPr>
                          <w:rFonts w:hint="eastAsia"/>
                          <w:sz w:val="21"/>
                          <w:szCs w:val="21"/>
                        </w:rPr>
                        <w:t>1176</w:t>
                      </w:r>
                    </w:p>
                  </w:txbxContent>
                </v:textbox>
              </v:shape>
            </w:pict>
          </mc:Fallback>
        </mc:AlternateContent>
      </w:r>
    </w:p>
    <w:p w:rsidR="005005DF" w:rsidRPr="001E4A7C" w:rsidRDefault="00D40AC8" w:rsidP="00B35EDC">
      <w:pPr>
        <w:pStyle w:val="affffff3"/>
        <w:spacing w:line="240" w:lineRule="auto"/>
        <w:ind w:firstLineChars="0" w:firstLine="0"/>
        <w:jc w:val="center"/>
        <w:rPr>
          <w:b/>
        </w:rPr>
      </w:pPr>
      <w:r w:rsidRPr="001E4A7C">
        <w:rPr>
          <w:noProof/>
        </w:rPr>
        <mc:AlternateContent>
          <mc:Choice Requires="wps">
            <w:drawing>
              <wp:anchor distT="0" distB="0" distL="114300" distR="114300" simplePos="0" relativeHeight="251749376" behindDoc="0" locked="0" layoutInCell="1" allowOverlap="1" wp14:anchorId="7927D08B" wp14:editId="07786BF8">
                <wp:simplePos x="0" y="0"/>
                <wp:positionH relativeFrom="column">
                  <wp:posOffset>986155</wp:posOffset>
                </wp:positionH>
                <wp:positionV relativeFrom="paragraph">
                  <wp:posOffset>132080</wp:posOffset>
                </wp:positionV>
                <wp:extent cx="456565" cy="231140"/>
                <wp:effectExtent l="0" t="0" r="635" b="16510"/>
                <wp:wrapNone/>
                <wp:docPr id="56"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40AC8">
                            <w:pPr>
                              <w:adjustRightInd/>
                              <w:spacing w:line="240" w:lineRule="auto"/>
                              <w:rPr>
                                <w:sz w:val="21"/>
                                <w:szCs w:val="21"/>
                              </w:rPr>
                            </w:pPr>
                            <w:r>
                              <w:rPr>
                                <w:rFonts w:hint="eastAsia"/>
                                <w:sz w:val="21"/>
                                <w:szCs w:val="21"/>
                              </w:rPr>
                              <w:t>1176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77.65pt;margin-top:10.4pt;width:35.95pt;height:1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" filled="f" stroked="f">
                <v:textbox inset="0,0,0,0">
                  <w:txbxContent>
                    <w:p w:rsidR="000A03BB" w:rsidRDefault="000A03BB" w:rsidP="00D40AC8">
                      <w:pPr>
                        <w:adjustRightInd/>
                        <w:spacing w:line="240" w:lineRule="auto"/>
                        <w:rPr>
                          <w:sz w:val="21"/>
                          <w:szCs w:val="21"/>
                        </w:rPr>
                      </w:pPr>
                      <w:r>
                        <w:rPr>
                          <w:rFonts w:hint="eastAsia"/>
                          <w:sz w:val="21"/>
                          <w:szCs w:val="21"/>
                        </w:rPr>
                        <w:t>1176</w:t>
                      </w:r>
                    </w:p>
                  </w:txbxContent>
                </v:textbox>
              </v:shape>
            </w:pict>
          </mc:Fallback>
        </mc:AlternateContent>
      </w:r>
      <w:r w:rsidRPr="001E4A7C">
        <w:rPr>
          <w:noProof/>
        </w:rPr>
        <mc:AlternateContent>
          <mc:Choice Requires="wps">
            <w:drawing>
              <wp:anchor distT="0" distB="0" distL="114300" distR="114300" simplePos="0" relativeHeight="251745280" behindDoc="0" locked="0" layoutInCell="1" allowOverlap="1" wp14:anchorId="31D2CC28" wp14:editId="7EEEE3CF">
                <wp:simplePos x="0" y="0"/>
                <wp:positionH relativeFrom="column">
                  <wp:posOffset>1962150</wp:posOffset>
                </wp:positionH>
                <wp:positionV relativeFrom="paragraph">
                  <wp:posOffset>-2540</wp:posOffset>
                </wp:positionV>
                <wp:extent cx="142875" cy="170815"/>
                <wp:effectExtent l="0" t="38100" r="47625" b="19685"/>
                <wp:wrapNone/>
                <wp:docPr id="50" name="直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3"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2pt" to="16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">
                <v:stroke dashstyle="dash" endarrow="block"/>
              </v:line>
            </w:pict>
          </mc:Fallback>
        </mc:AlternateContent>
      </w:r>
    </w:p>
    <w:p w:rsidR="005005DF" w:rsidRPr="001E4A7C" w:rsidRDefault="00D40AC8" w:rsidP="00B35EDC">
      <w:pPr>
        <w:pStyle w:val="affffff3"/>
        <w:spacing w:line="240" w:lineRule="auto"/>
        <w:ind w:firstLineChars="0" w:firstLine="0"/>
        <w:jc w:val="center"/>
        <w:rPr>
          <w:b/>
        </w:rPr>
      </w:pPr>
      <w:r w:rsidRPr="001E4A7C">
        <w:rPr>
          <w:noProof/>
        </w:rPr>
        <mc:AlternateContent>
          <mc:Choice Requires="wps">
            <w:drawing>
              <wp:anchor distT="0" distB="0" distL="114300" distR="114300" simplePos="0" relativeHeight="251741184" behindDoc="0" locked="0" layoutInCell="1" allowOverlap="1" wp14:anchorId="2DA66EC4" wp14:editId="64F424B3">
                <wp:simplePos x="0" y="0"/>
                <wp:positionH relativeFrom="column">
                  <wp:posOffset>1491614</wp:posOffset>
                </wp:positionH>
                <wp:positionV relativeFrom="paragraph">
                  <wp:posOffset>14605</wp:posOffset>
                </wp:positionV>
                <wp:extent cx="1233805" cy="197485"/>
                <wp:effectExtent l="0" t="0" r="23495" b="12065"/>
                <wp:wrapNone/>
                <wp:docPr id="48"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97485"/>
                        </a:xfrm>
                        <a:prstGeom prst="rect">
                          <a:avLst/>
                        </a:prstGeom>
                        <a:solidFill>
                          <a:srgbClr val="FFFFFF"/>
                        </a:solidFill>
                        <a:ln w="9525">
                          <a:solidFill>
                            <a:srgbClr val="000000"/>
                          </a:solidFill>
                          <a:miter lim="800000"/>
                          <a:headEnd/>
                          <a:tailEnd/>
                        </a:ln>
                      </wps:spPr>
                      <wps:txbx>
                        <w:txbxContent>
                          <w:p w:rsidR="000A03BB" w:rsidRDefault="000A03BB" w:rsidP="00D40AC8">
                            <w:pPr>
                              <w:adjustRightInd/>
                              <w:spacing w:line="240" w:lineRule="auto"/>
                              <w:jc w:val="center"/>
                              <w:rPr>
                                <w:sz w:val="21"/>
                                <w:szCs w:val="21"/>
                              </w:rPr>
                            </w:pPr>
                            <w:r w:rsidRPr="00D40AC8">
                              <w:rPr>
                                <w:rFonts w:hint="eastAsia"/>
                                <w:sz w:val="21"/>
                                <w:szCs w:val="21"/>
                              </w:rPr>
                              <w:t>夏季水帘降温用水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17.45pt;margin-top:1.15pt;width:97.15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">
                <v:textbox inset="0,0,0,0">
                  <w:txbxContent>
                    <w:p w:rsidR="000A03BB" w:rsidRDefault="000A03BB" w:rsidP="00D40AC8">
                      <w:pPr>
                        <w:adjustRightInd/>
                        <w:spacing w:line="240" w:lineRule="auto"/>
                        <w:jc w:val="center"/>
                        <w:rPr>
                          <w:sz w:val="21"/>
                          <w:szCs w:val="21"/>
                        </w:rPr>
                      </w:pPr>
                      <w:r w:rsidRPr="00D40AC8">
                        <w:rPr>
                          <w:rFonts w:hint="eastAsia"/>
                          <w:sz w:val="21"/>
                          <w:szCs w:val="21"/>
                        </w:rPr>
                        <w:t>夏季水帘降温用水</w:t>
                      </w:r>
                    </w:p>
                  </w:txbxContent>
                </v:textbox>
              </v:shape>
            </w:pict>
          </mc:Fallback>
        </mc:AlternateContent>
      </w:r>
      <w:r w:rsidRPr="001E4A7C">
        <w:rPr>
          <w:noProof/>
        </w:rPr>
        <mc:AlternateContent>
          <mc:Choice Requires="wps">
            <w:drawing>
              <wp:anchor distT="0" distB="0" distL="114300" distR="114300" simplePos="0" relativeHeight="251737088" behindDoc="0" locked="0" layoutInCell="1" allowOverlap="1" wp14:anchorId="0530DC85" wp14:editId="3E888699">
                <wp:simplePos x="0" y="0"/>
                <wp:positionH relativeFrom="column">
                  <wp:posOffset>911225</wp:posOffset>
                </wp:positionH>
                <wp:positionV relativeFrom="paragraph">
                  <wp:posOffset>109855</wp:posOffset>
                </wp:positionV>
                <wp:extent cx="572135" cy="635"/>
                <wp:effectExtent l="0" t="76200" r="18415" b="94615"/>
                <wp:wrapNone/>
                <wp:docPr id="46" name="直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9"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8.65pt" to="116.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">
                <v:stroke endarrow="block"/>
              </v:line>
            </w:pict>
          </mc:Fallback>
        </mc:AlternateContent>
      </w:r>
    </w:p>
    <w:p w:rsidR="005005DF" w:rsidRPr="001E4A7C" w:rsidRDefault="00D40AC8" w:rsidP="00B35EDC">
      <w:pPr>
        <w:pStyle w:val="affffff3"/>
        <w:spacing w:line="240" w:lineRule="auto"/>
        <w:ind w:firstLineChars="0" w:firstLine="0"/>
        <w:jc w:val="center"/>
        <w:rPr>
          <w:b/>
        </w:rPr>
      </w:pPr>
      <w:r w:rsidRPr="001E4A7C">
        <w:rPr>
          <w:noProof/>
        </w:rPr>
        <mc:AlternateContent>
          <mc:Choice Requires="wps">
            <w:drawing>
              <wp:anchor distT="0" distB="0" distL="114300" distR="114300" simplePos="0" relativeHeight="251753472" behindDoc="0" locked="0" layoutInCell="1" allowOverlap="1" wp14:anchorId="16A082D6" wp14:editId="26C80AC2">
                <wp:simplePos x="0" y="0"/>
                <wp:positionH relativeFrom="column">
                  <wp:posOffset>1863090</wp:posOffset>
                </wp:positionH>
                <wp:positionV relativeFrom="paragraph">
                  <wp:posOffset>86995</wp:posOffset>
                </wp:positionV>
                <wp:extent cx="866775" cy="228600"/>
                <wp:effectExtent l="0" t="0" r="9525" b="0"/>
                <wp:wrapNone/>
                <wp:docPr id="64"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40AC8">
                            <w:pPr>
                              <w:adjustRightInd/>
                              <w:spacing w:line="240" w:lineRule="auto"/>
                              <w:rPr>
                                <w:sz w:val="21"/>
                                <w:szCs w:val="21"/>
                              </w:rPr>
                            </w:pPr>
                            <w:r>
                              <w:rPr>
                                <w:rFonts w:hint="eastAsia"/>
                                <w:sz w:val="21"/>
                                <w:szCs w:val="21"/>
                              </w:rPr>
                              <w:t>蒸发损耗</w:t>
                            </w:r>
                            <w:r w:rsidRPr="00D40AC8">
                              <w:rPr>
                                <w:sz w:val="21"/>
                                <w:szCs w:val="21"/>
                              </w:rPr>
                              <w:t>2100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46.7pt;margin-top:6.85pt;width:68.2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" filled="f" stroked="f">
                <v:textbox inset="0,0,0,0">
                  <w:txbxContent>
                    <w:p w:rsidR="000A03BB" w:rsidRDefault="000A03BB" w:rsidP="00D40AC8">
                      <w:pPr>
                        <w:adjustRightInd/>
                        <w:spacing w:line="240" w:lineRule="auto"/>
                        <w:rPr>
                          <w:sz w:val="21"/>
                          <w:szCs w:val="21"/>
                        </w:rPr>
                      </w:pPr>
                      <w:r>
                        <w:rPr>
                          <w:rFonts w:hint="eastAsia"/>
                          <w:sz w:val="21"/>
                          <w:szCs w:val="21"/>
                        </w:rPr>
                        <w:t>蒸发损耗</w:t>
                      </w:r>
                      <w:r w:rsidRPr="00D40AC8">
                        <w:rPr>
                          <w:sz w:val="21"/>
                          <w:szCs w:val="21"/>
                        </w:rPr>
                        <w:t>2100</w:t>
                      </w:r>
                    </w:p>
                  </w:txbxContent>
                </v:textbox>
              </v:shape>
            </w:pict>
          </mc:Fallback>
        </mc:AlternateContent>
      </w:r>
    </w:p>
    <w:p w:rsidR="005005DF" w:rsidRPr="001E4A7C" w:rsidRDefault="00D40AC8" w:rsidP="00B35EDC">
      <w:pPr>
        <w:pStyle w:val="affffff3"/>
        <w:spacing w:line="240" w:lineRule="auto"/>
        <w:ind w:firstLineChars="0" w:firstLine="0"/>
        <w:jc w:val="center"/>
        <w:rPr>
          <w:b/>
        </w:rPr>
      </w:pPr>
      <w:r w:rsidRPr="001E4A7C">
        <w:rPr>
          <w:noProof/>
        </w:rPr>
        <mc:AlternateContent>
          <mc:Choice Requires="wps">
            <w:drawing>
              <wp:anchor distT="0" distB="0" distL="114300" distR="114300" simplePos="0" relativeHeight="251751424" behindDoc="0" locked="0" layoutInCell="1" allowOverlap="1" wp14:anchorId="63518519" wp14:editId="496BFB01">
                <wp:simplePos x="0" y="0"/>
                <wp:positionH relativeFrom="column">
                  <wp:posOffset>985520</wp:posOffset>
                </wp:positionH>
                <wp:positionV relativeFrom="paragraph">
                  <wp:posOffset>141605</wp:posOffset>
                </wp:positionV>
                <wp:extent cx="456565" cy="231140"/>
                <wp:effectExtent l="0" t="0" r="635" b="16510"/>
                <wp:wrapNone/>
                <wp:docPr id="63" name="文本框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3BB" w:rsidRDefault="000A03BB" w:rsidP="00D40AC8">
                            <w:pPr>
                              <w:adjustRightInd/>
                              <w:spacing w:line="240" w:lineRule="auto"/>
                              <w:rPr>
                                <w:sz w:val="21"/>
                                <w:szCs w:val="21"/>
                              </w:rPr>
                            </w:pPr>
                            <w:r w:rsidRPr="00D40AC8">
                              <w:rPr>
                                <w:sz w:val="21"/>
                                <w:szCs w:val="21"/>
                              </w:rPr>
                              <w:t>2100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77.6pt;margin-top:11.15pt;width:35.95pt;height:18.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" filled="f" stroked="f">
                <v:textbox inset="0,0,0,0">
                  <w:txbxContent>
                    <w:p w:rsidR="000A03BB" w:rsidRDefault="000A03BB" w:rsidP="00D40AC8">
                      <w:pPr>
                        <w:adjustRightInd/>
                        <w:spacing w:line="240" w:lineRule="auto"/>
                        <w:rPr>
                          <w:sz w:val="21"/>
                          <w:szCs w:val="21"/>
                        </w:rPr>
                      </w:pPr>
                      <w:r w:rsidRPr="00D40AC8">
                        <w:rPr>
                          <w:sz w:val="21"/>
                          <w:szCs w:val="21"/>
                        </w:rPr>
                        <w:t>2100</w:t>
                      </w:r>
                    </w:p>
                  </w:txbxContent>
                </v:textbox>
              </v:shape>
            </w:pict>
          </mc:Fallback>
        </mc:AlternateContent>
      </w:r>
      <w:r w:rsidRPr="001E4A7C">
        <w:rPr>
          <w:noProof/>
        </w:rPr>
        <mc:AlternateContent>
          <mc:Choice Requires="wps">
            <w:drawing>
              <wp:anchor distT="0" distB="0" distL="114300" distR="114300" simplePos="0" relativeHeight="251747328" behindDoc="0" locked="0" layoutInCell="1" allowOverlap="1" wp14:anchorId="4E8936EB" wp14:editId="010CC23F">
                <wp:simplePos x="0" y="0"/>
                <wp:positionH relativeFrom="column">
                  <wp:posOffset>1724025</wp:posOffset>
                </wp:positionH>
                <wp:positionV relativeFrom="paragraph">
                  <wp:posOffset>31115</wp:posOffset>
                </wp:positionV>
                <wp:extent cx="142875" cy="170815"/>
                <wp:effectExtent l="0" t="38100" r="47625" b="19685"/>
                <wp:wrapNone/>
                <wp:docPr id="51" name="直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708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13" o:spid="_x0000_s1026" style="position:absolute;left:0;text-align:lef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2.45pt" to="14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">
                <v:stroke dashstyle="dash" endarrow="block"/>
              </v:line>
            </w:pict>
          </mc:Fallback>
        </mc:AlternateContent>
      </w:r>
    </w:p>
    <w:p w:rsidR="005005DF" w:rsidRPr="001E4A7C" w:rsidRDefault="00D40AC8" w:rsidP="00B35EDC">
      <w:pPr>
        <w:pStyle w:val="affffff3"/>
        <w:spacing w:line="240" w:lineRule="auto"/>
        <w:ind w:firstLineChars="0" w:firstLine="0"/>
        <w:jc w:val="center"/>
        <w:rPr>
          <w:b/>
        </w:rPr>
      </w:pPr>
      <w:r w:rsidRPr="001E4A7C">
        <w:rPr>
          <w:noProof/>
        </w:rPr>
        <mc:AlternateContent>
          <mc:Choice Requires="wps">
            <w:drawing>
              <wp:anchor distT="0" distB="0" distL="114300" distR="114300" simplePos="0" relativeHeight="251743232" behindDoc="0" locked="0" layoutInCell="1" allowOverlap="1" wp14:anchorId="61849B70" wp14:editId="374C0C81">
                <wp:simplePos x="0" y="0"/>
                <wp:positionH relativeFrom="column">
                  <wp:posOffset>1496060</wp:posOffset>
                </wp:positionH>
                <wp:positionV relativeFrom="paragraph">
                  <wp:posOffset>44450</wp:posOffset>
                </wp:positionV>
                <wp:extent cx="684530" cy="197485"/>
                <wp:effectExtent l="0" t="0" r="20320" b="12065"/>
                <wp:wrapNone/>
                <wp:docPr id="49"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7485"/>
                        </a:xfrm>
                        <a:prstGeom prst="rect">
                          <a:avLst/>
                        </a:prstGeom>
                        <a:solidFill>
                          <a:srgbClr val="FFFFFF"/>
                        </a:solidFill>
                        <a:ln w="9525">
                          <a:solidFill>
                            <a:srgbClr val="000000"/>
                          </a:solidFill>
                          <a:miter lim="800000"/>
                          <a:headEnd/>
                          <a:tailEnd/>
                        </a:ln>
                      </wps:spPr>
                      <wps:txbx>
                        <w:txbxContent>
                          <w:p w:rsidR="000A03BB" w:rsidRDefault="000A03BB" w:rsidP="00D40AC8">
                            <w:pPr>
                              <w:adjustRightInd/>
                              <w:spacing w:line="240" w:lineRule="auto"/>
                              <w:jc w:val="center"/>
                              <w:rPr>
                                <w:sz w:val="21"/>
                                <w:szCs w:val="21"/>
                              </w:rPr>
                            </w:pPr>
                            <w:r>
                              <w:rPr>
                                <w:rFonts w:hint="eastAsia"/>
                                <w:sz w:val="21"/>
                                <w:szCs w:val="21"/>
                              </w:rPr>
                              <w:t>绿化用水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17.8pt;margin-top:3.5pt;width:53.9pt;height:1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">
                <v:textbox inset="0,0,0,0">
                  <w:txbxContent>
                    <w:p w:rsidR="000A03BB" w:rsidRDefault="000A03BB" w:rsidP="00D40AC8">
                      <w:pPr>
                        <w:adjustRightInd/>
                        <w:spacing w:line="240" w:lineRule="auto"/>
                        <w:jc w:val="center"/>
                        <w:rPr>
                          <w:sz w:val="21"/>
                          <w:szCs w:val="21"/>
                        </w:rPr>
                      </w:pPr>
                      <w:r>
                        <w:rPr>
                          <w:rFonts w:hint="eastAsia"/>
                          <w:sz w:val="21"/>
                          <w:szCs w:val="21"/>
                        </w:rPr>
                        <w:t>绿化用水</w:t>
                      </w:r>
                    </w:p>
                  </w:txbxContent>
                </v:textbox>
              </v:shape>
            </w:pict>
          </mc:Fallback>
        </mc:AlternateContent>
      </w:r>
      <w:r w:rsidRPr="001E4A7C">
        <w:rPr>
          <w:noProof/>
        </w:rPr>
        <mc:AlternateContent>
          <mc:Choice Requires="wps">
            <w:drawing>
              <wp:anchor distT="0" distB="0" distL="114300" distR="114300" simplePos="0" relativeHeight="251739136" behindDoc="0" locked="0" layoutInCell="1" allowOverlap="1" wp14:anchorId="7B88769E" wp14:editId="3D3B8FB9">
                <wp:simplePos x="0" y="0"/>
                <wp:positionH relativeFrom="column">
                  <wp:posOffset>908685</wp:posOffset>
                </wp:positionH>
                <wp:positionV relativeFrom="paragraph">
                  <wp:posOffset>127000</wp:posOffset>
                </wp:positionV>
                <wp:extent cx="572135" cy="635"/>
                <wp:effectExtent l="0" t="76200" r="18415" b="94615"/>
                <wp:wrapNone/>
                <wp:docPr id="47" name="直线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339"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10pt" to="116.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">
                <v:stroke endarrow="block"/>
              </v:line>
            </w:pict>
          </mc:Fallback>
        </mc:AlternateContent>
      </w:r>
    </w:p>
    <w:p w:rsidR="005005DF" w:rsidRPr="001E4A7C" w:rsidRDefault="005005DF" w:rsidP="00B35EDC">
      <w:pPr>
        <w:pStyle w:val="affffff3"/>
        <w:spacing w:line="240" w:lineRule="auto"/>
        <w:ind w:firstLineChars="0" w:firstLine="0"/>
        <w:jc w:val="center"/>
        <w:rPr>
          <w:b/>
        </w:rPr>
      </w:pPr>
    </w:p>
    <w:p w:rsidR="00BC6C0F" w:rsidRPr="001E4A7C" w:rsidRDefault="00B35EDC" w:rsidP="00B35EDC">
      <w:pPr>
        <w:pStyle w:val="affffff3"/>
        <w:spacing w:line="240" w:lineRule="auto"/>
        <w:ind w:firstLineChars="0" w:firstLine="0"/>
        <w:jc w:val="center"/>
        <w:rPr>
          <w:b/>
        </w:rPr>
      </w:pPr>
      <w:r w:rsidRPr="001E4A7C">
        <w:rPr>
          <w:rFonts w:hint="eastAsia"/>
          <w:b/>
        </w:rPr>
        <w:t>图</w:t>
      </w:r>
      <w:r w:rsidR="008C6282" w:rsidRPr="001E4A7C">
        <w:rPr>
          <w:rFonts w:hint="eastAsia"/>
          <w:b/>
        </w:rPr>
        <w:t xml:space="preserve">2-4 </w:t>
      </w:r>
      <w:r w:rsidRPr="001E4A7C">
        <w:rPr>
          <w:rFonts w:hint="eastAsia"/>
          <w:b/>
        </w:rPr>
        <w:t xml:space="preserve">  </w:t>
      </w:r>
      <w:r w:rsidRPr="001E4A7C">
        <w:rPr>
          <w:rFonts w:hint="eastAsia"/>
          <w:b/>
        </w:rPr>
        <w:t>项目水平衡图（</w:t>
      </w:r>
      <w:r w:rsidR="00D40AC8" w:rsidRPr="001E4A7C">
        <w:rPr>
          <w:b/>
        </w:rPr>
        <w:t>m</w:t>
      </w:r>
      <w:r w:rsidR="00D40AC8" w:rsidRPr="001E4A7C">
        <w:rPr>
          <w:b/>
          <w:vertAlign w:val="superscript"/>
        </w:rPr>
        <w:t>3</w:t>
      </w:r>
      <w:r w:rsidR="00D40AC8" w:rsidRPr="001E4A7C">
        <w:rPr>
          <w:b/>
        </w:rPr>
        <w:t>/a</w:t>
      </w:r>
      <w:r w:rsidR="00D40AC8" w:rsidRPr="001E4A7C">
        <w:rPr>
          <w:rFonts w:hint="eastAsia"/>
          <w:b/>
        </w:rPr>
        <w:t>，</w:t>
      </w:r>
      <w:r w:rsidRPr="001E4A7C">
        <w:rPr>
          <w:rFonts w:hint="eastAsia"/>
          <w:b/>
        </w:rPr>
        <w:t>单场）</w:t>
      </w:r>
      <w:r w:rsidR="00F72FB7" w:rsidRPr="001E4A7C">
        <w:rPr>
          <w:rFonts w:hint="eastAsia"/>
          <w:b/>
          <w:noProof/>
        </w:rPr>
        <w:drawing>
          <wp:inline distT="0" distB="0" distL="0" distR="0" wp14:anchorId="31057D81" wp14:editId="3AAC9AC6">
            <wp:extent cx="11430" cy="13779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 cy="137795"/>
                    </a:xfrm>
                    <a:prstGeom prst="rect">
                      <a:avLst/>
                    </a:prstGeom>
                    <a:noFill/>
                    <a:ln>
                      <a:noFill/>
                    </a:ln>
                  </pic:spPr>
                </pic:pic>
              </a:graphicData>
            </a:graphic>
          </wp:inline>
        </w:drawing>
      </w:r>
    </w:p>
    <w:p w:rsidR="00E11B34" w:rsidRPr="001E4A7C" w:rsidRDefault="00E11B34" w:rsidP="00E44B6E">
      <w:pPr>
        <w:pStyle w:val="affffff3"/>
      </w:pPr>
      <w:r w:rsidRPr="001E4A7C">
        <w:rPr>
          <w:rFonts w:hint="eastAsia"/>
        </w:rPr>
        <w:t>3</w:t>
      </w:r>
      <w:r w:rsidRPr="001E4A7C">
        <w:rPr>
          <w:rFonts w:hint="eastAsia"/>
        </w:rPr>
        <w:t>、供电</w:t>
      </w:r>
    </w:p>
    <w:p w:rsidR="00E11B34" w:rsidRPr="001E4A7C" w:rsidRDefault="003F3466" w:rsidP="00E44B6E">
      <w:pPr>
        <w:pStyle w:val="affffff3"/>
      </w:pPr>
      <w:r w:rsidRPr="001E4A7C">
        <w:rPr>
          <w:rFonts w:hint="eastAsia"/>
        </w:rPr>
        <w:t>项目用电</w:t>
      </w:r>
      <w:r w:rsidRPr="001E4A7C">
        <w:t>引自</w:t>
      </w:r>
      <w:r w:rsidRPr="001E4A7C">
        <w:rPr>
          <w:rFonts w:hint="eastAsia"/>
        </w:rPr>
        <w:t>当地</w:t>
      </w:r>
      <w:r w:rsidRPr="001E4A7C">
        <w:t>农电</w:t>
      </w:r>
      <w:r w:rsidRPr="001E4A7C">
        <w:rPr>
          <w:rFonts w:hint="eastAsia"/>
        </w:rPr>
        <w:t>电网，可满足项目用电需求。</w:t>
      </w:r>
    </w:p>
    <w:p w:rsidR="00E11B34" w:rsidRPr="001E4A7C" w:rsidRDefault="00E11B34" w:rsidP="00E44B6E">
      <w:pPr>
        <w:pStyle w:val="affffff3"/>
      </w:pPr>
      <w:r w:rsidRPr="001E4A7C">
        <w:rPr>
          <w:rFonts w:hint="eastAsia"/>
        </w:rPr>
        <w:t>4</w:t>
      </w:r>
      <w:r w:rsidRPr="001E4A7C">
        <w:rPr>
          <w:rFonts w:hint="eastAsia"/>
        </w:rPr>
        <w:t>、供热</w:t>
      </w:r>
    </w:p>
    <w:p w:rsidR="00E11B34" w:rsidRPr="001E4A7C" w:rsidRDefault="003F3466" w:rsidP="00E44B6E">
      <w:pPr>
        <w:pStyle w:val="affffff3"/>
      </w:pPr>
      <w:r w:rsidRPr="001E4A7C">
        <w:rPr>
          <w:rFonts w:hint="eastAsia"/>
        </w:rPr>
        <w:t>三个场区分别设</w:t>
      </w:r>
      <w:r w:rsidRPr="001E4A7C">
        <w:rPr>
          <w:rFonts w:hint="eastAsia"/>
        </w:rPr>
        <w:t>2</w:t>
      </w:r>
      <w:r w:rsidRPr="001E4A7C">
        <w:rPr>
          <w:rFonts w:hint="eastAsia"/>
        </w:rPr>
        <w:t>台</w:t>
      </w:r>
      <w:r w:rsidRPr="001E4A7C">
        <w:rPr>
          <w:rFonts w:hint="eastAsia"/>
        </w:rPr>
        <w:t>4t/h</w:t>
      </w:r>
      <w:r w:rsidRPr="001E4A7C">
        <w:rPr>
          <w:rFonts w:hint="eastAsia"/>
        </w:rPr>
        <w:t>的生物质锅炉，开</w:t>
      </w:r>
      <w:proofErr w:type="gramStart"/>
      <w:r w:rsidRPr="001E4A7C">
        <w:rPr>
          <w:rFonts w:hint="eastAsia"/>
        </w:rPr>
        <w:t>一</w:t>
      </w:r>
      <w:proofErr w:type="gramEnd"/>
      <w:r w:rsidRPr="001E4A7C">
        <w:rPr>
          <w:rFonts w:hint="eastAsia"/>
        </w:rPr>
        <w:t>备</w:t>
      </w:r>
      <w:proofErr w:type="gramStart"/>
      <w:r w:rsidRPr="001E4A7C">
        <w:rPr>
          <w:rFonts w:hint="eastAsia"/>
        </w:rPr>
        <w:t>一</w:t>
      </w:r>
      <w:proofErr w:type="gramEnd"/>
      <w:r w:rsidRPr="001E4A7C">
        <w:rPr>
          <w:rFonts w:hint="eastAsia"/>
        </w:rPr>
        <w:t>，为鸡舍和生活办公区供暖，</w:t>
      </w:r>
      <w:r w:rsidRPr="001E4A7C">
        <w:rPr>
          <w:rFonts w:hint="eastAsia"/>
        </w:rPr>
        <w:lastRenderedPageBreak/>
        <w:t>可满足项目采暖需求。</w:t>
      </w:r>
    </w:p>
    <w:p w:rsidR="00C97559" w:rsidRPr="001E4A7C" w:rsidRDefault="00C97559" w:rsidP="0025350D">
      <w:pPr>
        <w:pStyle w:val="3"/>
      </w:pPr>
      <w:bookmarkStart w:id="141" w:name="_Toc19338"/>
      <w:bookmarkStart w:id="142" w:name="_Toc32962300"/>
      <w:bookmarkStart w:id="143" w:name="_Toc29521"/>
      <w:bookmarkStart w:id="144" w:name="_Toc32763"/>
      <w:bookmarkStart w:id="145" w:name="_Toc15654"/>
      <w:bookmarkStart w:id="146" w:name="_Toc13032"/>
      <w:r w:rsidRPr="001E4A7C">
        <w:t>劳动定员及工作制度</w:t>
      </w:r>
      <w:bookmarkEnd w:id="141"/>
      <w:bookmarkEnd w:id="142"/>
    </w:p>
    <w:p w:rsidR="00C97559" w:rsidRPr="001E4A7C" w:rsidRDefault="00C97559" w:rsidP="00E44B6E">
      <w:pPr>
        <w:pStyle w:val="affffff3"/>
      </w:pPr>
      <w:r w:rsidRPr="001E4A7C">
        <w:t>本项目</w:t>
      </w:r>
      <w:r w:rsidR="00E82C39" w:rsidRPr="001E4A7C">
        <w:t>单场</w:t>
      </w:r>
      <w:r w:rsidRPr="001E4A7C">
        <w:t>职工定员</w:t>
      </w:r>
      <w:r w:rsidR="00E82C39" w:rsidRPr="001E4A7C">
        <w:rPr>
          <w:rFonts w:hint="eastAsia"/>
        </w:rPr>
        <w:t>40</w:t>
      </w:r>
      <w:r w:rsidRPr="001E4A7C">
        <w:t>人，</w:t>
      </w:r>
      <w:r w:rsidR="00E82C39" w:rsidRPr="001E4A7C">
        <w:t>实行三班制工作制度</w:t>
      </w:r>
      <w:r w:rsidR="00E82C39" w:rsidRPr="001E4A7C">
        <w:rPr>
          <w:rFonts w:hint="eastAsia"/>
        </w:rPr>
        <w:t>，</w:t>
      </w:r>
      <w:r w:rsidR="00E82C39" w:rsidRPr="001E4A7C">
        <w:t>每班工作时间</w:t>
      </w:r>
      <w:r w:rsidR="00E82C39" w:rsidRPr="001E4A7C">
        <w:rPr>
          <w:rFonts w:hint="eastAsia"/>
        </w:rPr>
        <w:t>8h</w:t>
      </w:r>
      <w:r w:rsidRPr="001E4A7C">
        <w:t>，全年工作时间为</w:t>
      </w:r>
      <w:r w:rsidRPr="001E4A7C">
        <w:rPr>
          <w:rFonts w:hint="eastAsia"/>
        </w:rPr>
        <w:t>36</w:t>
      </w:r>
      <w:r w:rsidR="0078249F" w:rsidRPr="001E4A7C">
        <w:rPr>
          <w:rFonts w:hint="eastAsia"/>
        </w:rPr>
        <w:t>5</w:t>
      </w:r>
      <w:r w:rsidRPr="001E4A7C">
        <w:t>天。</w:t>
      </w:r>
    </w:p>
    <w:p w:rsidR="00E82C39" w:rsidRPr="001E4A7C" w:rsidRDefault="00E82C39" w:rsidP="0025350D">
      <w:pPr>
        <w:pStyle w:val="3"/>
        <w:rPr>
          <w:lang w:eastAsia="zh-CN"/>
        </w:rPr>
      </w:pPr>
      <w:bookmarkStart w:id="147" w:name="_Toc32962301"/>
      <w:r w:rsidRPr="001E4A7C">
        <w:rPr>
          <w:rFonts w:hint="eastAsia"/>
        </w:rPr>
        <w:t>时间进度安排</w:t>
      </w:r>
      <w:bookmarkEnd w:id="147"/>
    </w:p>
    <w:p w:rsidR="00E82C39" w:rsidRPr="001E4A7C" w:rsidRDefault="0025350D" w:rsidP="00E44B6E">
      <w:pPr>
        <w:pStyle w:val="affffff3"/>
      </w:pPr>
      <w:r w:rsidRPr="001E4A7C">
        <w:t>项目建设周期共</w:t>
      </w:r>
      <w:r w:rsidRPr="001E4A7C">
        <w:rPr>
          <w:rFonts w:hint="eastAsia"/>
        </w:rPr>
        <w:t>6</w:t>
      </w:r>
      <w:r w:rsidRPr="001E4A7C">
        <w:rPr>
          <w:rFonts w:hint="eastAsia"/>
        </w:rPr>
        <w:t>个月，拟于</w:t>
      </w:r>
      <w:r w:rsidRPr="001E4A7C">
        <w:rPr>
          <w:rFonts w:hint="eastAsia"/>
        </w:rPr>
        <w:t>2020</w:t>
      </w:r>
      <w:r w:rsidRPr="001E4A7C">
        <w:rPr>
          <w:rFonts w:hint="eastAsia"/>
        </w:rPr>
        <w:t>年</w:t>
      </w:r>
      <w:r w:rsidRPr="001E4A7C">
        <w:rPr>
          <w:rFonts w:hint="eastAsia"/>
        </w:rPr>
        <w:t>4</w:t>
      </w:r>
      <w:r w:rsidRPr="001E4A7C">
        <w:rPr>
          <w:rFonts w:hint="eastAsia"/>
        </w:rPr>
        <w:t>月开始施工，</w:t>
      </w:r>
      <w:r w:rsidRPr="001E4A7C">
        <w:rPr>
          <w:rFonts w:hint="eastAsia"/>
        </w:rPr>
        <w:t>2020</w:t>
      </w:r>
      <w:r w:rsidRPr="001E4A7C">
        <w:rPr>
          <w:rFonts w:hint="eastAsia"/>
        </w:rPr>
        <w:t>年</w:t>
      </w:r>
      <w:r w:rsidRPr="001E4A7C">
        <w:rPr>
          <w:rFonts w:hint="eastAsia"/>
        </w:rPr>
        <w:t>10</w:t>
      </w:r>
      <w:r w:rsidRPr="001E4A7C">
        <w:rPr>
          <w:rFonts w:hint="eastAsia"/>
        </w:rPr>
        <w:t>月投入使用。</w:t>
      </w:r>
    </w:p>
    <w:p w:rsidR="0025350D" w:rsidRPr="001E4A7C" w:rsidRDefault="0025350D" w:rsidP="00E44B6E">
      <w:pPr>
        <w:pStyle w:val="affffff3"/>
      </w:pPr>
      <w:r w:rsidRPr="001E4A7C">
        <w:rPr>
          <w:rFonts w:hint="eastAsia"/>
        </w:rPr>
        <w:t>2020</w:t>
      </w:r>
      <w:r w:rsidRPr="001E4A7C">
        <w:rPr>
          <w:rFonts w:hint="eastAsia"/>
        </w:rPr>
        <w:t>年</w:t>
      </w:r>
      <w:r w:rsidRPr="001E4A7C">
        <w:rPr>
          <w:rFonts w:hint="eastAsia"/>
        </w:rPr>
        <w:t>4</w:t>
      </w:r>
      <w:r w:rsidRPr="001E4A7C">
        <w:rPr>
          <w:rFonts w:hint="eastAsia"/>
        </w:rPr>
        <w:t>月</w:t>
      </w:r>
      <w:r w:rsidRPr="001E4A7C">
        <w:rPr>
          <w:rFonts w:hint="eastAsia"/>
        </w:rPr>
        <w:t>~2020</w:t>
      </w:r>
      <w:r w:rsidRPr="001E4A7C">
        <w:rPr>
          <w:rFonts w:hint="eastAsia"/>
        </w:rPr>
        <w:t>年</w:t>
      </w:r>
      <w:r w:rsidRPr="001E4A7C">
        <w:rPr>
          <w:rFonts w:hint="eastAsia"/>
        </w:rPr>
        <w:t>5</w:t>
      </w:r>
      <w:r w:rsidRPr="001E4A7C">
        <w:rPr>
          <w:rFonts w:hint="eastAsia"/>
        </w:rPr>
        <w:t>月：</w:t>
      </w:r>
      <w:r w:rsidR="00E44B6E" w:rsidRPr="001E4A7C">
        <w:rPr>
          <w:rFonts w:hint="eastAsia"/>
        </w:rPr>
        <w:t>一场土建施工，设备安装及调试；</w:t>
      </w:r>
    </w:p>
    <w:p w:rsidR="0025350D" w:rsidRPr="001E4A7C" w:rsidRDefault="0025350D" w:rsidP="00E44B6E">
      <w:pPr>
        <w:pStyle w:val="affffff3"/>
      </w:pPr>
      <w:bookmarkStart w:id="148" w:name="_Toc11367"/>
      <w:bookmarkStart w:id="149" w:name="_Toc29721"/>
      <w:bookmarkStart w:id="150" w:name="_Toc12308"/>
      <w:bookmarkStart w:id="151" w:name="_Toc5001"/>
      <w:bookmarkStart w:id="152" w:name="_Toc22015"/>
      <w:bookmarkStart w:id="153" w:name="_Toc24719"/>
      <w:bookmarkEnd w:id="143"/>
      <w:bookmarkEnd w:id="144"/>
      <w:bookmarkEnd w:id="145"/>
      <w:bookmarkEnd w:id="146"/>
      <w:r w:rsidRPr="001E4A7C">
        <w:rPr>
          <w:rFonts w:hint="eastAsia"/>
        </w:rPr>
        <w:t>2020</w:t>
      </w:r>
      <w:r w:rsidRPr="001E4A7C">
        <w:rPr>
          <w:rFonts w:hint="eastAsia"/>
        </w:rPr>
        <w:t>年</w:t>
      </w:r>
      <w:r w:rsidRPr="001E4A7C">
        <w:rPr>
          <w:rFonts w:hint="eastAsia"/>
        </w:rPr>
        <w:t>6</w:t>
      </w:r>
      <w:r w:rsidRPr="001E4A7C">
        <w:rPr>
          <w:rFonts w:hint="eastAsia"/>
        </w:rPr>
        <w:t>月</w:t>
      </w:r>
      <w:r w:rsidRPr="001E4A7C">
        <w:rPr>
          <w:rFonts w:hint="eastAsia"/>
        </w:rPr>
        <w:t>~2020</w:t>
      </w:r>
      <w:r w:rsidRPr="001E4A7C">
        <w:rPr>
          <w:rFonts w:hint="eastAsia"/>
        </w:rPr>
        <w:t>年</w:t>
      </w:r>
      <w:r w:rsidRPr="001E4A7C">
        <w:rPr>
          <w:rFonts w:hint="eastAsia"/>
        </w:rPr>
        <w:t>7</w:t>
      </w:r>
      <w:r w:rsidRPr="001E4A7C">
        <w:rPr>
          <w:rFonts w:hint="eastAsia"/>
        </w:rPr>
        <w:t>月：</w:t>
      </w:r>
      <w:r w:rsidR="00E44B6E" w:rsidRPr="001E4A7C">
        <w:rPr>
          <w:rFonts w:hint="eastAsia"/>
        </w:rPr>
        <w:t>二场土建施工，设备安装及调试；</w:t>
      </w:r>
    </w:p>
    <w:p w:rsidR="0025350D" w:rsidRPr="001E4A7C" w:rsidRDefault="0025350D" w:rsidP="00E44B6E">
      <w:pPr>
        <w:pStyle w:val="affffff3"/>
      </w:pPr>
      <w:r w:rsidRPr="001E4A7C">
        <w:rPr>
          <w:rFonts w:hint="eastAsia"/>
        </w:rPr>
        <w:t>2020</w:t>
      </w:r>
      <w:r w:rsidRPr="001E4A7C">
        <w:rPr>
          <w:rFonts w:hint="eastAsia"/>
        </w:rPr>
        <w:t>年</w:t>
      </w:r>
      <w:r w:rsidRPr="001E4A7C">
        <w:rPr>
          <w:rFonts w:hint="eastAsia"/>
        </w:rPr>
        <w:t>8</w:t>
      </w:r>
      <w:r w:rsidRPr="001E4A7C">
        <w:rPr>
          <w:rFonts w:hint="eastAsia"/>
        </w:rPr>
        <w:t>月</w:t>
      </w:r>
      <w:r w:rsidRPr="001E4A7C">
        <w:rPr>
          <w:rFonts w:hint="eastAsia"/>
        </w:rPr>
        <w:t>~2020</w:t>
      </w:r>
      <w:r w:rsidRPr="001E4A7C">
        <w:rPr>
          <w:rFonts w:hint="eastAsia"/>
        </w:rPr>
        <w:t>年</w:t>
      </w:r>
      <w:r w:rsidRPr="001E4A7C">
        <w:rPr>
          <w:rFonts w:hint="eastAsia"/>
        </w:rPr>
        <w:t>9</w:t>
      </w:r>
      <w:r w:rsidRPr="001E4A7C">
        <w:rPr>
          <w:rFonts w:hint="eastAsia"/>
        </w:rPr>
        <w:t>月：</w:t>
      </w:r>
      <w:r w:rsidR="00E44B6E" w:rsidRPr="001E4A7C">
        <w:rPr>
          <w:rFonts w:hint="eastAsia"/>
        </w:rPr>
        <w:t>三场土建施工，设备安装及调试；</w:t>
      </w:r>
    </w:p>
    <w:p w:rsidR="0025350D" w:rsidRPr="001E4A7C" w:rsidRDefault="0025350D" w:rsidP="00E44B6E">
      <w:pPr>
        <w:pStyle w:val="affffff3"/>
      </w:pPr>
      <w:r w:rsidRPr="001E4A7C">
        <w:rPr>
          <w:rFonts w:hint="eastAsia"/>
        </w:rPr>
        <w:t>2020</w:t>
      </w:r>
      <w:r w:rsidRPr="001E4A7C">
        <w:rPr>
          <w:rFonts w:hint="eastAsia"/>
        </w:rPr>
        <w:t>年</w:t>
      </w:r>
      <w:r w:rsidRPr="001E4A7C">
        <w:rPr>
          <w:rFonts w:hint="eastAsia"/>
        </w:rPr>
        <w:t>10</w:t>
      </w:r>
      <w:r w:rsidRPr="001E4A7C">
        <w:rPr>
          <w:rFonts w:hint="eastAsia"/>
        </w:rPr>
        <w:t>月</w:t>
      </w:r>
      <w:r w:rsidR="00E44B6E" w:rsidRPr="001E4A7C">
        <w:rPr>
          <w:rFonts w:hint="eastAsia"/>
        </w:rPr>
        <w:t>：投入使用。</w:t>
      </w:r>
    </w:p>
    <w:p w:rsidR="00E34629" w:rsidRPr="001E4A7C" w:rsidRDefault="00E34629" w:rsidP="00E34629">
      <w:pPr>
        <w:pStyle w:val="2"/>
        <w:rPr>
          <w:lang w:eastAsia="zh-CN"/>
        </w:rPr>
      </w:pPr>
      <w:bookmarkStart w:id="154" w:name="_Toc32962302"/>
      <w:r w:rsidRPr="001E4A7C">
        <w:rPr>
          <w:rFonts w:hint="eastAsia"/>
        </w:rPr>
        <w:t>生产工艺</w:t>
      </w:r>
      <w:r w:rsidR="00172899" w:rsidRPr="001E4A7C">
        <w:rPr>
          <w:rFonts w:hint="eastAsia"/>
        </w:rPr>
        <w:t>及影响因素分析</w:t>
      </w:r>
      <w:bookmarkEnd w:id="154"/>
    </w:p>
    <w:p w:rsidR="00551C5A" w:rsidRPr="001E4A7C" w:rsidRDefault="00551C5A" w:rsidP="00551C5A">
      <w:pPr>
        <w:pStyle w:val="affffff3"/>
        <w:rPr>
          <w:rFonts w:ascii="宋体" w:cs="宋体"/>
          <w:kern w:val="0"/>
        </w:rPr>
      </w:pPr>
      <w:r w:rsidRPr="001E4A7C">
        <w:rPr>
          <w:rFonts w:hint="eastAsia"/>
        </w:rPr>
        <w:t>该项目采用笼养方式饲养肉鸡，鸡笼为三层重叠式，养殖过程中采用“同进同出”原则，笼养肉鸡场接收同一批次的雏鸡苗，每</w:t>
      </w:r>
      <w:r w:rsidRPr="001E4A7C">
        <w:t>场</w:t>
      </w:r>
      <w:r w:rsidRPr="001E4A7C">
        <w:t>14</w:t>
      </w:r>
      <w:r w:rsidRPr="001E4A7C">
        <w:rPr>
          <w:rFonts w:hint="eastAsia"/>
        </w:rPr>
        <w:t>栋鸡舍同时进雏、同时出栏。每批饲养周期</w:t>
      </w:r>
      <w:r w:rsidRPr="001E4A7C">
        <w:t>42</w:t>
      </w:r>
      <w:r w:rsidRPr="001E4A7C">
        <w:rPr>
          <w:rFonts w:hint="eastAsia"/>
        </w:rPr>
        <w:t>天，消毒</w:t>
      </w:r>
      <w:proofErr w:type="gramStart"/>
      <w:r w:rsidRPr="001E4A7C">
        <w:rPr>
          <w:rFonts w:hint="eastAsia"/>
        </w:rPr>
        <w:t>空舍期</w:t>
      </w:r>
      <w:r w:rsidRPr="001E4A7C">
        <w:rPr>
          <w:rFonts w:hint="eastAsia"/>
        </w:rPr>
        <w:t>14</w:t>
      </w:r>
      <w:r w:rsidRPr="001E4A7C">
        <w:rPr>
          <w:rFonts w:hint="eastAsia"/>
        </w:rPr>
        <w:t>天</w:t>
      </w:r>
      <w:proofErr w:type="gramEnd"/>
      <w:r w:rsidRPr="001E4A7C">
        <w:rPr>
          <w:rFonts w:hint="eastAsia"/>
        </w:rPr>
        <w:t>。饲养过程中，自动供料、</w:t>
      </w:r>
      <w:r w:rsidRPr="001E4A7C">
        <w:rPr>
          <w:rFonts w:ascii="宋体" w:cs="宋体" w:hint="eastAsia"/>
          <w:kern w:val="0"/>
        </w:rPr>
        <w:t>自动饮水、自动传送清粪，人工装箱。</w:t>
      </w:r>
    </w:p>
    <w:p w:rsidR="00551C5A" w:rsidRPr="001E4A7C" w:rsidRDefault="00551C5A" w:rsidP="00551C5A">
      <w:pPr>
        <w:pStyle w:val="3"/>
        <w:rPr>
          <w:lang w:eastAsia="zh-CN"/>
        </w:rPr>
      </w:pPr>
      <w:bookmarkStart w:id="155" w:name="_Toc32962303"/>
      <w:r w:rsidRPr="001E4A7C">
        <w:rPr>
          <w:rFonts w:hint="eastAsia"/>
        </w:rPr>
        <w:t>饲养方式</w:t>
      </w:r>
      <w:bookmarkEnd w:id="155"/>
    </w:p>
    <w:p w:rsidR="00551C5A" w:rsidRPr="001E4A7C" w:rsidRDefault="00551C5A" w:rsidP="00A5289B">
      <w:pPr>
        <w:pStyle w:val="affffff3"/>
      </w:pPr>
      <w:r w:rsidRPr="001E4A7C">
        <w:t>1</w:t>
      </w:r>
      <w:r w:rsidRPr="001E4A7C">
        <w:t>、</w:t>
      </w:r>
      <w:r w:rsidR="00CB60F9" w:rsidRPr="001E4A7C">
        <w:rPr>
          <w:rFonts w:hint="eastAsia"/>
        </w:rPr>
        <w:t>“</w:t>
      </w:r>
      <w:r w:rsidR="00CB60F9" w:rsidRPr="001E4A7C">
        <w:t>同</w:t>
      </w:r>
      <w:r w:rsidR="00CB60F9" w:rsidRPr="001E4A7C">
        <w:rPr>
          <w:rFonts w:hint="eastAsia"/>
        </w:rPr>
        <w:t>进同出”</w:t>
      </w:r>
      <w:r w:rsidRPr="001E4A7C">
        <w:rPr>
          <w:rFonts w:hint="eastAsia"/>
        </w:rPr>
        <w:t>饲养制度</w:t>
      </w:r>
    </w:p>
    <w:p w:rsidR="00551C5A" w:rsidRPr="001E4A7C" w:rsidRDefault="00CB60F9" w:rsidP="00CB60F9">
      <w:pPr>
        <w:pStyle w:val="affffff3"/>
      </w:pPr>
      <w:r w:rsidRPr="001E4A7C">
        <w:rPr>
          <w:rFonts w:hint="eastAsia"/>
        </w:rPr>
        <w:t>“</w:t>
      </w:r>
      <w:r w:rsidRPr="001E4A7C">
        <w:t>同</w:t>
      </w:r>
      <w:r w:rsidRPr="001E4A7C">
        <w:rPr>
          <w:rFonts w:hint="eastAsia"/>
        </w:rPr>
        <w:t>进同出”饲养制度</w:t>
      </w:r>
      <w:r w:rsidR="00551C5A" w:rsidRPr="001E4A7C">
        <w:rPr>
          <w:rFonts w:hint="eastAsia"/>
        </w:rPr>
        <w:t>是保证鸡群健康、根除传染病的根本措施之一，也是肉鸡养殖生产管理中的重要组成部分。“</w:t>
      </w:r>
      <w:r w:rsidR="00E610E2" w:rsidRPr="001E4A7C">
        <w:rPr>
          <w:rFonts w:hint="eastAsia"/>
        </w:rPr>
        <w:t>同进同出</w:t>
      </w:r>
      <w:r w:rsidR="00551C5A" w:rsidRPr="001E4A7C">
        <w:rPr>
          <w:rFonts w:hint="eastAsia"/>
        </w:rPr>
        <w:t>”是指同一范围内只进同一批雏鸡，全部雏鸡均在同一天开食饲养，采用统一的饲料、统一的免疫程序和管理措施，并且在同一天全部出售出场，出场后即对整体环境进行彻底打扫、清洗、消毒的饲养制度</w:t>
      </w:r>
      <w:r w:rsidR="00E610E2" w:rsidRPr="001E4A7C">
        <w:rPr>
          <w:rFonts w:hint="eastAsia"/>
        </w:rPr>
        <w:t>。该种饲养方式</w:t>
      </w:r>
      <w:r w:rsidR="00551C5A" w:rsidRPr="001E4A7C">
        <w:rPr>
          <w:rFonts w:hint="eastAsia"/>
        </w:rPr>
        <w:t>具有简便易行、管理方便、并于机械作业的优点。同时，由于鸡舍内不存在</w:t>
      </w:r>
      <w:proofErr w:type="gramStart"/>
      <w:r w:rsidR="00551C5A" w:rsidRPr="001E4A7C">
        <w:rPr>
          <w:rFonts w:hint="eastAsia"/>
        </w:rPr>
        <w:t>不</w:t>
      </w:r>
      <w:proofErr w:type="gramEnd"/>
      <w:r w:rsidR="00551C5A" w:rsidRPr="001E4A7C">
        <w:rPr>
          <w:rFonts w:hint="eastAsia"/>
        </w:rPr>
        <w:t>同日龄的鸡群交叉感染的机会，切断了传染病的传播环节，可保证下一批次鸡群的安全生产。</w:t>
      </w:r>
    </w:p>
    <w:p w:rsidR="00551C5A" w:rsidRPr="001E4A7C" w:rsidRDefault="00551C5A" w:rsidP="007F3E5C">
      <w:pPr>
        <w:pStyle w:val="affffff3"/>
      </w:pPr>
      <w:r w:rsidRPr="001E4A7C">
        <w:t>2</w:t>
      </w:r>
      <w:r w:rsidRPr="001E4A7C">
        <w:t>、自</w:t>
      </w:r>
      <w:r w:rsidRPr="001E4A7C">
        <w:rPr>
          <w:rFonts w:hint="eastAsia"/>
        </w:rPr>
        <w:t>动笼养（多层养殖）</w:t>
      </w:r>
    </w:p>
    <w:p w:rsidR="00551C5A" w:rsidRPr="001E4A7C" w:rsidRDefault="00551C5A" w:rsidP="007F3E5C">
      <w:pPr>
        <w:pStyle w:val="affffff3"/>
      </w:pPr>
      <w:r w:rsidRPr="001E4A7C">
        <w:rPr>
          <w:rFonts w:hint="eastAsia"/>
        </w:rPr>
        <w:t>自动笼养（多层养殖）与传统的养殖方式比较，具有以下优势及特点：</w:t>
      </w:r>
    </w:p>
    <w:p w:rsidR="00551C5A" w:rsidRPr="001E4A7C" w:rsidRDefault="00551C5A" w:rsidP="00CB60F9">
      <w:pPr>
        <w:pStyle w:val="affffff3"/>
      </w:pPr>
      <w:r w:rsidRPr="001E4A7C">
        <w:t>（</w:t>
      </w:r>
      <w:r w:rsidRPr="001E4A7C">
        <w:t>1</w:t>
      </w:r>
      <w:r w:rsidRPr="001E4A7C">
        <w:t>）</w:t>
      </w:r>
      <w:r w:rsidRPr="001E4A7C">
        <w:rPr>
          <w:rFonts w:hint="eastAsia"/>
        </w:rPr>
        <w:t>节约养殖用地，同样面积可进行</w:t>
      </w:r>
      <w:r w:rsidRPr="001E4A7C">
        <w:t>2</w:t>
      </w:r>
      <w:r w:rsidRPr="001E4A7C">
        <w:rPr>
          <w:rFonts w:hint="eastAsia"/>
        </w:rPr>
        <w:t>倍以上的肉鸡养殖，单位养殖密度增加</w:t>
      </w:r>
      <w:r w:rsidRPr="001E4A7C">
        <w:t>30%</w:t>
      </w:r>
      <w:r w:rsidRPr="001E4A7C">
        <w:rPr>
          <w:rFonts w:hint="eastAsia"/>
        </w:rPr>
        <w:t>以上；</w:t>
      </w:r>
    </w:p>
    <w:p w:rsidR="00551C5A" w:rsidRPr="001E4A7C" w:rsidRDefault="00551C5A" w:rsidP="00551C5A">
      <w:pPr>
        <w:pStyle w:val="affffff3"/>
        <w:rPr>
          <w:lang w:val="x-none"/>
        </w:rPr>
      </w:pPr>
      <w:r w:rsidRPr="001E4A7C">
        <w:rPr>
          <w:rFonts w:hint="eastAsia"/>
          <w:lang w:val="x-none"/>
        </w:rPr>
        <w:t>（</w:t>
      </w:r>
      <w:r w:rsidRPr="001E4A7C">
        <w:rPr>
          <w:rFonts w:hint="eastAsia"/>
          <w:lang w:val="x-none"/>
        </w:rPr>
        <w:t>2</w:t>
      </w:r>
      <w:r w:rsidRPr="001E4A7C">
        <w:rPr>
          <w:rFonts w:hint="eastAsia"/>
          <w:lang w:val="x-none"/>
        </w:rPr>
        <w:t>）单只肉鸡投入成本少，土建工程投入减少</w:t>
      </w:r>
      <w:r w:rsidRPr="001E4A7C">
        <w:rPr>
          <w:rFonts w:hint="eastAsia"/>
          <w:lang w:val="x-none"/>
        </w:rPr>
        <w:t>2/3</w:t>
      </w:r>
      <w:r w:rsidRPr="001E4A7C">
        <w:rPr>
          <w:rFonts w:hint="eastAsia"/>
          <w:lang w:val="x-none"/>
        </w:rPr>
        <w:t>；</w:t>
      </w:r>
    </w:p>
    <w:p w:rsidR="00551C5A" w:rsidRPr="001E4A7C" w:rsidRDefault="00551C5A" w:rsidP="00551C5A">
      <w:pPr>
        <w:pStyle w:val="affffff3"/>
        <w:rPr>
          <w:lang w:val="x-none"/>
        </w:rPr>
      </w:pPr>
      <w:r w:rsidRPr="001E4A7C">
        <w:rPr>
          <w:rFonts w:hint="eastAsia"/>
          <w:lang w:val="x-none"/>
        </w:rPr>
        <w:t>（</w:t>
      </w:r>
      <w:r w:rsidRPr="001E4A7C">
        <w:rPr>
          <w:rFonts w:hint="eastAsia"/>
          <w:lang w:val="x-none"/>
        </w:rPr>
        <w:t>3</w:t>
      </w:r>
      <w:r w:rsidRPr="001E4A7C">
        <w:rPr>
          <w:rFonts w:hint="eastAsia"/>
          <w:lang w:val="x-none"/>
        </w:rPr>
        <w:t>）养殖过程运行费用低，用药可减少</w:t>
      </w:r>
      <w:r w:rsidRPr="001E4A7C">
        <w:rPr>
          <w:rFonts w:hint="eastAsia"/>
          <w:lang w:val="x-none"/>
        </w:rPr>
        <w:t>40%</w:t>
      </w:r>
      <w:r w:rsidRPr="001E4A7C">
        <w:rPr>
          <w:rFonts w:hint="eastAsia"/>
          <w:lang w:val="x-none"/>
        </w:rPr>
        <w:t>左右，肉料比降低约</w:t>
      </w:r>
      <w:r w:rsidRPr="001E4A7C">
        <w:rPr>
          <w:rFonts w:hint="eastAsia"/>
          <w:lang w:val="x-none"/>
        </w:rPr>
        <w:t>6%</w:t>
      </w:r>
      <w:r w:rsidRPr="001E4A7C">
        <w:rPr>
          <w:rFonts w:hint="eastAsia"/>
          <w:lang w:val="x-none"/>
        </w:rPr>
        <w:t>；</w:t>
      </w:r>
    </w:p>
    <w:p w:rsidR="00551C5A" w:rsidRPr="001E4A7C" w:rsidRDefault="00551C5A" w:rsidP="00551C5A">
      <w:pPr>
        <w:pStyle w:val="affffff3"/>
        <w:rPr>
          <w:lang w:val="x-none"/>
        </w:rPr>
      </w:pPr>
      <w:r w:rsidRPr="001E4A7C">
        <w:rPr>
          <w:rFonts w:hint="eastAsia"/>
          <w:lang w:val="x-none"/>
        </w:rPr>
        <w:lastRenderedPageBreak/>
        <w:t>（</w:t>
      </w:r>
      <w:r w:rsidRPr="001E4A7C">
        <w:rPr>
          <w:rFonts w:hint="eastAsia"/>
          <w:lang w:val="x-none"/>
        </w:rPr>
        <w:t>4</w:t>
      </w:r>
      <w:r w:rsidRPr="001E4A7C">
        <w:rPr>
          <w:rFonts w:hint="eastAsia"/>
          <w:lang w:val="x-none"/>
        </w:rPr>
        <w:t>）能够改善鸡舍环境及卫生；自动化和智能程度高，能够强制循环通风，智能调节鸡舍内温度、湿度，适时自动清粪，降低劳动强度；</w:t>
      </w:r>
    </w:p>
    <w:p w:rsidR="00551C5A" w:rsidRPr="001E4A7C" w:rsidRDefault="00551C5A" w:rsidP="00551C5A">
      <w:pPr>
        <w:pStyle w:val="affffff3"/>
        <w:rPr>
          <w:lang w:val="x-none"/>
        </w:rPr>
      </w:pPr>
      <w:r w:rsidRPr="001E4A7C">
        <w:rPr>
          <w:rFonts w:hint="eastAsia"/>
          <w:lang w:val="x-none"/>
        </w:rPr>
        <w:t>（</w:t>
      </w:r>
      <w:r w:rsidRPr="001E4A7C">
        <w:rPr>
          <w:rFonts w:hint="eastAsia"/>
          <w:lang w:val="x-none"/>
        </w:rPr>
        <w:t>5</w:t>
      </w:r>
      <w:r w:rsidRPr="001E4A7C">
        <w:rPr>
          <w:rFonts w:hint="eastAsia"/>
          <w:lang w:val="x-none"/>
        </w:rPr>
        <w:t>）养殖效益明显提升，便于管理，及时淘汰病弱鸡，提高生产性能。</w:t>
      </w:r>
    </w:p>
    <w:p w:rsidR="00551C5A" w:rsidRPr="001E4A7C" w:rsidRDefault="00551C5A" w:rsidP="00551C5A">
      <w:pPr>
        <w:pStyle w:val="3"/>
        <w:rPr>
          <w:lang w:eastAsia="zh-CN"/>
        </w:rPr>
      </w:pPr>
      <w:bookmarkStart w:id="156" w:name="_Toc32962304"/>
      <w:r w:rsidRPr="001E4A7C">
        <w:rPr>
          <w:rFonts w:hint="eastAsia"/>
        </w:rPr>
        <w:t>工艺流程</w:t>
      </w:r>
      <w:bookmarkEnd w:id="156"/>
    </w:p>
    <w:p w:rsidR="00551C5A" w:rsidRPr="001E4A7C" w:rsidRDefault="00E610E2" w:rsidP="00E610E2">
      <w:pPr>
        <w:pStyle w:val="affffff3"/>
      </w:pPr>
      <w:r w:rsidRPr="001E4A7C">
        <w:rPr>
          <w:rFonts w:hint="eastAsia"/>
        </w:rPr>
        <w:t>1</w:t>
      </w:r>
      <w:r w:rsidRPr="001E4A7C">
        <w:rPr>
          <w:rFonts w:hint="eastAsia"/>
        </w:rPr>
        <w:t>、雏鸡进场前准备</w:t>
      </w:r>
    </w:p>
    <w:p w:rsidR="00E610E2" w:rsidRPr="001E4A7C" w:rsidRDefault="00E610E2" w:rsidP="00E610E2">
      <w:pPr>
        <w:pStyle w:val="affffff3"/>
      </w:pPr>
      <w:r w:rsidRPr="001E4A7C">
        <w:rPr>
          <w:rFonts w:hint="eastAsia"/>
        </w:rPr>
        <w:t>（</w:t>
      </w:r>
      <w:r w:rsidRPr="001E4A7C">
        <w:rPr>
          <w:rFonts w:hint="eastAsia"/>
        </w:rPr>
        <w:t>1</w:t>
      </w:r>
      <w:r w:rsidRPr="001E4A7C">
        <w:rPr>
          <w:rFonts w:hint="eastAsia"/>
        </w:rPr>
        <w:t>）清理鸡舍，将能搬出的器具搬运至鸡舍外进行消毒；并进行设备检修；</w:t>
      </w:r>
    </w:p>
    <w:p w:rsidR="00E610E2" w:rsidRPr="001E4A7C" w:rsidRDefault="00E610E2" w:rsidP="00E610E2">
      <w:pPr>
        <w:pStyle w:val="affffff3"/>
      </w:pPr>
      <w:r w:rsidRPr="001E4A7C">
        <w:rPr>
          <w:rFonts w:hint="eastAsia"/>
        </w:rPr>
        <w:t>（</w:t>
      </w:r>
      <w:r w:rsidRPr="001E4A7C">
        <w:rPr>
          <w:rFonts w:hint="eastAsia"/>
        </w:rPr>
        <w:t>2</w:t>
      </w:r>
      <w:r w:rsidRPr="001E4A7C">
        <w:rPr>
          <w:rFonts w:hint="eastAsia"/>
        </w:rPr>
        <w:t>）冲洗鸡舍，包括冲洗饲养设备，料桶、饮水器、塑料网、水桶等；</w:t>
      </w:r>
    </w:p>
    <w:p w:rsidR="00E610E2" w:rsidRPr="001E4A7C" w:rsidRDefault="00E610E2" w:rsidP="00E610E2">
      <w:pPr>
        <w:pStyle w:val="affffff3"/>
      </w:pPr>
      <w:r w:rsidRPr="001E4A7C">
        <w:rPr>
          <w:rFonts w:hint="eastAsia"/>
        </w:rPr>
        <w:t>（</w:t>
      </w:r>
      <w:r w:rsidRPr="001E4A7C">
        <w:rPr>
          <w:rFonts w:hint="eastAsia"/>
        </w:rPr>
        <w:t>3</w:t>
      </w:r>
      <w:r w:rsidRPr="001E4A7C">
        <w:rPr>
          <w:rFonts w:hint="eastAsia"/>
        </w:rPr>
        <w:t>）鸡舍消毒，对冲洗后的鸡舍进行消毒，舍外设备搬入；</w:t>
      </w:r>
    </w:p>
    <w:p w:rsidR="00E610E2" w:rsidRPr="001E4A7C" w:rsidRDefault="00E610E2" w:rsidP="00E610E2">
      <w:pPr>
        <w:pStyle w:val="affffff3"/>
      </w:pPr>
      <w:r w:rsidRPr="001E4A7C">
        <w:rPr>
          <w:rFonts w:hint="eastAsia"/>
        </w:rPr>
        <w:t>（</w:t>
      </w:r>
      <w:r w:rsidRPr="001E4A7C">
        <w:rPr>
          <w:rFonts w:hint="eastAsia"/>
        </w:rPr>
        <w:t>4</w:t>
      </w:r>
      <w:r w:rsidRPr="001E4A7C">
        <w:rPr>
          <w:rFonts w:hint="eastAsia"/>
        </w:rPr>
        <w:t>）设备安装好后对鸡舍进行二次消毒；</w:t>
      </w:r>
    </w:p>
    <w:p w:rsidR="00E610E2" w:rsidRPr="001E4A7C" w:rsidRDefault="00E610E2" w:rsidP="00E610E2">
      <w:pPr>
        <w:pStyle w:val="affffff3"/>
      </w:pPr>
      <w:r w:rsidRPr="001E4A7C">
        <w:rPr>
          <w:rFonts w:hint="eastAsia"/>
        </w:rPr>
        <w:t>（</w:t>
      </w:r>
      <w:r w:rsidRPr="001E4A7C">
        <w:rPr>
          <w:rFonts w:hint="eastAsia"/>
        </w:rPr>
        <w:t>5</w:t>
      </w:r>
      <w:r w:rsidRPr="001E4A7C">
        <w:rPr>
          <w:rFonts w:hint="eastAsia"/>
        </w:rPr>
        <w:t>）准备和检查</w:t>
      </w:r>
      <w:proofErr w:type="gramStart"/>
      <w:r w:rsidRPr="001E4A7C">
        <w:rPr>
          <w:rFonts w:hint="eastAsia"/>
        </w:rPr>
        <w:t>进雏前的</w:t>
      </w:r>
      <w:proofErr w:type="gramEnd"/>
      <w:r w:rsidRPr="001E4A7C">
        <w:rPr>
          <w:rFonts w:hint="eastAsia"/>
        </w:rPr>
        <w:t>准备工作，包括饲料、疫苗的准备情况等；</w:t>
      </w:r>
    </w:p>
    <w:p w:rsidR="00E610E2" w:rsidRPr="001E4A7C" w:rsidRDefault="00E610E2" w:rsidP="00E610E2">
      <w:pPr>
        <w:pStyle w:val="affffff3"/>
      </w:pPr>
      <w:r w:rsidRPr="001E4A7C">
        <w:rPr>
          <w:rFonts w:hint="eastAsia"/>
        </w:rPr>
        <w:t>（</w:t>
      </w:r>
      <w:r w:rsidRPr="001E4A7C">
        <w:rPr>
          <w:rFonts w:hint="eastAsia"/>
        </w:rPr>
        <w:t>6</w:t>
      </w:r>
      <w:r w:rsidRPr="001E4A7C">
        <w:rPr>
          <w:rFonts w:hint="eastAsia"/>
        </w:rPr>
        <w:t>）预设好鸡舍内的养殖条件，雏鸡进场。</w:t>
      </w:r>
    </w:p>
    <w:p w:rsidR="00E610E2" w:rsidRPr="001E4A7C" w:rsidRDefault="00E610E2" w:rsidP="00E610E2">
      <w:pPr>
        <w:pStyle w:val="affffff3"/>
      </w:pPr>
      <w:r w:rsidRPr="001E4A7C">
        <w:rPr>
          <w:rFonts w:hint="eastAsia"/>
        </w:rPr>
        <w:t>2</w:t>
      </w:r>
      <w:r w:rsidRPr="001E4A7C">
        <w:rPr>
          <w:rFonts w:hint="eastAsia"/>
        </w:rPr>
        <w:t>、饲养期</w:t>
      </w:r>
    </w:p>
    <w:p w:rsidR="00E610E2" w:rsidRPr="001E4A7C" w:rsidRDefault="00E610E2" w:rsidP="00E610E2">
      <w:pPr>
        <w:pStyle w:val="affffff3"/>
      </w:pPr>
      <w:r w:rsidRPr="001E4A7C">
        <w:rPr>
          <w:rFonts w:hint="eastAsia"/>
        </w:rPr>
        <w:t>（</w:t>
      </w:r>
      <w:r w:rsidRPr="001E4A7C">
        <w:rPr>
          <w:rFonts w:hint="eastAsia"/>
        </w:rPr>
        <w:t>1</w:t>
      </w:r>
      <w:r w:rsidRPr="001E4A7C">
        <w:rPr>
          <w:rFonts w:hint="eastAsia"/>
        </w:rPr>
        <w:t>）育雏阶段</w:t>
      </w:r>
    </w:p>
    <w:p w:rsidR="00E610E2" w:rsidRPr="001E4A7C" w:rsidRDefault="00E610E2" w:rsidP="00E610E2">
      <w:pPr>
        <w:pStyle w:val="affffff3"/>
      </w:pPr>
      <w:r w:rsidRPr="001E4A7C">
        <w:rPr>
          <w:rFonts w:hint="eastAsia"/>
        </w:rPr>
        <w:t>商品肉鸡场雏鸡由</w:t>
      </w:r>
      <w:r w:rsidR="007F3E5C" w:rsidRPr="001E4A7C">
        <w:rPr>
          <w:rFonts w:hint="eastAsia"/>
        </w:rPr>
        <w:t>吉林德大有限公司</w:t>
      </w:r>
      <w:r w:rsidRPr="001E4A7C">
        <w:rPr>
          <w:rFonts w:hint="eastAsia"/>
        </w:rPr>
        <w:t>孵化场提供，雏鸡（</w:t>
      </w:r>
      <w:proofErr w:type="gramStart"/>
      <w:r w:rsidRPr="001E4A7C">
        <w:rPr>
          <w:rFonts w:hint="eastAsia"/>
        </w:rPr>
        <w:t>1</w:t>
      </w:r>
      <w:r w:rsidRPr="001E4A7C">
        <w:rPr>
          <w:rFonts w:hint="eastAsia"/>
        </w:rPr>
        <w:t>日龄至</w:t>
      </w:r>
      <w:r w:rsidRPr="001E4A7C">
        <w:rPr>
          <w:rFonts w:hint="eastAsia"/>
        </w:rPr>
        <w:t>7</w:t>
      </w:r>
      <w:r w:rsidRPr="001E4A7C">
        <w:rPr>
          <w:rFonts w:hint="eastAsia"/>
        </w:rPr>
        <w:t>日</w:t>
      </w:r>
      <w:proofErr w:type="gramEnd"/>
      <w:r w:rsidRPr="001E4A7C">
        <w:rPr>
          <w:rFonts w:hint="eastAsia"/>
        </w:rPr>
        <w:t>龄）进厂前在孵化场内进行免疫接种，进厂后在</w:t>
      </w:r>
      <w:r w:rsidRPr="001E4A7C">
        <w:rPr>
          <w:rFonts w:hint="eastAsia"/>
        </w:rPr>
        <w:t>14</w:t>
      </w:r>
      <w:r w:rsidRPr="001E4A7C">
        <w:rPr>
          <w:rFonts w:hint="eastAsia"/>
        </w:rPr>
        <w:t>日龄、</w:t>
      </w:r>
      <w:r w:rsidRPr="001E4A7C">
        <w:rPr>
          <w:rFonts w:hint="eastAsia"/>
        </w:rPr>
        <w:t>19</w:t>
      </w:r>
      <w:r w:rsidRPr="001E4A7C">
        <w:rPr>
          <w:rFonts w:hint="eastAsia"/>
        </w:rPr>
        <w:t>日龄、</w:t>
      </w:r>
      <w:r w:rsidRPr="001E4A7C">
        <w:rPr>
          <w:rFonts w:hint="eastAsia"/>
        </w:rPr>
        <w:t>21</w:t>
      </w:r>
      <w:r w:rsidRPr="001E4A7C">
        <w:rPr>
          <w:rFonts w:hint="eastAsia"/>
        </w:rPr>
        <w:t>日龄、</w:t>
      </w:r>
      <w:proofErr w:type="gramStart"/>
      <w:r w:rsidRPr="001E4A7C">
        <w:rPr>
          <w:rFonts w:hint="eastAsia"/>
        </w:rPr>
        <w:t>25</w:t>
      </w:r>
      <w:r w:rsidRPr="001E4A7C">
        <w:rPr>
          <w:rFonts w:hint="eastAsia"/>
        </w:rPr>
        <w:t>日龄再进行</w:t>
      </w:r>
      <w:proofErr w:type="gramEnd"/>
      <w:r w:rsidRPr="001E4A7C">
        <w:rPr>
          <w:rFonts w:hint="eastAsia"/>
        </w:rPr>
        <w:t>注射防疫。雏鸡采用汽车运输，进厂汽车无需清洗和消毒，该阶段持续时间为</w:t>
      </w:r>
      <w:r w:rsidRPr="001E4A7C">
        <w:rPr>
          <w:rFonts w:hint="eastAsia"/>
        </w:rPr>
        <w:t>1~11</w:t>
      </w:r>
      <w:r w:rsidRPr="001E4A7C">
        <w:rPr>
          <w:rFonts w:hint="eastAsia"/>
        </w:rPr>
        <w:t>天，体重由</w:t>
      </w:r>
      <w:r w:rsidRPr="001E4A7C">
        <w:rPr>
          <w:rFonts w:hint="eastAsia"/>
        </w:rPr>
        <w:t>42g</w:t>
      </w:r>
      <w:r w:rsidRPr="001E4A7C">
        <w:rPr>
          <w:rFonts w:hint="eastAsia"/>
        </w:rPr>
        <w:t>增重至</w:t>
      </w:r>
      <w:r w:rsidRPr="001E4A7C">
        <w:rPr>
          <w:rFonts w:hint="eastAsia"/>
        </w:rPr>
        <w:t>200g</w:t>
      </w:r>
      <w:r w:rsidRPr="001E4A7C">
        <w:rPr>
          <w:rFonts w:hint="eastAsia"/>
        </w:rPr>
        <w:t>左右。</w:t>
      </w:r>
    </w:p>
    <w:p w:rsidR="00E610E2" w:rsidRPr="001E4A7C" w:rsidRDefault="00E610E2" w:rsidP="00E610E2">
      <w:pPr>
        <w:pStyle w:val="affffff3"/>
      </w:pPr>
      <w:r w:rsidRPr="001E4A7C">
        <w:rPr>
          <w:rFonts w:hint="eastAsia"/>
        </w:rPr>
        <w:t>（</w:t>
      </w:r>
      <w:r w:rsidRPr="001E4A7C">
        <w:rPr>
          <w:rFonts w:hint="eastAsia"/>
        </w:rPr>
        <w:t>2</w:t>
      </w:r>
      <w:r w:rsidRPr="001E4A7C">
        <w:rPr>
          <w:rFonts w:hint="eastAsia"/>
        </w:rPr>
        <w:t>）育中阶段</w:t>
      </w:r>
    </w:p>
    <w:p w:rsidR="00E610E2" w:rsidRPr="001E4A7C" w:rsidRDefault="00E610E2" w:rsidP="00E610E2">
      <w:pPr>
        <w:pStyle w:val="affffff3"/>
      </w:pPr>
      <w:r w:rsidRPr="001E4A7C">
        <w:rPr>
          <w:rFonts w:hint="eastAsia"/>
        </w:rPr>
        <w:t>育中阶段鸡舍要注意良好的通风换气，保持鸡舍清洁、干燥，饮水充足和适宜的温度。该阶段持续时间为第</w:t>
      </w:r>
      <w:r w:rsidRPr="001E4A7C">
        <w:rPr>
          <w:rFonts w:hint="eastAsia"/>
        </w:rPr>
        <w:t>11~32</w:t>
      </w:r>
      <w:r w:rsidRPr="001E4A7C">
        <w:rPr>
          <w:rFonts w:hint="eastAsia"/>
        </w:rPr>
        <w:t>天，该阶段增重至</w:t>
      </w:r>
      <w:r w:rsidRPr="001E4A7C">
        <w:rPr>
          <w:rFonts w:hint="eastAsia"/>
        </w:rPr>
        <w:t>1800g</w:t>
      </w:r>
      <w:r w:rsidRPr="001E4A7C">
        <w:rPr>
          <w:rFonts w:hint="eastAsia"/>
        </w:rPr>
        <w:t>左右。</w:t>
      </w:r>
    </w:p>
    <w:p w:rsidR="00E610E2" w:rsidRPr="001E4A7C" w:rsidRDefault="00E610E2" w:rsidP="00E610E2">
      <w:pPr>
        <w:pStyle w:val="affffff3"/>
      </w:pPr>
      <w:r w:rsidRPr="001E4A7C">
        <w:rPr>
          <w:rFonts w:hint="eastAsia"/>
        </w:rPr>
        <w:t>（</w:t>
      </w:r>
      <w:r w:rsidRPr="001E4A7C">
        <w:rPr>
          <w:rFonts w:hint="eastAsia"/>
        </w:rPr>
        <w:t>3</w:t>
      </w:r>
      <w:r w:rsidRPr="001E4A7C">
        <w:rPr>
          <w:rFonts w:hint="eastAsia"/>
        </w:rPr>
        <w:t>）育肥阶段</w:t>
      </w:r>
    </w:p>
    <w:p w:rsidR="00E610E2" w:rsidRPr="001E4A7C" w:rsidRDefault="00E610E2" w:rsidP="00E610E2">
      <w:pPr>
        <w:pStyle w:val="affffff3"/>
      </w:pPr>
      <w:r w:rsidRPr="001E4A7C">
        <w:rPr>
          <w:rFonts w:hint="eastAsia"/>
        </w:rPr>
        <w:t>育肥阶段同样应该注意鸡舍的温度、湿度和通风换气，该阶段持续时间为第</w:t>
      </w:r>
      <w:r w:rsidRPr="001E4A7C">
        <w:rPr>
          <w:rFonts w:hint="eastAsia"/>
        </w:rPr>
        <w:t>32~42</w:t>
      </w:r>
      <w:r w:rsidRPr="001E4A7C">
        <w:rPr>
          <w:rFonts w:hint="eastAsia"/>
        </w:rPr>
        <w:t>天，最终肉鸡重量约</w:t>
      </w:r>
      <w:r w:rsidRPr="001E4A7C">
        <w:rPr>
          <w:rFonts w:hint="eastAsia"/>
        </w:rPr>
        <w:t>2500g</w:t>
      </w:r>
      <w:r w:rsidRPr="001E4A7C">
        <w:rPr>
          <w:rFonts w:hint="eastAsia"/>
        </w:rPr>
        <w:t>，即可出栏。</w:t>
      </w:r>
    </w:p>
    <w:p w:rsidR="00E610E2" w:rsidRPr="001E4A7C" w:rsidRDefault="00E610E2" w:rsidP="00E610E2">
      <w:pPr>
        <w:pStyle w:val="affffff3"/>
      </w:pPr>
      <w:r w:rsidRPr="001E4A7C">
        <w:rPr>
          <w:rFonts w:hint="eastAsia"/>
        </w:rPr>
        <w:t>3</w:t>
      </w:r>
      <w:r w:rsidRPr="001E4A7C">
        <w:rPr>
          <w:rFonts w:hint="eastAsia"/>
        </w:rPr>
        <w:t>、出栏、鸡舍清洗和消毒</w:t>
      </w:r>
    </w:p>
    <w:p w:rsidR="00E610E2" w:rsidRPr="001E4A7C" w:rsidRDefault="00E610E2" w:rsidP="00CE3E9E">
      <w:pPr>
        <w:pStyle w:val="affffff3"/>
      </w:pPr>
      <w:r w:rsidRPr="001E4A7C">
        <w:rPr>
          <w:rFonts w:hint="eastAsia"/>
        </w:rPr>
        <w:t>肉鸡出栏采用人工传送，人工装箱，汽车外运。外运汽车进厂前需在入口处进行消毒处理。肉鸡出栏后，需及时对鸡舍进行清洗消毒。鸡舍清洗过程为利用喷枪</w:t>
      </w:r>
      <w:proofErr w:type="gramStart"/>
      <w:r w:rsidRPr="001E4A7C">
        <w:rPr>
          <w:rFonts w:hint="eastAsia"/>
        </w:rPr>
        <w:t>冲洗鸡网和</w:t>
      </w:r>
      <w:proofErr w:type="gramEnd"/>
      <w:r w:rsidRPr="001E4A7C">
        <w:rPr>
          <w:rFonts w:hint="eastAsia"/>
        </w:rPr>
        <w:t>鸡笼，将网、笼上悬挂鸡毛、鸡粪完全冲洗干净，然后用水浸泡冲刷清粪输送带，再对地面进行冲洗。鸡舍冲洗废水排入各场的</w:t>
      </w:r>
      <w:r w:rsidR="00830EA8" w:rsidRPr="001E4A7C">
        <w:rPr>
          <w:rFonts w:hint="eastAsia"/>
        </w:rPr>
        <w:t>污水处理站内，处理后满足《农田灌溉水质标准》（</w:t>
      </w:r>
      <w:r w:rsidR="00830EA8" w:rsidRPr="001E4A7C">
        <w:rPr>
          <w:rFonts w:hint="eastAsia"/>
        </w:rPr>
        <w:t>GB5084-2005</w:t>
      </w:r>
      <w:r w:rsidR="00830EA8" w:rsidRPr="001E4A7C">
        <w:rPr>
          <w:rFonts w:hint="eastAsia"/>
        </w:rPr>
        <w:t>）中的污染物限值要求，灌溉</w:t>
      </w:r>
      <w:proofErr w:type="gramStart"/>
      <w:r w:rsidR="00830EA8" w:rsidRPr="001E4A7C">
        <w:rPr>
          <w:rFonts w:hint="eastAsia"/>
        </w:rPr>
        <w:t>期直接</w:t>
      </w:r>
      <w:proofErr w:type="gramEnd"/>
      <w:r w:rsidR="00830EA8" w:rsidRPr="001E4A7C">
        <w:rPr>
          <w:rFonts w:hint="eastAsia"/>
        </w:rPr>
        <w:t>回用于农田灌溉，非灌溉期储存于场区内的回用水暂存池内，待灌溉期回用。</w:t>
      </w:r>
      <w:r w:rsidRPr="001E4A7C">
        <w:rPr>
          <w:rFonts w:hint="eastAsia"/>
        </w:rPr>
        <w:t>鸡舍清洗后，对整个棚舍</w:t>
      </w:r>
      <w:r w:rsidRPr="001E4A7C">
        <w:rPr>
          <w:rFonts w:hint="eastAsia"/>
        </w:rPr>
        <w:lastRenderedPageBreak/>
        <w:t>喷洒消毒液，消毒处理后空棚</w:t>
      </w:r>
      <w:r w:rsidRPr="001E4A7C">
        <w:rPr>
          <w:rFonts w:hint="eastAsia"/>
        </w:rPr>
        <w:t>3~5d</w:t>
      </w:r>
      <w:r w:rsidRPr="001E4A7C">
        <w:rPr>
          <w:rFonts w:hint="eastAsia"/>
        </w:rPr>
        <w:t>，空</w:t>
      </w:r>
      <w:proofErr w:type="gramStart"/>
      <w:r w:rsidRPr="001E4A7C">
        <w:rPr>
          <w:rFonts w:hint="eastAsia"/>
        </w:rPr>
        <w:t>棚期间</w:t>
      </w:r>
      <w:proofErr w:type="gramEnd"/>
      <w:r w:rsidRPr="001E4A7C">
        <w:rPr>
          <w:rFonts w:hint="eastAsia"/>
        </w:rPr>
        <w:t>进行设备线路、灯泡、风机等设备检查，检查完善后即可接收下一批雏鸡苗。</w:t>
      </w:r>
    </w:p>
    <w:p w:rsidR="004047F0" w:rsidRPr="001E4A7C" w:rsidRDefault="00F72FB7" w:rsidP="004047F0">
      <w:pPr>
        <w:pStyle w:val="affffff3"/>
        <w:ind w:firstLineChars="0" w:firstLine="0"/>
        <w:jc w:val="center"/>
      </w:pPr>
      <w:r w:rsidRPr="001E4A7C">
        <w:rPr>
          <w:rFonts w:hint="eastAsia"/>
          <w:noProof/>
        </w:rPr>
        <w:drawing>
          <wp:inline distT="0" distB="0" distL="0" distR="0" wp14:anchorId="0ABA80C4" wp14:editId="2FEA82B8">
            <wp:extent cx="4152900" cy="4048125"/>
            <wp:effectExtent l="0" t="0" r="0" b="0"/>
            <wp:docPr id="10" name="图片 10" descr="养殖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养殖工艺流程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4048125"/>
                    </a:xfrm>
                    <a:prstGeom prst="rect">
                      <a:avLst/>
                    </a:prstGeom>
                    <a:noFill/>
                    <a:ln>
                      <a:noFill/>
                    </a:ln>
                  </pic:spPr>
                </pic:pic>
              </a:graphicData>
            </a:graphic>
          </wp:inline>
        </w:drawing>
      </w:r>
    </w:p>
    <w:p w:rsidR="004047F0" w:rsidRPr="001E4A7C" w:rsidRDefault="004047F0" w:rsidP="004047F0">
      <w:pPr>
        <w:pStyle w:val="affffff3"/>
        <w:spacing w:line="240" w:lineRule="auto"/>
        <w:ind w:firstLineChars="0" w:firstLine="0"/>
        <w:jc w:val="center"/>
        <w:rPr>
          <w:b/>
        </w:rPr>
      </w:pPr>
      <w:r w:rsidRPr="001E4A7C">
        <w:rPr>
          <w:rFonts w:hint="eastAsia"/>
          <w:b/>
        </w:rPr>
        <w:t>图</w:t>
      </w:r>
      <w:r w:rsidR="008C6282" w:rsidRPr="001E4A7C">
        <w:rPr>
          <w:rFonts w:hint="eastAsia"/>
          <w:b/>
        </w:rPr>
        <w:t>2-5</w:t>
      </w:r>
      <w:r w:rsidRPr="001E4A7C">
        <w:rPr>
          <w:rFonts w:hint="eastAsia"/>
          <w:b/>
        </w:rPr>
        <w:t xml:space="preserve">   </w:t>
      </w:r>
      <w:r w:rsidRPr="001E4A7C">
        <w:rPr>
          <w:rFonts w:hint="eastAsia"/>
          <w:b/>
        </w:rPr>
        <w:t>项目生产工艺流程</w:t>
      </w:r>
      <w:proofErr w:type="gramStart"/>
      <w:r w:rsidRPr="001E4A7C">
        <w:rPr>
          <w:rFonts w:hint="eastAsia"/>
          <w:b/>
        </w:rPr>
        <w:t>及产污节点</w:t>
      </w:r>
      <w:proofErr w:type="gramEnd"/>
      <w:r w:rsidRPr="001E4A7C">
        <w:rPr>
          <w:rFonts w:hint="eastAsia"/>
          <w:b/>
        </w:rPr>
        <w:t>示意图</w:t>
      </w:r>
    </w:p>
    <w:p w:rsidR="00E610E2" w:rsidRPr="001E4A7C" w:rsidRDefault="00E610E2" w:rsidP="00E610E2">
      <w:pPr>
        <w:pStyle w:val="affffff3"/>
      </w:pPr>
      <w:r w:rsidRPr="001E4A7C">
        <w:rPr>
          <w:rFonts w:hint="eastAsia"/>
        </w:rPr>
        <w:t>4</w:t>
      </w:r>
      <w:r w:rsidRPr="001E4A7C">
        <w:rPr>
          <w:rFonts w:hint="eastAsia"/>
        </w:rPr>
        <w:t>、其他工艺说明</w:t>
      </w:r>
    </w:p>
    <w:p w:rsidR="00E610E2" w:rsidRPr="001E4A7C" w:rsidRDefault="00E610E2" w:rsidP="00E610E2">
      <w:pPr>
        <w:pStyle w:val="affffff3"/>
      </w:pPr>
      <w:r w:rsidRPr="001E4A7C">
        <w:rPr>
          <w:rFonts w:hint="eastAsia"/>
        </w:rPr>
        <w:t>（</w:t>
      </w:r>
      <w:r w:rsidRPr="001E4A7C">
        <w:rPr>
          <w:rFonts w:hint="eastAsia"/>
        </w:rPr>
        <w:t>1</w:t>
      </w:r>
      <w:r w:rsidRPr="001E4A7C">
        <w:rPr>
          <w:rFonts w:hint="eastAsia"/>
        </w:rPr>
        <w:t>）饲养设施</w:t>
      </w:r>
    </w:p>
    <w:p w:rsidR="00E610E2" w:rsidRPr="001E4A7C" w:rsidRDefault="00CE3E9E" w:rsidP="00CE3E9E">
      <w:pPr>
        <w:pStyle w:val="affffff3"/>
      </w:pPr>
      <w:r w:rsidRPr="001E4A7C">
        <w:rPr>
          <w:rFonts w:hint="eastAsia"/>
        </w:rPr>
        <w:t>①供料：饲料由吉林德大有限公司饲料厂供应，每座鸡舍旁都设有</w:t>
      </w:r>
      <w:proofErr w:type="gramStart"/>
      <w:r w:rsidRPr="001E4A7C">
        <w:rPr>
          <w:rFonts w:hint="eastAsia"/>
        </w:rPr>
        <w:t>一个料塔存放</w:t>
      </w:r>
      <w:proofErr w:type="gramEnd"/>
      <w:r w:rsidRPr="001E4A7C">
        <w:rPr>
          <w:rFonts w:hint="eastAsia"/>
        </w:rPr>
        <w:t>饲料用，</w:t>
      </w:r>
      <w:proofErr w:type="gramStart"/>
      <w:r w:rsidR="000C3A13" w:rsidRPr="001E4A7C">
        <w:rPr>
          <w:rFonts w:hint="eastAsia"/>
        </w:rPr>
        <w:t>单</w:t>
      </w:r>
      <w:r w:rsidRPr="001E4A7C">
        <w:rPr>
          <w:rFonts w:hint="eastAsia"/>
        </w:rPr>
        <w:t>个料塔存放</w:t>
      </w:r>
      <w:proofErr w:type="gramEnd"/>
      <w:r w:rsidRPr="001E4A7C">
        <w:rPr>
          <w:rFonts w:hint="eastAsia"/>
        </w:rPr>
        <w:t>饲料最大量为</w:t>
      </w:r>
      <w:r w:rsidR="000C3A13" w:rsidRPr="001E4A7C">
        <w:rPr>
          <w:rFonts w:hint="eastAsia"/>
        </w:rPr>
        <w:t>25</w:t>
      </w:r>
      <w:r w:rsidRPr="001E4A7C">
        <w:rPr>
          <w:rFonts w:hint="eastAsia"/>
        </w:rPr>
        <w:t>吨，育雏阶段</w:t>
      </w:r>
      <w:r w:rsidR="000C3A13" w:rsidRPr="001E4A7C">
        <w:rPr>
          <w:rFonts w:hint="eastAsia"/>
        </w:rPr>
        <w:t>4~5</w:t>
      </w:r>
      <w:r w:rsidRPr="001E4A7C">
        <w:rPr>
          <w:rFonts w:hint="eastAsia"/>
        </w:rPr>
        <w:t>天</w:t>
      </w:r>
      <w:r w:rsidR="000C3A13" w:rsidRPr="001E4A7C">
        <w:rPr>
          <w:rFonts w:hint="eastAsia"/>
        </w:rPr>
        <w:t>补充</w:t>
      </w:r>
      <w:r w:rsidRPr="001E4A7C">
        <w:rPr>
          <w:rFonts w:hint="eastAsia"/>
        </w:rPr>
        <w:t>一</w:t>
      </w:r>
      <w:r w:rsidR="000C3A13" w:rsidRPr="001E4A7C">
        <w:rPr>
          <w:rFonts w:hint="eastAsia"/>
        </w:rPr>
        <w:t>次</w:t>
      </w:r>
      <w:r w:rsidRPr="001E4A7C">
        <w:rPr>
          <w:rFonts w:hint="eastAsia"/>
        </w:rPr>
        <w:t>。饲料由密闭运输车自饲料生产厂家运至养殖场，使场区内饲料持有量保持所有鸡</w:t>
      </w:r>
      <w:r w:rsidRPr="001E4A7C">
        <w:rPr>
          <w:rFonts w:hint="eastAsia"/>
        </w:rPr>
        <w:t>1</w:t>
      </w:r>
      <w:r w:rsidRPr="001E4A7C">
        <w:rPr>
          <w:rFonts w:hint="eastAsia"/>
        </w:rPr>
        <w:t>天的食用量。饲料运入场区内后，由物料输送</w:t>
      </w:r>
      <w:proofErr w:type="gramStart"/>
      <w:r w:rsidRPr="001E4A7C">
        <w:rPr>
          <w:rFonts w:hint="eastAsia"/>
        </w:rPr>
        <w:t>泵由散装车泵至料</w:t>
      </w:r>
      <w:proofErr w:type="gramEnd"/>
      <w:r w:rsidRPr="001E4A7C">
        <w:rPr>
          <w:rFonts w:hint="eastAsia"/>
        </w:rPr>
        <w:t>塔内，然后通过</w:t>
      </w:r>
      <w:proofErr w:type="gramStart"/>
      <w:r w:rsidRPr="001E4A7C">
        <w:rPr>
          <w:rFonts w:hint="eastAsia"/>
        </w:rPr>
        <w:t>螺旋绞龙输送</w:t>
      </w:r>
      <w:proofErr w:type="gramEnd"/>
      <w:r w:rsidRPr="001E4A7C">
        <w:rPr>
          <w:rFonts w:hint="eastAsia"/>
        </w:rPr>
        <w:t>至鸡舍内机械喂料。由于散装饲料车直接将饲料泵入料塔内，无需对其进行清洗。</w:t>
      </w:r>
    </w:p>
    <w:p w:rsidR="00CE3E9E" w:rsidRPr="001E4A7C" w:rsidRDefault="00CE3E9E" w:rsidP="00CE3E9E">
      <w:pPr>
        <w:pStyle w:val="affffff3"/>
      </w:pPr>
      <w:r w:rsidRPr="001E4A7C">
        <w:rPr>
          <w:rFonts w:hint="eastAsia"/>
        </w:rPr>
        <w:t>②供水：项目饮水系统采用全自动控制，采用先进的乳头饮水器，限位饮水器底部槽体液面始终保持在</w:t>
      </w:r>
      <w:r w:rsidRPr="001E4A7C">
        <w:rPr>
          <w:rFonts w:hint="eastAsia"/>
        </w:rPr>
        <w:t>2cm</w:t>
      </w:r>
      <w:r w:rsidRPr="001E4A7C">
        <w:rPr>
          <w:rFonts w:hint="eastAsia"/>
        </w:rPr>
        <w:t>的液面高度，在此液面高度上，饮水器与外界空气形成负压，当鸡喝水时，饮水器与空气接触，内部压力大于外部压力，水自动地从管内流出直至液面高度在</w:t>
      </w:r>
      <w:r w:rsidRPr="001E4A7C">
        <w:rPr>
          <w:rFonts w:hint="eastAsia"/>
        </w:rPr>
        <w:t>2cm</w:t>
      </w:r>
      <w:r w:rsidRPr="001E4A7C">
        <w:rPr>
          <w:rFonts w:hint="eastAsia"/>
        </w:rPr>
        <w:t>时饮水器自动停止供水，保证鸡随时引用新鲜水。</w:t>
      </w:r>
    </w:p>
    <w:p w:rsidR="00CE3E9E" w:rsidRPr="001E4A7C" w:rsidRDefault="00CE3E9E" w:rsidP="00CE3E9E">
      <w:pPr>
        <w:pStyle w:val="affffff3"/>
      </w:pPr>
      <w:r w:rsidRPr="001E4A7C">
        <w:rPr>
          <w:rFonts w:hint="eastAsia"/>
        </w:rPr>
        <w:t>③清粪：采用输送带自动清粪。由鸡笼下部的纵向清粪带将鸡粪输送至鸡舍末端除粪间，再通过横向清粪带输出鸡舍外，用清粪车转运出场，鸡粪日产日清。</w:t>
      </w:r>
    </w:p>
    <w:p w:rsidR="00CE3E9E" w:rsidRPr="001E4A7C" w:rsidRDefault="00CE3E9E" w:rsidP="00E610E2">
      <w:pPr>
        <w:pStyle w:val="affffff3"/>
      </w:pPr>
      <w:r w:rsidRPr="001E4A7C">
        <w:rPr>
          <w:rFonts w:hint="eastAsia"/>
        </w:rPr>
        <w:lastRenderedPageBreak/>
        <w:t>④光照：人工控制光照。</w:t>
      </w:r>
    </w:p>
    <w:p w:rsidR="00CE3E9E" w:rsidRPr="001E4A7C" w:rsidRDefault="00CE3E9E" w:rsidP="00E610E2">
      <w:pPr>
        <w:pStyle w:val="affffff3"/>
      </w:pPr>
      <w:r w:rsidRPr="001E4A7C">
        <w:rPr>
          <w:rFonts w:hint="eastAsia"/>
        </w:rPr>
        <w:t>⑤通风：采用密闭式鸡舍，机械通风。</w:t>
      </w:r>
    </w:p>
    <w:p w:rsidR="00CE3E9E" w:rsidRPr="001E4A7C" w:rsidRDefault="00CE3E9E" w:rsidP="00E610E2">
      <w:pPr>
        <w:pStyle w:val="affffff3"/>
      </w:pPr>
      <w:r w:rsidRPr="001E4A7C">
        <w:rPr>
          <w:rFonts w:hint="eastAsia"/>
        </w:rPr>
        <w:t>⑥供暖：各场均设</w:t>
      </w:r>
      <w:r w:rsidRPr="001E4A7C">
        <w:rPr>
          <w:rFonts w:hint="eastAsia"/>
        </w:rPr>
        <w:t>4t/h</w:t>
      </w:r>
      <w:r w:rsidRPr="001E4A7C">
        <w:rPr>
          <w:rFonts w:hint="eastAsia"/>
        </w:rPr>
        <w:t>的生物质锅炉</w:t>
      </w:r>
      <w:r w:rsidRPr="001E4A7C">
        <w:rPr>
          <w:rFonts w:hint="eastAsia"/>
        </w:rPr>
        <w:t>2</w:t>
      </w:r>
      <w:r w:rsidRPr="001E4A7C">
        <w:rPr>
          <w:rFonts w:hint="eastAsia"/>
        </w:rPr>
        <w:t>台，开</w:t>
      </w:r>
      <w:proofErr w:type="gramStart"/>
      <w:r w:rsidRPr="001E4A7C">
        <w:rPr>
          <w:rFonts w:hint="eastAsia"/>
        </w:rPr>
        <w:t>一</w:t>
      </w:r>
      <w:proofErr w:type="gramEnd"/>
      <w:r w:rsidRPr="001E4A7C">
        <w:rPr>
          <w:rFonts w:hint="eastAsia"/>
        </w:rPr>
        <w:t>备</w:t>
      </w:r>
      <w:proofErr w:type="gramStart"/>
      <w:r w:rsidRPr="001E4A7C">
        <w:rPr>
          <w:rFonts w:hint="eastAsia"/>
        </w:rPr>
        <w:t>一</w:t>
      </w:r>
      <w:proofErr w:type="gramEnd"/>
      <w:r w:rsidRPr="001E4A7C">
        <w:rPr>
          <w:rFonts w:hint="eastAsia"/>
        </w:rPr>
        <w:t>，为鸡舍供暖。</w:t>
      </w:r>
    </w:p>
    <w:p w:rsidR="00CE3E9E" w:rsidRPr="001E4A7C" w:rsidRDefault="00CE3E9E" w:rsidP="00E610E2">
      <w:pPr>
        <w:pStyle w:val="affffff3"/>
      </w:pPr>
      <w:r w:rsidRPr="001E4A7C">
        <w:rPr>
          <w:rFonts w:hint="eastAsia"/>
        </w:rPr>
        <w:t>（</w:t>
      </w:r>
      <w:r w:rsidRPr="001E4A7C">
        <w:rPr>
          <w:rFonts w:hint="eastAsia"/>
        </w:rPr>
        <w:t>2</w:t>
      </w:r>
      <w:r w:rsidRPr="001E4A7C">
        <w:rPr>
          <w:rFonts w:hint="eastAsia"/>
        </w:rPr>
        <w:t>）饲养环境条件</w:t>
      </w:r>
    </w:p>
    <w:p w:rsidR="00CE3E9E" w:rsidRPr="001E4A7C" w:rsidRDefault="00CE3E9E" w:rsidP="00AD1B56">
      <w:pPr>
        <w:pStyle w:val="affffff3"/>
      </w:pPr>
      <w:r w:rsidRPr="001E4A7C">
        <w:rPr>
          <w:rFonts w:hint="eastAsia"/>
        </w:rPr>
        <w:t>①温度条件：</w:t>
      </w:r>
      <w:r w:rsidR="00AD1B56" w:rsidRPr="001E4A7C">
        <w:rPr>
          <w:rFonts w:hint="eastAsia"/>
        </w:rPr>
        <w:t>适宜的育雏温度是以鸡群感到舒适为最佳标准，仔鸡表现活泼好动，食欲良好，饮水正常，分布均匀，</w:t>
      </w:r>
      <w:proofErr w:type="gramStart"/>
      <w:r w:rsidR="00AD1B56" w:rsidRPr="001E4A7C">
        <w:rPr>
          <w:rFonts w:hint="eastAsia"/>
        </w:rPr>
        <w:t>无挤堆</w:t>
      </w:r>
      <w:proofErr w:type="gramEnd"/>
      <w:r w:rsidR="00AD1B56" w:rsidRPr="001E4A7C">
        <w:rPr>
          <w:rFonts w:hint="eastAsia"/>
        </w:rPr>
        <w:t>现象。温度控制标准为：</w:t>
      </w:r>
      <w:r w:rsidR="00AD1B56" w:rsidRPr="001E4A7C">
        <w:rPr>
          <w:rFonts w:hint="eastAsia"/>
        </w:rPr>
        <w:t>1</w:t>
      </w:r>
      <w:r w:rsidR="00AD1B56" w:rsidRPr="001E4A7C">
        <w:rPr>
          <w:rFonts w:hint="eastAsia"/>
        </w:rPr>
        <w:t>日</w:t>
      </w:r>
      <w:proofErr w:type="gramStart"/>
      <w:r w:rsidR="00AD1B56" w:rsidRPr="001E4A7C">
        <w:rPr>
          <w:rFonts w:hint="eastAsia"/>
        </w:rPr>
        <w:t>龄</w:t>
      </w:r>
      <w:proofErr w:type="gramEnd"/>
      <w:r w:rsidR="00AD1B56" w:rsidRPr="001E4A7C">
        <w:rPr>
          <w:rFonts w:hint="eastAsia"/>
        </w:rPr>
        <w:t>34~35</w:t>
      </w:r>
      <w:r w:rsidR="00AD1B56" w:rsidRPr="001E4A7C">
        <w:t>℃</w:t>
      </w:r>
      <w:r w:rsidR="00AD1B56" w:rsidRPr="001E4A7C">
        <w:rPr>
          <w:rFonts w:hint="eastAsia"/>
        </w:rPr>
        <w:t>，以后每天降低</w:t>
      </w:r>
      <w:r w:rsidR="00AD1B56" w:rsidRPr="001E4A7C">
        <w:rPr>
          <w:rFonts w:hint="eastAsia"/>
        </w:rPr>
        <w:t>0.5</w:t>
      </w:r>
      <w:r w:rsidR="00AD1B56" w:rsidRPr="001E4A7C">
        <w:t>℃</w:t>
      </w:r>
      <w:r w:rsidR="00AD1B56" w:rsidRPr="001E4A7C">
        <w:rPr>
          <w:rFonts w:hint="eastAsia"/>
        </w:rPr>
        <w:t>，每周降</w:t>
      </w:r>
      <w:r w:rsidR="00AD1B56" w:rsidRPr="001E4A7C">
        <w:rPr>
          <w:rFonts w:hint="eastAsia"/>
        </w:rPr>
        <w:t>3</w:t>
      </w:r>
      <w:r w:rsidR="00AD1B56" w:rsidRPr="001E4A7C">
        <w:t>℃</w:t>
      </w:r>
      <w:r w:rsidR="00AD1B56" w:rsidRPr="001E4A7C">
        <w:rPr>
          <w:rFonts w:hint="eastAsia"/>
        </w:rPr>
        <w:t>，直到</w:t>
      </w:r>
      <w:r w:rsidR="00AD1B56" w:rsidRPr="001E4A7C">
        <w:rPr>
          <w:rFonts w:hint="eastAsia"/>
        </w:rPr>
        <w:t>4</w:t>
      </w:r>
      <w:r w:rsidR="00AD1B56" w:rsidRPr="001E4A7C">
        <w:rPr>
          <w:rFonts w:hint="eastAsia"/>
        </w:rPr>
        <w:t>周龄时，温度降至</w:t>
      </w:r>
      <w:r w:rsidR="00AD1B56" w:rsidRPr="001E4A7C">
        <w:rPr>
          <w:rFonts w:hint="eastAsia"/>
        </w:rPr>
        <w:t>21~24</w:t>
      </w:r>
      <w:r w:rsidR="00AD1B56" w:rsidRPr="001E4A7C">
        <w:t>℃</w:t>
      </w:r>
      <w:r w:rsidR="00AD1B56" w:rsidRPr="001E4A7C">
        <w:rPr>
          <w:rFonts w:hint="eastAsia"/>
        </w:rPr>
        <w:t>，以后维持此温度不变。鸡舍冬季采用空气源热泵供热，其他季节室内温度可达养殖要求，无需供暖。</w:t>
      </w:r>
    </w:p>
    <w:p w:rsidR="00CE3E9E" w:rsidRPr="001E4A7C" w:rsidRDefault="00CE3E9E" w:rsidP="00AD1B56">
      <w:pPr>
        <w:pStyle w:val="affffff3"/>
      </w:pPr>
      <w:r w:rsidRPr="001E4A7C">
        <w:rPr>
          <w:rFonts w:hint="eastAsia"/>
        </w:rPr>
        <w:t>②湿度条件：</w:t>
      </w:r>
      <w:r w:rsidR="00AD1B56" w:rsidRPr="001E4A7C">
        <w:rPr>
          <w:rFonts w:hint="eastAsia"/>
        </w:rPr>
        <w:t>适宜的湿度，饲养肉用仔鸡，最适宜的湿度为：</w:t>
      </w:r>
      <w:r w:rsidR="00AD1B56" w:rsidRPr="001E4A7C">
        <w:rPr>
          <w:rFonts w:hint="eastAsia"/>
        </w:rPr>
        <w:t>0~7</w:t>
      </w:r>
      <w:r w:rsidR="00AD1B56" w:rsidRPr="001E4A7C">
        <w:rPr>
          <w:rFonts w:hint="eastAsia"/>
        </w:rPr>
        <w:t>日</w:t>
      </w:r>
      <w:proofErr w:type="gramStart"/>
      <w:r w:rsidR="00AD1B56" w:rsidRPr="001E4A7C">
        <w:rPr>
          <w:rFonts w:hint="eastAsia"/>
        </w:rPr>
        <w:t>龄</w:t>
      </w:r>
      <w:proofErr w:type="gramEnd"/>
      <w:r w:rsidR="00AD1B56" w:rsidRPr="001E4A7C">
        <w:rPr>
          <w:rFonts w:hint="eastAsia"/>
        </w:rPr>
        <w:t>70%~75%</w:t>
      </w:r>
      <w:r w:rsidR="00AD1B56" w:rsidRPr="001E4A7C">
        <w:rPr>
          <w:rFonts w:hint="eastAsia"/>
        </w:rPr>
        <w:t>；</w:t>
      </w:r>
      <w:r w:rsidR="00AD1B56" w:rsidRPr="001E4A7C">
        <w:rPr>
          <w:rFonts w:hint="eastAsia"/>
        </w:rPr>
        <w:t>8~21</w:t>
      </w:r>
      <w:r w:rsidR="00AD1B56" w:rsidRPr="001E4A7C">
        <w:rPr>
          <w:rFonts w:hint="eastAsia"/>
        </w:rPr>
        <w:t>日</w:t>
      </w:r>
      <w:proofErr w:type="gramStart"/>
      <w:r w:rsidR="00AD1B56" w:rsidRPr="001E4A7C">
        <w:rPr>
          <w:rFonts w:hint="eastAsia"/>
        </w:rPr>
        <w:t>龄</w:t>
      </w:r>
      <w:proofErr w:type="gramEnd"/>
      <w:r w:rsidR="00AD1B56" w:rsidRPr="001E4A7C">
        <w:rPr>
          <w:rFonts w:hint="eastAsia"/>
        </w:rPr>
        <w:t>60%~70%</w:t>
      </w:r>
      <w:r w:rsidR="00AD1B56" w:rsidRPr="001E4A7C">
        <w:rPr>
          <w:rFonts w:hint="eastAsia"/>
        </w:rPr>
        <w:t>，以后降至</w:t>
      </w:r>
      <w:r w:rsidR="00AD1B56" w:rsidRPr="001E4A7C">
        <w:rPr>
          <w:rFonts w:hint="eastAsia"/>
        </w:rPr>
        <w:t>50%~60%</w:t>
      </w:r>
      <w:r w:rsidR="00AD1B56" w:rsidRPr="001E4A7C">
        <w:rPr>
          <w:rFonts w:hint="eastAsia"/>
        </w:rPr>
        <w:t>。湿度过高或过低对肉用仔鸡的生长发育都有不良影响。</w:t>
      </w:r>
    </w:p>
    <w:p w:rsidR="00CE3E9E" w:rsidRPr="001E4A7C" w:rsidRDefault="00CE3E9E" w:rsidP="00AD1B56">
      <w:pPr>
        <w:pStyle w:val="affffff3"/>
      </w:pPr>
      <w:r w:rsidRPr="001E4A7C">
        <w:rPr>
          <w:rFonts w:hint="eastAsia"/>
        </w:rPr>
        <w:t>③光照条件：</w:t>
      </w:r>
      <w:r w:rsidR="00AD1B56" w:rsidRPr="001E4A7C">
        <w:rPr>
          <w:rFonts w:hint="eastAsia"/>
        </w:rPr>
        <w:t>本项目采用密闭鸡舍，光照为人工光源，光照方式为间歇光照，光照强度由强到弱。一般在</w:t>
      </w:r>
      <w:r w:rsidR="00AD1B56" w:rsidRPr="001E4A7C">
        <w:rPr>
          <w:rFonts w:hint="eastAsia"/>
        </w:rPr>
        <w:t>1~7</w:t>
      </w:r>
      <w:r w:rsidR="00AD1B56" w:rsidRPr="001E4A7C">
        <w:rPr>
          <w:rFonts w:hint="eastAsia"/>
        </w:rPr>
        <w:t>日龄，光照强度为</w:t>
      </w:r>
      <w:r w:rsidR="00AD1B56" w:rsidRPr="001E4A7C">
        <w:rPr>
          <w:rFonts w:hint="eastAsia"/>
        </w:rPr>
        <w:t>20~40Lx</w:t>
      </w:r>
      <w:r w:rsidR="00AD1B56" w:rsidRPr="001E4A7C">
        <w:rPr>
          <w:rFonts w:hint="eastAsia"/>
        </w:rPr>
        <w:t>，以便让雏鸡熟悉环境。以后光照强度应逐渐变弱，</w:t>
      </w:r>
      <w:r w:rsidR="00AD1B56" w:rsidRPr="001E4A7C">
        <w:rPr>
          <w:rFonts w:hint="eastAsia"/>
        </w:rPr>
        <w:t>8~21</w:t>
      </w:r>
      <w:r w:rsidR="00AD1B56" w:rsidRPr="001E4A7C">
        <w:rPr>
          <w:rFonts w:hint="eastAsia"/>
        </w:rPr>
        <w:t>日龄为</w:t>
      </w:r>
      <w:r w:rsidR="00AD1B56" w:rsidRPr="001E4A7C">
        <w:rPr>
          <w:rFonts w:hint="eastAsia"/>
        </w:rPr>
        <w:t>10~15Lx</w:t>
      </w:r>
      <w:r w:rsidR="00AD1B56" w:rsidRPr="001E4A7C">
        <w:rPr>
          <w:rFonts w:hint="eastAsia"/>
        </w:rPr>
        <w:t>，</w:t>
      </w:r>
      <w:r w:rsidR="00AD1B56" w:rsidRPr="001E4A7C">
        <w:rPr>
          <w:rFonts w:hint="eastAsia"/>
        </w:rPr>
        <w:t>22</w:t>
      </w:r>
      <w:r w:rsidR="00AD1B56" w:rsidRPr="001E4A7C">
        <w:rPr>
          <w:rFonts w:hint="eastAsia"/>
        </w:rPr>
        <w:t>日</w:t>
      </w:r>
      <w:proofErr w:type="gramStart"/>
      <w:r w:rsidR="00AD1B56" w:rsidRPr="001E4A7C">
        <w:rPr>
          <w:rFonts w:hint="eastAsia"/>
        </w:rPr>
        <w:t>龄</w:t>
      </w:r>
      <w:proofErr w:type="gramEnd"/>
      <w:r w:rsidR="00AD1B56" w:rsidRPr="001E4A7C">
        <w:rPr>
          <w:rFonts w:hint="eastAsia"/>
        </w:rPr>
        <w:t>以后为</w:t>
      </w:r>
      <w:r w:rsidR="00AD1B56" w:rsidRPr="001E4A7C">
        <w:rPr>
          <w:rFonts w:hint="eastAsia"/>
        </w:rPr>
        <w:t>3~5Lx</w:t>
      </w:r>
      <w:r w:rsidR="00AD1B56" w:rsidRPr="001E4A7C">
        <w:rPr>
          <w:rFonts w:hint="eastAsia"/>
        </w:rPr>
        <w:t>。</w:t>
      </w:r>
    </w:p>
    <w:p w:rsidR="00CE3E9E" w:rsidRPr="001E4A7C" w:rsidRDefault="00CE3E9E" w:rsidP="00AD1B56">
      <w:pPr>
        <w:pStyle w:val="affffff3"/>
      </w:pPr>
      <w:r w:rsidRPr="001E4A7C">
        <w:rPr>
          <w:rFonts w:hint="eastAsia"/>
        </w:rPr>
        <w:t>④通风条件：</w:t>
      </w:r>
      <w:r w:rsidR="00AD1B56" w:rsidRPr="001E4A7C">
        <w:rPr>
          <w:rFonts w:hint="eastAsia"/>
        </w:rPr>
        <w:t>鸡舍内空气新鲜和适当流通是养好肉用仔鸡的重要条件，足够的氧气可使肉用仔鸡维持正常的新陈代谢，保持健康，发挥出最佳生产性能。各鸡舍内配套安装通风设备，根据不同的季节、不同的鸡龄、不同体重，选择不同的空气流速，保证通风条件。</w:t>
      </w:r>
    </w:p>
    <w:p w:rsidR="00CE3E9E" w:rsidRPr="001E4A7C" w:rsidRDefault="00CE3E9E" w:rsidP="00E610E2">
      <w:pPr>
        <w:pStyle w:val="affffff3"/>
      </w:pPr>
      <w:r w:rsidRPr="001E4A7C">
        <w:rPr>
          <w:rFonts w:hint="eastAsia"/>
        </w:rPr>
        <w:t>（</w:t>
      </w:r>
      <w:r w:rsidRPr="001E4A7C">
        <w:rPr>
          <w:rFonts w:hint="eastAsia"/>
        </w:rPr>
        <w:t>3</w:t>
      </w:r>
      <w:r w:rsidRPr="001E4A7C">
        <w:rPr>
          <w:rFonts w:hint="eastAsia"/>
        </w:rPr>
        <w:t>）清粪工艺</w:t>
      </w:r>
    </w:p>
    <w:p w:rsidR="00AD1B56" w:rsidRPr="001E4A7C" w:rsidRDefault="00AD1B56" w:rsidP="00AD1B56">
      <w:pPr>
        <w:pStyle w:val="affffff3"/>
      </w:pPr>
      <w:r w:rsidRPr="001E4A7C">
        <w:rPr>
          <w:rFonts w:hint="eastAsia"/>
        </w:rPr>
        <w:t>项目采用干清粪工艺，主要目的是及时、有效地清除畜舍内的粪便，保持鸡舍环境卫生。鸡舍每层鸡笼均设有电机</w:t>
      </w:r>
      <w:proofErr w:type="gramStart"/>
      <w:r w:rsidRPr="001E4A7C">
        <w:rPr>
          <w:rFonts w:hint="eastAsia"/>
        </w:rPr>
        <w:t>驱动传粪带</w:t>
      </w:r>
      <w:proofErr w:type="gramEnd"/>
      <w:r w:rsidRPr="001E4A7C">
        <w:rPr>
          <w:rFonts w:hint="eastAsia"/>
        </w:rPr>
        <w:t>，</w:t>
      </w:r>
      <w:r w:rsidR="00F37C36" w:rsidRPr="001E4A7C">
        <w:rPr>
          <w:rFonts w:hint="eastAsia"/>
        </w:rPr>
        <w:t>鸡粪掉落至传送带后，</w:t>
      </w:r>
      <w:r w:rsidRPr="001E4A7C">
        <w:rPr>
          <w:rFonts w:hint="eastAsia"/>
        </w:rPr>
        <w:t>由鸡笼下部的纵向清粪带将鸡粪输送至鸡舍末端，再通过横向清粪带输出鸡舍外，</w:t>
      </w:r>
      <w:r w:rsidR="00F37C36" w:rsidRPr="001E4A7C">
        <w:rPr>
          <w:rFonts w:hint="eastAsia"/>
        </w:rPr>
        <w:t>传送带末端</w:t>
      </w:r>
      <w:proofErr w:type="gramStart"/>
      <w:r w:rsidR="00F37C36" w:rsidRPr="001E4A7C">
        <w:rPr>
          <w:rFonts w:hint="eastAsia"/>
        </w:rPr>
        <w:t>设置刮粪板</w:t>
      </w:r>
      <w:proofErr w:type="gramEnd"/>
      <w:r w:rsidR="00F37C36" w:rsidRPr="001E4A7C">
        <w:rPr>
          <w:rFonts w:hint="eastAsia"/>
        </w:rPr>
        <w:t>，鸡粪被刮离后采用</w:t>
      </w:r>
      <w:r w:rsidRPr="001E4A7C">
        <w:rPr>
          <w:rFonts w:hint="eastAsia"/>
        </w:rPr>
        <w:t>清粪车</w:t>
      </w:r>
      <w:r w:rsidR="00F37C36" w:rsidRPr="001E4A7C">
        <w:rPr>
          <w:rFonts w:hint="eastAsia"/>
        </w:rPr>
        <w:t>收集并</w:t>
      </w:r>
      <w:r w:rsidRPr="001E4A7C">
        <w:rPr>
          <w:rFonts w:hint="eastAsia"/>
        </w:rPr>
        <w:t>转运出场，鸡粪日产日清</w:t>
      </w:r>
      <w:r w:rsidR="00F37C36" w:rsidRPr="001E4A7C">
        <w:rPr>
          <w:rFonts w:hint="eastAsia"/>
        </w:rPr>
        <w:t>，不在场内储存</w:t>
      </w:r>
      <w:r w:rsidRPr="001E4A7C">
        <w:rPr>
          <w:rFonts w:hint="eastAsia"/>
        </w:rPr>
        <w:t>。</w:t>
      </w:r>
    </w:p>
    <w:p w:rsidR="00CE3E9E" w:rsidRPr="001E4A7C" w:rsidRDefault="00CE3E9E" w:rsidP="00E610E2">
      <w:pPr>
        <w:pStyle w:val="affffff3"/>
      </w:pPr>
      <w:r w:rsidRPr="001E4A7C">
        <w:rPr>
          <w:rFonts w:hint="eastAsia"/>
        </w:rPr>
        <w:t>（</w:t>
      </w:r>
      <w:r w:rsidRPr="001E4A7C">
        <w:rPr>
          <w:rFonts w:hint="eastAsia"/>
        </w:rPr>
        <w:t>4</w:t>
      </w:r>
      <w:r w:rsidRPr="001E4A7C">
        <w:rPr>
          <w:rFonts w:hint="eastAsia"/>
        </w:rPr>
        <w:t>）免疫管理</w:t>
      </w:r>
    </w:p>
    <w:p w:rsidR="00CE3E9E" w:rsidRPr="001E4A7C" w:rsidRDefault="0000751D" w:rsidP="00E610E2">
      <w:pPr>
        <w:pStyle w:val="affffff3"/>
      </w:pPr>
      <w:r w:rsidRPr="001E4A7C">
        <w:rPr>
          <w:rFonts w:hint="eastAsia"/>
        </w:rPr>
        <w:t>肉鸡</w:t>
      </w:r>
      <w:r w:rsidRPr="001E4A7C">
        <w:rPr>
          <w:rFonts w:hint="eastAsia"/>
        </w:rPr>
        <w:t>1~7</w:t>
      </w:r>
      <w:r w:rsidRPr="001E4A7C">
        <w:rPr>
          <w:rFonts w:hint="eastAsia"/>
        </w:rPr>
        <w:t>日内的疫苗在鸡苗厂注射，后续的防疫工作根据实际情况在养殖场完成，防疫方法通常采用疫苗加入饮水的方式。</w:t>
      </w:r>
    </w:p>
    <w:p w:rsidR="00CE3E9E" w:rsidRPr="001E4A7C" w:rsidRDefault="00CE3E9E" w:rsidP="00E610E2">
      <w:pPr>
        <w:pStyle w:val="affffff3"/>
      </w:pPr>
      <w:r w:rsidRPr="001E4A7C">
        <w:rPr>
          <w:rFonts w:hint="eastAsia"/>
        </w:rPr>
        <w:t>（</w:t>
      </w:r>
      <w:r w:rsidRPr="001E4A7C">
        <w:rPr>
          <w:rFonts w:hint="eastAsia"/>
        </w:rPr>
        <w:t>5</w:t>
      </w:r>
      <w:r w:rsidRPr="001E4A7C">
        <w:rPr>
          <w:rFonts w:hint="eastAsia"/>
        </w:rPr>
        <w:t>）病死鸡处理</w:t>
      </w:r>
    </w:p>
    <w:p w:rsidR="003F09FA" w:rsidRPr="001E4A7C" w:rsidRDefault="00BD2B86" w:rsidP="00E610E2">
      <w:pPr>
        <w:pStyle w:val="affffff3"/>
      </w:pPr>
      <w:r w:rsidRPr="001E4A7C">
        <w:rPr>
          <w:rFonts w:hint="eastAsia"/>
        </w:rPr>
        <w:t>项目采用</w:t>
      </w:r>
      <w:r w:rsidR="003F09FA" w:rsidRPr="001E4A7C">
        <w:rPr>
          <w:rFonts w:hint="eastAsia"/>
        </w:rPr>
        <w:t>高温干法</w:t>
      </w:r>
      <w:proofErr w:type="gramStart"/>
      <w:r w:rsidR="003F09FA" w:rsidRPr="001E4A7C">
        <w:rPr>
          <w:rFonts w:hint="eastAsia"/>
        </w:rPr>
        <w:t>化制机处理</w:t>
      </w:r>
      <w:proofErr w:type="gramEnd"/>
      <w:r w:rsidRPr="001E4A7C">
        <w:rPr>
          <w:rFonts w:hint="eastAsia"/>
        </w:rPr>
        <w:t>病死鸡尸体，</w:t>
      </w:r>
      <w:r w:rsidR="004312D4" w:rsidRPr="001E4A7C">
        <w:rPr>
          <w:rFonts w:hint="eastAsia"/>
        </w:rPr>
        <w:t>病死鸡尸体经</w:t>
      </w:r>
      <w:r w:rsidR="003F09FA" w:rsidRPr="001E4A7C">
        <w:rPr>
          <w:rFonts w:hint="eastAsia"/>
        </w:rPr>
        <w:t>高温高压处理后</w:t>
      </w:r>
      <w:r w:rsidR="004312D4" w:rsidRPr="001E4A7C">
        <w:rPr>
          <w:rFonts w:hint="eastAsia"/>
        </w:rPr>
        <w:t>产生肉骨粉和油脂</w:t>
      </w:r>
      <w:r w:rsidR="003F09FA" w:rsidRPr="001E4A7C">
        <w:rPr>
          <w:rFonts w:hint="eastAsia"/>
        </w:rPr>
        <w:t>，</w:t>
      </w:r>
      <w:proofErr w:type="gramStart"/>
      <w:r w:rsidR="004312D4" w:rsidRPr="001E4A7C">
        <w:rPr>
          <w:rFonts w:hint="eastAsia"/>
        </w:rPr>
        <w:t>均外售用于</w:t>
      </w:r>
      <w:proofErr w:type="gramEnd"/>
      <w:r w:rsidR="004312D4" w:rsidRPr="001E4A7C">
        <w:rPr>
          <w:rFonts w:hint="eastAsia"/>
        </w:rPr>
        <w:t>进一步利用。</w:t>
      </w:r>
    </w:p>
    <w:p w:rsidR="00CE3E9E" w:rsidRPr="001E4A7C" w:rsidRDefault="00BD2B86" w:rsidP="00E610E2">
      <w:pPr>
        <w:pStyle w:val="affffff3"/>
      </w:pPr>
      <w:r w:rsidRPr="001E4A7C">
        <w:rPr>
          <w:rFonts w:hint="eastAsia"/>
        </w:rPr>
        <w:lastRenderedPageBreak/>
        <w:t>干</w:t>
      </w:r>
      <w:r w:rsidR="00D267C9" w:rsidRPr="001E4A7C">
        <w:rPr>
          <w:rFonts w:hint="eastAsia"/>
        </w:rPr>
        <w:t>化</w:t>
      </w:r>
      <w:r w:rsidRPr="001E4A7C">
        <w:rPr>
          <w:rFonts w:hint="eastAsia"/>
        </w:rPr>
        <w:t>化制</w:t>
      </w:r>
      <w:r w:rsidR="00D267C9" w:rsidRPr="001E4A7C">
        <w:rPr>
          <w:rFonts w:hint="eastAsia"/>
        </w:rPr>
        <w:t>法</w:t>
      </w:r>
      <w:r w:rsidRPr="001E4A7C">
        <w:rPr>
          <w:rFonts w:hint="eastAsia"/>
        </w:rPr>
        <w:t>是指在密闭的高压容器内，通过向容器夹层内通入高温饱和蒸汽，在干热、压力的作用下，处理病死及病害动物和相关动物产品的方法。</w:t>
      </w:r>
      <w:r w:rsidR="004312D4" w:rsidRPr="001E4A7C">
        <w:rPr>
          <w:rFonts w:hint="eastAsia"/>
        </w:rPr>
        <w:t>该处理方法的产物为肉骨粉和油脂，肉骨粉可用于制有机肥，油脂可作为工业用油的原料，真正达到了病死动物的无害化处理和资源化利用的价值最大化。</w:t>
      </w:r>
    </w:p>
    <w:p w:rsidR="00F54EB1" w:rsidRPr="001E4A7C" w:rsidRDefault="004312D4" w:rsidP="00E610E2">
      <w:pPr>
        <w:pStyle w:val="affffff3"/>
      </w:pPr>
      <w:r w:rsidRPr="001E4A7C">
        <w:rPr>
          <w:rFonts w:hint="eastAsia"/>
        </w:rPr>
        <w:t>干化即为干热灭菌，</w:t>
      </w:r>
      <w:r w:rsidR="00F54EB1" w:rsidRPr="001E4A7C">
        <w:rPr>
          <w:rFonts w:hint="eastAsia"/>
        </w:rPr>
        <w:t>在</w:t>
      </w:r>
      <w:r w:rsidRPr="001E4A7C">
        <w:rPr>
          <w:rFonts w:hint="eastAsia"/>
        </w:rPr>
        <w:t>相对湿度</w:t>
      </w:r>
      <w:r w:rsidR="00F54EB1" w:rsidRPr="001E4A7C">
        <w:rPr>
          <w:rFonts w:hint="eastAsia"/>
        </w:rPr>
        <w:t>低于</w:t>
      </w:r>
      <w:r w:rsidRPr="001E4A7C">
        <w:t>20%</w:t>
      </w:r>
      <w:r w:rsidRPr="001E4A7C">
        <w:rPr>
          <w:rFonts w:hint="eastAsia"/>
        </w:rPr>
        <w:t>的</w:t>
      </w:r>
      <w:r w:rsidR="00F54EB1" w:rsidRPr="001E4A7C">
        <w:rPr>
          <w:rFonts w:hint="eastAsia"/>
        </w:rPr>
        <w:t>条件下</w:t>
      </w:r>
      <w:r w:rsidRPr="001E4A7C">
        <w:rPr>
          <w:rFonts w:hint="eastAsia"/>
        </w:rPr>
        <w:t>，</w:t>
      </w:r>
      <w:r w:rsidR="00E3363A" w:rsidRPr="001E4A7C">
        <w:rPr>
          <w:rFonts w:hint="eastAsia"/>
        </w:rPr>
        <w:t>向化制罐夹层和中轴通入高温高压饱和蒸汽，</w:t>
      </w:r>
      <w:r w:rsidR="00F54EB1" w:rsidRPr="001E4A7C">
        <w:rPr>
          <w:rFonts w:hint="eastAsia"/>
        </w:rPr>
        <w:t>通过</w:t>
      </w:r>
      <w:r w:rsidR="00E3363A" w:rsidRPr="001E4A7C">
        <w:rPr>
          <w:rFonts w:hint="eastAsia"/>
        </w:rPr>
        <w:t>干热和压力</w:t>
      </w:r>
      <w:r w:rsidR="00F54EB1" w:rsidRPr="001E4A7C">
        <w:rPr>
          <w:rFonts w:hint="eastAsia"/>
        </w:rPr>
        <w:t>的</w:t>
      </w:r>
      <w:r w:rsidR="00E3363A" w:rsidRPr="001E4A7C">
        <w:rPr>
          <w:rFonts w:hint="eastAsia"/>
        </w:rPr>
        <w:t>同时作用</w:t>
      </w:r>
      <w:r w:rsidR="00F54EB1" w:rsidRPr="001E4A7C">
        <w:rPr>
          <w:rFonts w:hint="eastAsia"/>
        </w:rPr>
        <w:t>，将病死动物尸体</w:t>
      </w:r>
      <w:r w:rsidR="00E3363A" w:rsidRPr="001E4A7C">
        <w:rPr>
          <w:rFonts w:hint="eastAsia"/>
        </w:rPr>
        <w:t>脱水、干燥、灭菌</w:t>
      </w:r>
      <w:r w:rsidR="0037138F" w:rsidRPr="001E4A7C">
        <w:rPr>
          <w:rFonts w:hint="eastAsia"/>
        </w:rPr>
        <w:t>，杀灭微生物和病原体。</w:t>
      </w:r>
      <w:r w:rsidR="0037138F" w:rsidRPr="001E4A7C">
        <w:t>干热消毒灭菌由空气导热，一般繁殖体在干热</w:t>
      </w:r>
      <w:r w:rsidR="0037138F" w:rsidRPr="001E4A7C">
        <w:t>80~100℃</w:t>
      </w:r>
      <w:r w:rsidR="0037138F" w:rsidRPr="001E4A7C">
        <w:t>中经</w:t>
      </w:r>
      <w:r w:rsidR="0037138F" w:rsidRPr="001E4A7C">
        <w:t>1h</w:t>
      </w:r>
      <w:r w:rsidR="0037138F" w:rsidRPr="001E4A7C">
        <w:t>可以杀死，</w:t>
      </w:r>
      <w:proofErr w:type="gramStart"/>
      <w:r w:rsidR="0037138F" w:rsidRPr="001E4A7C">
        <w:t>芽胞需</w:t>
      </w:r>
      <w:proofErr w:type="gramEnd"/>
      <w:r w:rsidR="0037138F" w:rsidRPr="001E4A7C">
        <w:t>160~170℃</w:t>
      </w:r>
      <w:r w:rsidR="0037138F" w:rsidRPr="001E4A7C">
        <w:t>经</w:t>
      </w:r>
      <w:r w:rsidR="0037138F" w:rsidRPr="001E4A7C">
        <w:t>2h</w:t>
      </w:r>
      <w:r w:rsidR="0037138F" w:rsidRPr="001E4A7C">
        <w:t>可杀死</w:t>
      </w:r>
      <w:r w:rsidR="0037138F" w:rsidRPr="001E4A7C">
        <w:rPr>
          <w:rFonts w:hint="eastAsia"/>
        </w:rPr>
        <w:t>。</w:t>
      </w:r>
      <w:r w:rsidR="0037138F" w:rsidRPr="001E4A7C">
        <w:t>项目使用的</w:t>
      </w:r>
      <w:r w:rsidR="0037138F" w:rsidRPr="001E4A7C">
        <w:rPr>
          <w:rFonts w:hint="eastAsia"/>
        </w:rPr>
        <w:t>高温干法</w:t>
      </w:r>
      <w:proofErr w:type="gramStart"/>
      <w:r w:rsidR="0037138F" w:rsidRPr="001E4A7C">
        <w:rPr>
          <w:rFonts w:hint="eastAsia"/>
        </w:rPr>
        <w:t>化制机处理</w:t>
      </w:r>
      <w:proofErr w:type="gramEnd"/>
      <w:r w:rsidR="0037138F" w:rsidRPr="001E4A7C">
        <w:rPr>
          <w:rFonts w:hint="eastAsia"/>
        </w:rPr>
        <w:t>温度≥</w:t>
      </w:r>
      <w:r w:rsidR="0037138F" w:rsidRPr="001E4A7C">
        <w:t>170℃</w:t>
      </w:r>
      <w:r w:rsidR="0037138F" w:rsidRPr="001E4A7C">
        <w:rPr>
          <w:rFonts w:hint="eastAsia"/>
        </w:rPr>
        <w:t>，</w:t>
      </w:r>
      <w:r w:rsidR="0037138F" w:rsidRPr="001E4A7C">
        <w:t>压力</w:t>
      </w:r>
      <w:r w:rsidR="0037138F" w:rsidRPr="001E4A7C">
        <w:rPr>
          <w:rFonts w:hint="eastAsia"/>
        </w:rPr>
        <w:t>≥</w:t>
      </w:r>
      <w:r w:rsidR="0037138F" w:rsidRPr="001E4A7C">
        <w:t>0.5MPa</w:t>
      </w:r>
      <w:r w:rsidR="0037138F" w:rsidRPr="001E4A7C">
        <w:rPr>
          <w:rFonts w:hint="eastAsia"/>
        </w:rPr>
        <w:t>（绝对压力），单</w:t>
      </w:r>
      <w:proofErr w:type="gramStart"/>
      <w:r w:rsidR="0037138F" w:rsidRPr="001E4A7C">
        <w:rPr>
          <w:rFonts w:hint="eastAsia"/>
        </w:rPr>
        <w:t>次处理</w:t>
      </w:r>
      <w:proofErr w:type="gramEnd"/>
      <w:r w:rsidR="0037138F" w:rsidRPr="001E4A7C">
        <w:rPr>
          <w:rFonts w:hint="eastAsia"/>
        </w:rPr>
        <w:t>时间≥</w:t>
      </w:r>
      <w:r w:rsidR="0037138F" w:rsidRPr="001E4A7C">
        <w:t>4h</w:t>
      </w:r>
      <w:r w:rsidR="0037138F" w:rsidRPr="001E4A7C">
        <w:rPr>
          <w:rFonts w:hint="eastAsia"/>
        </w:rPr>
        <w:t>，</w:t>
      </w:r>
      <w:r w:rsidR="0037138F" w:rsidRPr="001E4A7C">
        <w:t>具体流程详见图</w:t>
      </w:r>
      <w:r w:rsidR="008C6282" w:rsidRPr="001E4A7C">
        <w:rPr>
          <w:rFonts w:hint="eastAsia"/>
        </w:rPr>
        <w:t>2-6</w:t>
      </w:r>
      <w:r w:rsidR="0037138F" w:rsidRPr="001E4A7C">
        <w:rPr>
          <w:rFonts w:hint="eastAsia"/>
        </w:rPr>
        <w:t>。</w:t>
      </w:r>
    </w:p>
    <w:p w:rsidR="001C373C" w:rsidRPr="001E4A7C" w:rsidRDefault="00F72FB7" w:rsidP="001C373C">
      <w:pPr>
        <w:pStyle w:val="affffff3"/>
        <w:ind w:firstLineChars="0" w:firstLine="0"/>
      </w:pPr>
      <w:r w:rsidRPr="001E4A7C">
        <w:rPr>
          <w:rFonts w:hint="eastAsia"/>
          <w:noProof/>
        </w:rPr>
        <w:drawing>
          <wp:inline distT="0" distB="0" distL="0" distR="0" wp14:anchorId="52A5AA6E" wp14:editId="388812C8">
            <wp:extent cx="5573395" cy="1116965"/>
            <wp:effectExtent l="0" t="0" r="0" b="0"/>
            <wp:docPr id="11" name="图片 11" descr="干化化制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干化化制法流程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3395" cy="1116965"/>
                    </a:xfrm>
                    <a:prstGeom prst="rect">
                      <a:avLst/>
                    </a:prstGeom>
                    <a:noFill/>
                    <a:ln>
                      <a:noFill/>
                    </a:ln>
                  </pic:spPr>
                </pic:pic>
              </a:graphicData>
            </a:graphic>
          </wp:inline>
        </w:drawing>
      </w:r>
    </w:p>
    <w:p w:rsidR="0037138F" w:rsidRPr="001E4A7C" w:rsidRDefault="0037138F" w:rsidP="0037138F">
      <w:pPr>
        <w:pStyle w:val="affffff3"/>
        <w:spacing w:line="240" w:lineRule="auto"/>
        <w:ind w:firstLineChars="0" w:firstLine="0"/>
        <w:jc w:val="center"/>
        <w:rPr>
          <w:b/>
        </w:rPr>
      </w:pPr>
      <w:r w:rsidRPr="001E4A7C">
        <w:rPr>
          <w:rFonts w:hint="eastAsia"/>
          <w:b/>
        </w:rPr>
        <w:t>图</w:t>
      </w:r>
      <w:r w:rsidR="008C6282" w:rsidRPr="001E4A7C">
        <w:rPr>
          <w:rFonts w:hint="eastAsia"/>
          <w:b/>
        </w:rPr>
        <w:t>2-6</w:t>
      </w:r>
      <w:r w:rsidRPr="001E4A7C">
        <w:rPr>
          <w:rFonts w:hint="eastAsia"/>
          <w:b/>
        </w:rPr>
        <w:t xml:space="preserve">   </w:t>
      </w:r>
      <w:r w:rsidRPr="001E4A7C">
        <w:rPr>
          <w:rFonts w:hint="eastAsia"/>
          <w:b/>
        </w:rPr>
        <w:t>干化化制法处理流程</w:t>
      </w:r>
    </w:p>
    <w:p w:rsidR="00E34629" w:rsidRPr="001E4A7C" w:rsidRDefault="00E34629" w:rsidP="00172899">
      <w:pPr>
        <w:pStyle w:val="3"/>
      </w:pPr>
      <w:bookmarkStart w:id="157" w:name="_Toc32962305"/>
      <w:r w:rsidRPr="001E4A7C">
        <w:rPr>
          <w:rFonts w:hint="eastAsia"/>
        </w:rPr>
        <w:t>影响因素分析</w:t>
      </w:r>
      <w:bookmarkEnd w:id="157"/>
    </w:p>
    <w:p w:rsidR="0037138F" w:rsidRPr="001E4A7C" w:rsidRDefault="00E8221D" w:rsidP="00E8221D">
      <w:pPr>
        <w:pStyle w:val="affffff3"/>
      </w:pPr>
      <w:r w:rsidRPr="001E4A7C">
        <w:rPr>
          <w:rFonts w:hint="eastAsia"/>
        </w:rPr>
        <w:t>1</w:t>
      </w:r>
      <w:r w:rsidRPr="001E4A7C">
        <w:rPr>
          <w:rFonts w:hint="eastAsia"/>
        </w:rPr>
        <w:t>、废气</w:t>
      </w:r>
    </w:p>
    <w:p w:rsidR="00E8221D" w:rsidRPr="001E4A7C" w:rsidRDefault="004C542A" w:rsidP="00E8221D">
      <w:pPr>
        <w:pStyle w:val="affffff3"/>
      </w:pPr>
      <w:r w:rsidRPr="001E4A7C">
        <w:rPr>
          <w:rFonts w:hint="eastAsia"/>
        </w:rPr>
        <w:t>本项目废气主要包括锅炉烟气</w:t>
      </w:r>
      <w:r w:rsidR="007F3E5C" w:rsidRPr="001E4A7C">
        <w:rPr>
          <w:rFonts w:hint="eastAsia"/>
        </w:rPr>
        <w:t>、</w:t>
      </w:r>
      <w:r w:rsidRPr="001E4A7C">
        <w:rPr>
          <w:rFonts w:hint="eastAsia"/>
        </w:rPr>
        <w:t>鸡舍</w:t>
      </w:r>
      <w:r w:rsidR="00435F1B" w:rsidRPr="001E4A7C">
        <w:rPr>
          <w:rFonts w:hint="eastAsia"/>
        </w:rPr>
        <w:t>和</w:t>
      </w:r>
      <w:proofErr w:type="gramStart"/>
      <w:r w:rsidR="00435F1B" w:rsidRPr="001E4A7C">
        <w:rPr>
          <w:rFonts w:hint="eastAsia"/>
        </w:rPr>
        <w:t>治污区</w:t>
      </w:r>
      <w:proofErr w:type="gramEnd"/>
      <w:r w:rsidRPr="001E4A7C">
        <w:rPr>
          <w:rFonts w:hint="eastAsia"/>
        </w:rPr>
        <w:t>排放的恶臭气体</w:t>
      </w:r>
      <w:r w:rsidR="00435F1B" w:rsidRPr="001E4A7C">
        <w:rPr>
          <w:rFonts w:hint="eastAsia"/>
        </w:rPr>
        <w:t>、</w:t>
      </w:r>
      <w:r w:rsidR="007F3E5C" w:rsidRPr="001E4A7C">
        <w:rPr>
          <w:rFonts w:hint="eastAsia"/>
        </w:rPr>
        <w:t>食堂油烟</w:t>
      </w:r>
      <w:r w:rsidRPr="001E4A7C">
        <w:rPr>
          <w:rFonts w:hint="eastAsia"/>
        </w:rPr>
        <w:t>。</w:t>
      </w:r>
    </w:p>
    <w:p w:rsidR="00E8221D" w:rsidRPr="001E4A7C" w:rsidRDefault="00E8221D" w:rsidP="00E8221D">
      <w:pPr>
        <w:pStyle w:val="affffff3"/>
      </w:pPr>
      <w:r w:rsidRPr="001E4A7C">
        <w:rPr>
          <w:rFonts w:hint="eastAsia"/>
        </w:rPr>
        <w:t>2</w:t>
      </w:r>
      <w:r w:rsidRPr="001E4A7C">
        <w:rPr>
          <w:rFonts w:hint="eastAsia"/>
        </w:rPr>
        <w:t>、废水</w:t>
      </w:r>
    </w:p>
    <w:p w:rsidR="00E8221D" w:rsidRPr="001E4A7C" w:rsidRDefault="004C542A" w:rsidP="00E8221D">
      <w:pPr>
        <w:pStyle w:val="affffff3"/>
      </w:pPr>
      <w:r w:rsidRPr="001E4A7C">
        <w:rPr>
          <w:rFonts w:hint="eastAsia"/>
        </w:rPr>
        <w:t>项目废水包括鸡舍冲洗废水和生活污水。</w:t>
      </w:r>
    </w:p>
    <w:p w:rsidR="00E8221D" w:rsidRPr="001E4A7C" w:rsidRDefault="00E8221D" w:rsidP="00E8221D">
      <w:pPr>
        <w:pStyle w:val="affffff3"/>
      </w:pPr>
      <w:r w:rsidRPr="001E4A7C">
        <w:rPr>
          <w:rFonts w:hint="eastAsia"/>
        </w:rPr>
        <w:t>3</w:t>
      </w:r>
      <w:r w:rsidRPr="001E4A7C">
        <w:rPr>
          <w:rFonts w:hint="eastAsia"/>
        </w:rPr>
        <w:t>、噪声</w:t>
      </w:r>
    </w:p>
    <w:p w:rsidR="00E8221D" w:rsidRPr="001E4A7C" w:rsidRDefault="004C542A" w:rsidP="00E8221D">
      <w:pPr>
        <w:pStyle w:val="affffff3"/>
      </w:pPr>
      <w:r w:rsidRPr="001E4A7C">
        <w:rPr>
          <w:rFonts w:hint="eastAsia"/>
        </w:rPr>
        <w:t>项目噪声主要来</w:t>
      </w:r>
      <w:r w:rsidR="007F3E5C" w:rsidRPr="001E4A7C">
        <w:rPr>
          <w:rFonts w:hint="eastAsia"/>
        </w:rPr>
        <w:t>自于鸡叫、各种泵类及风机等设备的噪声</w:t>
      </w:r>
      <w:r w:rsidRPr="001E4A7C">
        <w:rPr>
          <w:rFonts w:hint="eastAsia"/>
        </w:rPr>
        <w:t>。</w:t>
      </w:r>
    </w:p>
    <w:p w:rsidR="00E8221D" w:rsidRPr="001E4A7C" w:rsidRDefault="00E8221D" w:rsidP="00E8221D">
      <w:pPr>
        <w:pStyle w:val="affffff3"/>
      </w:pPr>
      <w:r w:rsidRPr="001E4A7C">
        <w:rPr>
          <w:rFonts w:hint="eastAsia"/>
        </w:rPr>
        <w:t>4</w:t>
      </w:r>
      <w:r w:rsidRPr="001E4A7C">
        <w:rPr>
          <w:rFonts w:hint="eastAsia"/>
        </w:rPr>
        <w:t>、固体废物</w:t>
      </w:r>
    </w:p>
    <w:p w:rsidR="00E8221D" w:rsidRPr="001E4A7C" w:rsidRDefault="004C542A" w:rsidP="00E8221D">
      <w:pPr>
        <w:pStyle w:val="affffff3"/>
      </w:pPr>
      <w:r w:rsidRPr="001E4A7C">
        <w:rPr>
          <w:rFonts w:hint="eastAsia"/>
        </w:rPr>
        <w:t>项目产生的固体废物包括鸡粪、病死鸡尸体、</w:t>
      </w:r>
      <w:r w:rsidR="003B0B71" w:rsidRPr="001E4A7C">
        <w:rPr>
          <w:rFonts w:hint="eastAsia"/>
        </w:rPr>
        <w:t>锅炉灰渣、</w:t>
      </w:r>
      <w:r w:rsidR="007F3E5C" w:rsidRPr="001E4A7C">
        <w:rPr>
          <w:rFonts w:hint="eastAsia"/>
        </w:rPr>
        <w:t>防疫废物、</w:t>
      </w:r>
      <w:r w:rsidR="0069731D" w:rsidRPr="001E4A7C">
        <w:rPr>
          <w:rFonts w:hint="eastAsia"/>
        </w:rPr>
        <w:t>污水站污泥、</w:t>
      </w:r>
      <w:r w:rsidRPr="001E4A7C">
        <w:rPr>
          <w:rFonts w:hint="eastAsia"/>
        </w:rPr>
        <w:t>生活垃圾等。</w:t>
      </w:r>
    </w:p>
    <w:p w:rsidR="00E34629" w:rsidRPr="001E4A7C" w:rsidRDefault="00E34629" w:rsidP="00E34629">
      <w:pPr>
        <w:pStyle w:val="2"/>
        <w:rPr>
          <w:lang w:eastAsia="zh-CN"/>
        </w:rPr>
      </w:pPr>
      <w:bookmarkStart w:id="158" w:name="_Toc32962306"/>
      <w:r w:rsidRPr="001E4A7C">
        <w:rPr>
          <w:rFonts w:hint="eastAsia"/>
          <w:lang w:eastAsia="zh-CN"/>
        </w:rPr>
        <w:t>污染源强核算</w:t>
      </w:r>
      <w:bookmarkEnd w:id="158"/>
    </w:p>
    <w:p w:rsidR="00172899" w:rsidRPr="001E4A7C" w:rsidRDefault="00172899" w:rsidP="00172899">
      <w:pPr>
        <w:pStyle w:val="3"/>
        <w:rPr>
          <w:lang w:eastAsia="zh-CN"/>
        </w:rPr>
      </w:pPr>
      <w:bookmarkStart w:id="159" w:name="_Toc32962307"/>
      <w:r w:rsidRPr="001E4A7C">
        <w:rPr>
          <w:rFonts w:hint="eastAsia"/>
        </w:rPr>
        <w:t>废</w:t>
      </w:r>
      <w:r w:rsidR="00E8221D" w:rsidRPr="001E4A7C">
        <w:rPr>
          <w:rFonts w:hint="eastAsia"/>
        </w:rPr>
        <w:t>气</w:t>
      </w:r>
      <w:bookmarkEnd w:id="159"/>
    </w:p>
    <w:p w:rsidR="004047F0" w:rsidRPr="001E4A7C" w:rsidRDefault="004047F0" w:rsidP="004047F0">
      <w:pPr>
        <w:pStyle w:val="affffff3"/>
      </w:pPr>
      <w:r w:rsidRPr="001E4A7C">
        <w:rPr>
          <w:rFonts w:hint="eastAsia"/>
        </w:rPr>
        <w:t>1</w:t>
      </w:r>
      <w:r w:rsidRPr="001E4A7C">
        <w:rPr>
          <w:rFonts w:hint="eastAsia"/>
        </w:rPr>
        <w:t>、锅炉烟气</w:t>
      </w:r>
    </w:p>
    <w:p w:rsidR="007A18DF" w:rsidRPr="001E4A7C" w:rsidRDefault="007A18DF" w:rsidP="007A18DF">
      <w:pPr>
        <w:ind w:firstLine="480"/>
      </w:pPr>
      <w:r w:rsidRPr="001E4A7C">
        <w:rPr>
          <w:rFonts w:hint="eastAsia"/>
        </w:rPr>
        <w:t>项目三个场区各建</w:t>
      </w:r>
      <w:r w:rsidRPr="001E4A7C">
        <w:rPr>
          <w:rFonts w:hint="eastAsia"/>
        </w:rPr>
        <w:t>2</w:t>
      </w:r>
      <w:r w:rsidRPr="001E4A7C">
        <w:rPr>
          <w:rFonts w:hint="eastAsia"/>
        </w:rPr>
        <w:t>台</w:t>
      </w:r>
      <w:r w:rsidRPr="001E4A7C">
        <w:rPr>
          <w:rFonts w:hint="eastAsia"/>
        </w:rPr>
        <w:t>4t/h</w:t>
      </w:r>
      <w:r w:rsidRPr="001E4A7C">
        <w:rPr>
          <w:rFonts w:hint="eastAsia"/>
        </w:rPr>
        <w:t>生物质锅炉（开</w:t>
      </w:r>
      <w:proofErr w:type="gramStart"/>
      <w:r w:rsidRPr="001E4A7C">
        <w:rPr>
          <w:rFonts w:hint="eastAsia"/>
        </w:rPr>
        <w:t>一</w:t>
      </w:r>
      <w:proofErr w:type="gramEnd"/>
      <w:r w:rsidRPr="001E4A7C">
        <w:rPr>
          <w:rFonts w:hint="eastAsia"/>
        </w:rPr>
        <w:t>备一）用于供暖，燃料为生物质颗粒，单场燃料用量为</w:t>
      </w:r>
      <w:r w:rsidRPr="001E4A7C">
        <w:rPr>
          <w:rFonts w:hint="eastAsia"/>
        </w:rPr>
        <w:t>2500t/a</w:t>
      </w:r>
      <w:r w:rsidRPr="001E4A7C">
        <w:rPr>
          <w:rFonts w:hint="eastAsia"/>
        </w:rPr>
        <w:t>。</w:t>
      </w:r>
      <w:r w:rsidRPr="001E4A7C">
        <w:t>生物质</w:t>
      </w:r>
      <w:proofErr w:type="gramStart"/>
      <w:r w:rsidRPr="001E4A7C">
        <w:t>燃料产污系数</w:t>
      </w:r>
      <w:proofErr w:type="gramEnd"/>
      <w:r w:rsidRPr="001E4A7C">
        <w:t>和污染物控制设施的去除率按照《</w:t>
      </w:r>
      <w:r w:rsidRPr="001E4A7C">
        <w:rPr>
          <w:rFonts w:hint="eastAsia"/>
        </w:rPr>
        <w:t>第一次全国污染源普查工业污染源产排污系数手册（</w:t>
      </w:r>
      <w:r w:rsidRPr="001E4A7C">
        <w:rPr>
          <w:rFonts w:hint="eastAsia"/>
        </w:rPr>
        <w:t>2010</w:t>
      </w:r>
      <w:r w:rsidRPr="001E4A7C">
        <w:rPr>
          <w:rFonts w:hint="eastAsia"/>
        </w:rPr>
        <w:t>年修订版）</w:t>
      </w:r>
      <w:r w:rsidRPr="001E4A7C">
        <w:t>》中相关系</w:t>
      </w:r>
      <w:r w:rsidRPr="001E4A7C">
        <w:lastRenderedPageBreak/>
        <w:t>数计算，详见</w:t>
      </w:r>
      <w:r w:rsidR="008C6282" w:rsidRPr="001E4A7C">
        <w:fldChar w:fldCharType="begin"/>
      </w:r>
      <w:r w:rsidR="008C6282" w:rsidRPr="001E4A7C">
        <w:instrText xml:space="preserve"> REF _Ref32249739 \r \h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2-6</w:t>
      </w:r>
      <w:r w:rsidR="008C6282" w:rsidRPr="001E4A7C">
        <w:fldChar w:fldCharType="end"/>
      </w:r>
      <w:r w:rsidRPr="001E4A7C">
        <w:t>。</w:t>
      </w:r>
    </w:p>
    <w:p w:rsidR="007A18DF" w:rsidRPr="001E4A7C" w:rsidRDefault="007A18DF" w:rsidP="003D7739">
      <w:pPr>
        <w:pStyle w:val="affffff5"/>
        <w:numPr>
          <w:ilvl w:val="0"/>
          <w:numId w:val="10"/>
        </w:numPr>
      </w:pPr>
      <w:bookmarkStart w:id="160" w:name="_Ref32249739"/>
      <w:r w:rsidRPr="001E4A7C">
        <w:t>生物质锅炉污染物产生系数汇总（</w:t>
      </w:r>
      <w:r w:rsidRPr="001E4A7C">
        <w:rPr>
          <w:rFonts w:hint="eastAsia"/>
        </w:rPr>
        <w:t>kg</w:t>
      </w:r>
      <w:r w:rsidRPr="001E4A7C">
        <w:t>/t</w:t>
      </w:r>
      <w:r w:rsidRPr="001E4A7C">
        <w:t>原料）</w:t>
      </w:r>
      <w:bookmarkEnd w:id="160"/>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56"/>
        <w:gridCol w:w="1455"/>
        <w:gridCol w:w="2443"/>
        <w:gridCol w:w="1217"/>
        <w:gridCol w:w="1217"/>
        <w:gridCol w:w="1215"/>
      </w:tblGrid>
      <w:tr w:rsidR="007A18DF" w:rsidRPr="001E4A7C" w:rsidTr="000638B2">
        <w:tc>
          <w:tcPr>
            <w:tcW w:w="808" w:type="pct"/>
            <w:shd w:val="clear" w:color="auto" w:fill="auto"/>
            <w:vAlign w:val="center"/>
          </w:tcPr>
          <w:p w:rsidR="007A18DF" w:rsidRPr="001E4A7C" w:rsidRDefault="007A18DF" w:rsidP="000638B2">
            <w:pPr>
              <w:pStyle w:val="affffff4"/>
            </w:pPr>
            <w:r w:rsidRPr="001E4A7C">
              <w:t>项目</w:t>
            </w:r>
          </w:p>
        </w:tc>
        <w:tc>
          <w:tcPr>
            <w:tcW w:w="808" w:type="pct"/>
            <w:shd w:val="clear" w:color="auto" w:fill="auto"/>
            <w:vAlign w:val="center"/>
          </w:tcPr>
          <w:p w:rsidR="007A18DF" w:rsidRPr="001E4A7C" w:rsidRDefault="007A18DF" w:rsidP="000638B2">
            <w:pPr>
              <w:pStyle w:val="affffff4"/>
            </w:pPr>
            <w:r w:rsidRPr="001E4A7C">
              <w:t>燃料</w:t>
            </w:r>
          </w:p>
        </w:tc>
        <w:tc>
          <w:tcPr>
            <w:tcW w:w="1357" w:type="pct"/>
            <w:shd w:val="clear" w:color="auto" w:fill="auto"/>
            <w:vAlign w:val="center"/>
          </w:tcPr>
          <w:p w:rsidR="007A18DF" w:rsidRPr="001E4A7C" w:rsidRDefault="007A18DF" w:rsidP="000638B2">
            <w:pPr>
              <w:pStyle w:val="affffff4"/>
            </w:pPr>
            <w:r w:rsidRPr="001E4A7C">
              <w:t>废气量</w:t>
            </w:r>
          </w:p>
          <w:p w:rsidR="007A18DF" w:rsidRPr="001E4A7C" w:rsidRDefault="007A18DF" w:rsidP="000638B2">
            <w:pPr>
              <w:pStyle w:val="affffff4"/>
            </w:pPr>
            <w:r w:rsidRPr="001E4A7C">
              <w:rPr>
                <w:rFonts w:hint="eastAsia"/>
              </w:rPr>
              <w:t>（标立方米</w:t>
            </w:r>
            <w:r w:rsidRPr="001E4A7C">
              <w:rPr>
                <w:rFonts w:hint="eastAsia"/>
              </w:rPr>
              <w:t>/</w:t>
            </w:r>
            <w:r w:rsidRPr="001E4A7C">
              <w:rPr>
                <w:rFonts w:hint="eastAsia"/>
              </w:rPr>
              <w:t>吨</w:t>
            </w:r>
            <w:r w:rsidRPr="001E4A7C">
              <w:rPr>
                <w:rFonts w:hint="eastAsia"/>
              </w:rPr>
              <w:t>-</w:t>
            </w:r>
            <w:r w:rsidRPr="001E4A7C">
              <w:rPr>
                <w:rFonts w:hint="eastAsia"/>
              </w:rPr>
              <w:t>原料）</w:t>
            </w:r>
          </w:p>
        </w:tc>
        <w:tc>
          <w:tcPr>
            <w:tcW w:w="676" w:type="pct"/>
            <w:shd w:val="clear" w:color="auto" w:fill="auto"/>
            <w:vAlign w:val="center"/>
          </w:tcPr>
          <w:p w:rsidR="007A18DF" w:rsidRPr="001E4A7C" w:rsidRDefault="007A18DF" w:rsidP="000638B2">
            <w:pPr>
              <w:pStyle w:val="affffff4"/>
            </w:pPr>
            <w:r w:rsidRPr="001E4A7C">
              <w:t>烟尘</w:t>
            </w:r>
          </w:p>
        </w:tc>
        <w:tc>
          <w:tcPr>
            <w:tcW w:w="676" w:type="pct"/>
            <w:shd w:val="clear" w:color="auto" w:fill="auto"/>
            <w:vAlign w:val="center"/>
          </w:tcPr>
          <w:p w:rsidR="007A18DF" w:rsidRPr="001E4A7C" w:rsidRDefault="007A18DF" w:rsidP="000638B2">
            <w:pPr>
              <w:pStyle w:val="affffff4"/>
            </w:pPr>
            <w:r w:rsidRPr="001E4A7C">
              <w:t>SO</w:t>
            </w:r>
            <w:r w:rsidRPr="001E4A7C">
              <w:rPr>
                <w:vertAlign w:val="subscript"/>
              </w:rPr>
              <w:t>2</w:t>
            </w:r>
          </w:p>
        </w:tc>
        <w:tc>
          <w:tcPr>
            <w:tcW w:w="676" w:type="pct"/>
            <w:shd w:val="clear" w:color="auto" w:fill="auto"/>
            <w:vAlign w:val="center"/>
          </w:tcPr>
          <w:p w:rsidR="007A18DF" w:rsidRPr="001E4A7C" w:rsidRDefault="007A18DF" w:rsidP="000638B2">
            <w:pPr>
              <w:pStyle w:val="affffff4"/>
            </w:pPr>
            <w:r w:rsidRPr="001E4A7C">
              <w:t>NO</w:t>
            </w:r>
            <w:r w:rsidRPr="001E4A7C">
              <w:rPr>
                <w:vertAlign w:val="subscript"/>
              </w:rPr>
              <w:t>X</w:t>
            </w:r>
          </w:p>
        </w:tc>
      </w:tr>
      <w:tr w:rsidR="007A18DF" w:rsidRPr="001E4A7C" w:rsidTr="000638B2">
        <w:tc>
          <w:tcPr>
            <w:tcW w:w="808" w:type="pct"/>
            <w:shd w:val="clear" w:color="auto" w:fill="auto"/>
            <w:vAlign w:val="center"/>
          </w:tcPr>
          <w:p w:rsidR="007A18DF" w:rsidRPr="001E4A7C" w:rsidRDefault="007A18DF" w:rsidP="000638B2">
            <w:pPr>
              <w:pStyle w:val="affffff4"/>
            </w:pPr>
            <w:r w:rsidRPr="001E4A7C">
              <w:t>生物质锅炉</w:t>
            </w:r>
          </w:p>
        </w:tc>
        <w:tc>
          <w:tcPr>
            <w:tcW w:w="808" w:type="pct"/>
            <w:shd w:val="clear" w:color="auto" w:fill="auto"/>
            <w:vAlign w:val="center"/>
          </w:tcPr>
          <w:p w:rsidR="007A18DF" w:rsidRPr="001E4A7C" w:rsidRDefault="007A18DF" w:rsidP="000638B2">
            <w:pPr>
              <w:pStyle w:val="affffff4"/>
            </w:pPr>
            <w:r w:rsidRPr="001E4A7C">
              <w:t>生物质燃料</w:t>
            </w:r>
          </w:p>
        </w:tc>
        <w:tc>
          <w:tcPr>
            <w:tcW w:w="1357" w:type="pct"/>
            <w:shd w:val="clear" w:color="auto" w:fill="auto"/>
            <w:vAlign w:val="center"/>
          </w:tcPr>
          <w:p w:rsidR="007A18DF" w:rsidRPr="001E4A7C" w:rsidRDefault="007A18DF" w:rsidP="000638B2">
            <w:pPr>
              <w:pStyle w:val="affffff4"/>
            </w:pPr>
            <w:r w:rsidRPr="001E4A7C">
              <w:rPr>
                <w:rFonts w:hint="eastAsia"/>
              </w:rPr>
              <w:t>6240.28</w:t>
            </w:r>
          </w:p>
        </w:tc>
        <w:tc>
          <w:tcPr>
            <w:tcW w:w="676" w:type="pct"/>
            <w:shd w:val="clear" w:color="auto" w:fill="auto"/>
            <w:vAlign w:val="center"/>
          </w:tcPr>
          <w:p w:rsidR="007A18DF" w:rsidRPr="001E4A7C" w:rsidRDefault="007A18DF" w:rsidP="000638B2">
            <w:pPr>
              <w:pStyle w:val="affffff4"/>
            </w:pPr>
            <w:r w:rsidRPr="001E4A7C">
              <w:rPr>
                <w:rFonts w:hint="eastAsia"/>
              </w:rPr>
              <w:t>0.5</w:t>
            </w:r>
          </w:p>
        </w:tc>
        <w:tc>
          <w:tcPr>
            <w:tcW w:w="676" w:type="pct"/>
            <w:shd w:val="clear" w:color="auto" w:fill="auto"/>
            <w:vAlign w:val="center"/>
          </w:tcPr>
          <w:p w:rsidR="007A18DF" w:rsidRPr="001E4A7C" w:rsidRDefault="007A18DF" w:rsidP="000638B2">
            <w:pPr>
              <w:pStyle w:val="affffff4"/>
            </w:pPr>
            <w:r w:rsidRPr="001E4A7C">
              <w:rPr>
                <w:rFonts w:hint="eastAsia"/>
              </w:rPr>
              <w:t>17S</w:t>
            </w:r>
          </w:p>
        </w:tc>
        <w:tc>
          <w:tcPr>
            <w:tcW w:w="676" w:type="pct"/>
            <w:shd w:val="clear" w:color="auto" w:fill="auto"/>
            <w:vAlign w:val="center"/>
          </w:tcPr>
          <w:p w:rsidR="007A18DF" w:rsidRPr="001E4A7C" w:rsidRDefault="007A18DF" w:rsidP="000638B2">
            <w:pPr>
              <w:pStyle w:val="affffff4"/>
            </w:pPr>
            <w:r w:rsidRPr="001E4A7C">
              <w:rPr>
                <w:rFonts w:hint="eastAsia"/>
              </w:rPr>
              <w:t>1.02</w:t>
            </w:r>
          </w:p>
        </w:tc>
      </w:tr>
    </w:tbl>
    <w:p w:rsidR="007A18DF" w:rsidRPr="001E4A7C" w:rsidRDefault="007A18DF" w:rsidP="007A18DF">
      <w:pPr>
        <w:rPr>
          <w:sz w:val="21"/>
        </w:rPr>
      </w:pPr>
      <w:r w:rsidRPr="001E4A7C">
        <w:rPr>
          <w:rFonts w:hint="eastAsia"/>
          <w:sz w:val="21"/>
        </w:rPr>
        <w:t>注：</w:t>
      </w:r>
      <w:r w:rsidRPr="001E4A7C">
        <w:rPr>
          <w:rFonts w:hint="eastAsia"/>
          <w:sz w:val="21"/>
        </w:rPr>
        <w:t>S</w:t>
      </w:r>
      <w:r w:rsidRPr="001E4A7C">
        <w:rPr>
          <w:rFonts w:hint="eastAsia"/>
          <w:sz w:val="21"/>
        </w:rPr>
        <w:t>为含硫率，取</w:t>
      </w:r>
      <w:r w:rsidRPr="001E4A7C">
        <w:rPr>
          <w:sz w:val="21"/>
        </w:rPr>
        <w:t>0.04%</w:t>
      </w:r>
      <w:r w:rsidRPr="001E4A7C">
        <w:rPr>
          <w:rFonts w:hint="eastAsia"/>
          <w:sz w:val="21"/>
        </w:rPr>
        <w:t>。</w:t>
      </w:r>
    </w:p>
    <w:p w:rsidR="004047F0" w:rsidRPr="001E4A7C" w:rsidRDefault="007A18DF" w:rsidP="004047F0">
      <w:pPr>
        <w:pStyle w:val="affffff3"/>
      </w:pPr>
      <w:r w:rsidRPr="001E4A7C">
        <w:rPr>
          <w:rFonts w:hint="eastAsia"/>
        </w:rPr>
        <w:t>项目配套安装湿式除尘器处理锅炉烟气，</w:t>
      </w:r>
      <w:r w:rsidR="001F22BF" w:rsidRPr="001E4A7C">
        <w:rPr>
          <w:rFonts w:hint="eastAsia"/>
        </w:rPr>
        <w:t>设计除尘效率≥</w:t>
      </w:r>
      <w:r w:rsidR="001F22BF" w:rsidRPr="001E4A7C">
        <w:rPr>
          <w:rFonts w:hint="eastAsia"/>
        </w:rPr>
        <w:t>95%</w:t>
      </w:r>
      <w:r w:rsidR="001F22BF" w:rsidRPr="001E4A7C">
        <w:rPr>
          <w:rFonts w:hint="eastAsia"/>
        </w:rPr>
        <w:t>，烟气经处理后由</w:t>
      </w:r>
      <w:r w:rsidR="00F464E1" w:rsidRPr="001E4A7C">
        <w:rPr>
          <w:rFonts w:hint="eastAsia"/>
        </w:rPr>
        <w:t>35m</w:t>
      </w:r>
      <w:r w:rsidR="001F22BF" w:rsidRPr="001E4A7C">
        <w:rPr>
          <w:rFonts w:hint="eastAsia"/>
        </w:rPr>
        <w:t>高烟囱排放。</w:t>
      </w:r>
      <w:r w:rsidR="0002518E" w:rsidRPr="001E4A7C">
        <w:rPr>
          <w:rFonts w:hint="eastAsia"/>
        </w:rPr>
        <w:t>本项目</w:t>
      </w:r>
      <w:r w:rsidR="001F22BF" w:rsidRPr="001E4A7C">
        <w:rPr>
          <w:rFonts w:hint="eastAsia"/>
        </w:rPr>
        <w:t>生物质锅炉</w:t>
      </w:r>
      <w:r w:rsidR="0002518E" w:rsidRPr="001E4A7C">
        <w:rPr>
          <w:rFonts w:hint="eastAsia"/>
        </w:rPr>
        <w:t>中</w:t>
      </w:r>
      <w:r w:rsidR="001F22BF" w:rsidRPr="001E4A7C">
        <w:t>污染物产生、排放情况详见</w:t>
      </w:r>
      <w:r w:rsidR="008C6282" w:rsidRPr="001E4A7C">
        <w:fldChar w:fldCharType="begin"/>
      </w:r>
      <w:r w:rsidR="008C6282" w:rsidRPr="001E4A7C">
        <w:instrText xml:space="preserve"> REF _Ref32249733 \r \h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2-7</w:t>
      </w:r>
      <w:r w:rsidR="008C6282" w:rsidRPr="001E4A7C">
        <w:fldChar w:fldCharType="end"/>
      </w:r>
      <w:r w:rsidR="001F22BF" w:rsidRPr="001E4A7C">
        <w:t>。</w:t>
      </w:r>
    </w:p>
    <w:p w:rsidR="001F22BF" w:rsidRPr="001E4A7C" w:rsidRDefault="001F22BF" w:rsidP="003D7739">
      <w:pPr>
        <w:pStyle w:val="affffff5"/>
        <w:numPr>
          <w:ilvl w:val="0"/>
          <w:numId w:val="10"/>
        </w:numPr>
      </w:pPr>
      <w:bookmarkStart w:id="161" w:name="_Ref32249733"/>
      <w:r w:rsidRPr="001E4A7C">
        <w:t>项目生物质锅炉</w:t>
      </w:r>
      <w:proofErr w:type="gramStart"/>
      <w:r w:rsidRPr="001E4A7C">
        <w:t>各污染</w:t>
      </w:r>
      <w:proofErr w:type="gramEnd"/>
      <w:r w:rsidRPr="001E4A7C">
        <w:t>物产生、排放情况</w:t>
      </w:r>
      <w:r w:rsidR="0002518E" w:rsidRPr="001E4A7C">
        <w:t>一览表</w:t>
      </w:r>
      <w:bookmarkEnd w:id="161"/>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17"/>
        <w:gridCol w:w="1059"/>
        <w:gridCol w:w="1212"/>
        <w:gridCol w:w="1212"/>
        <w:gridCol w:w="1048"/>
        <w:gridCol w:w="625"/>
        <w:gridCol w:w="848"/>
        <w:gridCol w:w="511"/>
        <w:gridCol w:w="848"/>
        <w:gridCol w:w="623"/>
      </w:tblGrid>
      <w:tr w:rsidR="001F22BF" w:rsidRPr="001E4A7C" w:rsidTr="00DA6D5C">
        <w:trPr>
          <w:trHeight w:val="340"/>
          <w:jc w:val="center"/>
        </w:trPr>
        <w:tc>
          <w:tcPr>
            <w:tcW w:w="565" w:type="pct"/>
            <w:vMerge w:val="restart"/>
            <w:vAlign w:val="center"/>
          </w:tcPr>
          <w:p w:rsidR="001F22BF" w:rsidRPr="001E4A7C" w:rsidRDefault="001F22BF" w:rsidP="006E636D">
            <w:pPr>
              <w:pStyle w:val="affffff4"/>
            </w:pPr>
            <w:r w:rsidRPr="001E4A7C">
              <w:t>污染源</w:t>
            </w:r>
          </w:p>
        </w:tc>
        <w:tc>
          <w:tcPr>
            <w:tcW w:w="588" w:type="pct"/>
            <w:vMerge w:val="restart"/>
            <w:vAlign w:val="center"/>
          </w:tcPr>
          <w:p w:rsidR="001F22BF" w:rsidRPr="001E4A7C" w:rsidRDefault="001F22BF" w:rsidP="006E636D">
            <w:pPr>
              <w:pStyle w:val="affffff4"/>
            </w:pPr>
            <w:r w:rsidRPr="001E4A7C">
              <w:t>燃料量</w:t>
            </w:r>
            <w:r w:rsidR="0002518E" w:rsidRPr="001E4A7C">
              <w:t>(t/a)</w:t>
            </w:r>
          </w:p>
        </w:tc>
        <w:tc>
          <w:tcPr>
            <w:tcW w:w="673" w:type="pct"/>
            <w:vMerge w:val="restart"/>
            <w:vAlign w:val="center"/>
          </w:tcPr>
          <w:p w:rsidR="001F22BF" w:rsidRPr="001E4A7C" w:rsidRDefault="001F22BF" w:rsidP="006E636D">
            <w:pPr>
              <w:pStyle w:val="affffff4"/>
            </w:pPr>
            <w:r w:rsidRPr="001E4A7C">
              <w:t>烟气量</w:t>
            </w:r>
          </w:p>
          <w:p w:rsidR="001F22BF" w:rsidRPr="001E4A7C" w:rsidRDefault="001F22BF" w:rsidP="006E636D">
            <w:pPr>
              <w:pStyle w:val="affffff4"/>
            </w:pPr>
            <w:r w:rsidRPr="001E4A7C">
              <w:t>(</w:t>
            </w:r>
            <w:r w:rsidRPr="001E4A7C">
              <w:t>万</w:t>
            </w:r>
            <w:r w:rsidRPr="001E4A7C">
              <w:t>m</w:t>
            </w:r>
            <w:r w:rsidRPr="001E4A7C">
              <w:rPr>
                <w:vertAlign w:val="superscript"/>
              </w:rPr>
              <w:t>3</w:t>
            </w:r>
            <w:r w:rsidRPr="001E4A7C">
              <w:t>/a)</w:t>
            </w:r>
          </w:p>
        </w:tc>
        <w:tc>
          <w:tcPr>
            <w:tcW w:w="673" w:type="pct"/>
            <w:vMerge w:val="restart"/>
            <w:vAlign w:val="center"/>
          </w:tcPr>
          <w:p w:rsidR="001F22BF" w:rsidRPr="001E4A7C" w:rsidRDefault="001F22BF" w:rsidP="006E636D">
            <w:pPr>
              <w:pStyle w:val="affffff4"/>
            </w:pPr>
            <w:r w:rsidRPr="001E4A7C">
              <w:t>产排污情况</w:t>
            </w:r>
          </w:p>
        </w:tc>
        <w:tc>
          <w:tcPr>
            <w:tcW w:w="929" w:type="pct"/>
            <w:gridSpan w:val="2"/>
            <w:vAlign w:val="center"/>
          </w:tcPr>
          <w:p w:rsidR="001F22BF" w:rsidRPr="001E4A7C" w:rsidRDefault="001F22BF" w:rsidP="006E636D">
            <w:pPr>
              <w:pStyle w:val="affffff4"/>
            </w:pPr>
            <w:r w:rsidRPr="001E4A7C">
              <w:t>烟尘</w:t>
            </w:r>
          </w:p>
        </w:tc>
        <w:tc>
          <w:tcPr>
            <w:tcW w:w="755" w:type="pct"/>
            <w:gridSpan w:val="2"/>
            <w:vAlign w:val="center"/>
          </w:tcPr>
          <w:p w:rsidR="001F22BF" w:rsidRPr="001E4A7C" w:rsidRDefault="001F22BF" w:rsidP="006E636D">
            <w:pPr>
              <w:pStyle w:val="affffff4"/>
            </w:pPr>
            <w:r w:rsidRPr="001E4A7C">
              <w:t>SO</w:t>
            </w:r>
            <w:r w:rsidRPr="001E4A7C">
              <w:rPr>
                <w:vertAlign w:val="subscript"/>
              </w:rPr>
              <w:t>2</w:t>
            </w:r>
          </w:p>
        </w:tc>
        <w:tc>
          <w:tcPr>
            <w:tcW w:w="817" w:type="pct"/>
            <w:gridSpan w:val="2"/>
            <w:vAlign w:val="center"/>
          </w:tcPr>
          <w:p w:rsidR="001F22BF" w:rsidRPr="001E4A7C" w:rsidRDefault="001F22BF" w:rsidP="006E636D">
            <w:pPr>
              <w:pStyle w:val="affffff4"/>
            </w:pPr>
            <w:r w:rsidRPr="001E4A7C">
              <w:t>NO</w:t>
            </w:r>
            <w:r w:rsidRPr="001E4A7C">
              <w:rPr>
                <w:vertAlign w:val="subscript"/>
              </w:rPr>
              <w:t>x</w:t>
            </w:r>
          </w:p>
        </w:tc>
      </w:tr>
      <w:tr w:rsidR="001F22BF" w:rsidRPr="001E4A7C" w:rsidTr="00DA6D5C">
        <w:trPr>
          <w:trHeight w:val="340"/>
          <w:jc w:val="center"/>
        </w:trPr>
        <w:tc>
          <w:tcPr>
            <w:tcW w:w="565" w:type="pct"/>
            <w:vMerge/>
            <w:vAlign w:val="center"/>
          </w:tcPr>
          <w:p w:rsidR="001F22BF" w:rsidRPr="001E4A7C" w:rsidRDefault="001F22BF" w:rsidP="006E636D">
            <w:pPr>
              <w:pStyle w:val="affffff4"/>
            </w:pPr>
          </w:p>
        </w:tc>
        <w:tc>
          <w:tcPr>
            <w:tcW w:w="588" w:type="pct"/>
            <w:vMerge/>
            <w:vAlign w:val="center"/>
          </w:tcPr>
          <w:p w:rsidR="001F22BF" w:rsidRPr="001E4A7C" w:rsidRDefault="001F22BF" w:rsidP="006E636D">
            <w:pPr>
              <w:pStyle w:val="affffff4"/>
            </w:pPr>
          </w:p>
        </w:tc>
        <w:tc>
          <w:tcPr>
            <w:tcW w:w="673" w:type="pct"/>
            <w:vMerge/>
            <w:vAlign w:val="center"/>
          </w:tcPr>
          <w:p w:rsidR="001F22BF" w:rsidRPr="001E4A7C" w:rsidRDefault="001F22BF" w:rsidP="006E636D">
            <w:pPr>
              <w:pStyle w:val="affffff4"/>
            </w:pPr>
          </w:p>
        </w:tc>
        <w:tc>
          <w:tcPr>
            <w:tcW w:w="673" w:type="pct"/>
            <w:vMerge/>
            <w:vAlign w:val="center"/>
          </w:tcPr>
          <w:p w:rsidR="001F22BF" w:rsidRPr="001E4A7C" w:rsidRDefault="001F22BF" w:rsidP="006E636D">
            <w:pPr>
              <w:pStyle w:val="affffff4"/>
            </w:pPr>
          </w:p>
        </w:tc>
        <w:tc>
          <w:tcPr>
            <w:tcW w:w="582" w:type="pct"/>
            <w:vAlign w:val="center"/>
          </w:tcPr>
          <w:p w:rsidR="001F22BF" w:rsidRPr="001E4A7C" w:rsidRDefault="001F22BF" w:rsidP="006E636D">
            <w:pPr>
              <w:pStyle w:val="affffff4"/>
            </w:pPr>
            <w:r w:rsidRPr="001E4A7C">
              <w:t>C</w:t>
            </w:r>
          </w:p>
          <w:p w:rsidR="001F22BF" w:rsidRPr="001E4A7C" w:rsidRDefault="001F22BF" w:rsidP="006E636D">
            <w:pPr>
              <w:pStyle w:val="affffff4"/>
            </w:pPr>
            <w:r w:rsidRPr="001E4A7C">
              <w:t>mg/m</w:t>
            </w:r>
            <w:r w:rsidRPr="001E4A7C">
              <w:rPr>
                <w:vertAlign w:val="superscript"/>
              </w:rPr>
              <w:t>3</w:t>
            </w:r>
          </w:p>
        </w:tc>
        <w:tc>
          <w:tcPr>
            <w:tcW w:w="347" w:type="pct"/>
            <w:vAlign w:val="center"/>
          </w:tcPr>
          <w:p w:rsidR="001F22BF" w:rsidRPr="001E4A7C" w:rsidRDefault="001F22BF" w:rsidP="006E636D">
            <w:pPr>
              <w:pStyle w:val="affffff4"/>
            </w:pPr>
            <w:r w:rsidRPr="001E4A7C">
              <w:t>W</w:t>
            </w:r>
          </w:p>
          <w:p w:rsidR="001F22BF" w:rsidRPr="001E4A7C" w:rsidRDefault="001F22BF" w:rsidP="006E636D">
            <w:pPr>
              <w:pStyle w:val="affffff4"/>
            </w:pPr>
            <w:r w:rsidRPr="001E4A7C">
              <w:t>t/a</w:t>
            </w:r>
          </w:p>
        </w:tc>
        <w:tc>
          <w:tcPr>
            <w:tcW w:w="471" w:type="pct"/>
            <w:vAlign w:val="center"/>
          </w:tcPr>
          <w:p w:rsidR="001F22BF" w:rsidRPr="001E4A7C" w:rsidRDefault="001F22BF" w:rsidP="006E636D">
            <w:pPr>
              <w:pStyle w:val="affffff4"/>
            </w:pPr>
            <w:r w:rsidRPr="001E4A7C">
              <w:t>C</w:t>
            </w:r>
          </w:p>
          <w:p w:rsidR="001F22BF" w:rsidRPr="001E4A7C" w:rsidRDefault="001F22BF" w:rsidP="006E636D">
            <w:pPr>
              <w:pStyle w:val="affffff4"/>
            </w:pPr>
            <w:r w:rsidRPr="001E4A7C">
              <w:t>mg/m</w:t>
            </w:r>
            <w:r w:rsidRPr="001E4A7C">
              <w:rPr>
                <w:vertAlign w:val="superscript"/>
              </w:rPr>
              <w:t>3</w:t>
            </w:r>
          </w:p>
        </w:tc>
        <w:tc>
          <w:tcPr>
            <w:tcW w:w="284" w:type="pct"/>
            <w:vAlign w:val="center"/>
          </w:tcPr>
          <w:p w:rsidR="001F22BF" w:rsidRPr="001E4A7C" w:rsidRDefault="001F22BF" w:rsidP="006E636D">
            <w:pPr>
              <w:pStyle w:val="affffff4"/>
            </w:pPr>
            <w:r w:rsidRPr="001E4A7C">
              <w:t>W</w:t>
            </w:r>
          </w:p>
          <w:p w:rsidR="001F22BF" w:rsidRPr="001E4A7C" w:rsidRDefault="001F22BF" w:rsidP="006E636D">
            <w:pPr>
              <w:pStyle w:val="affffff4"/>
            </w:pPr>
            <w:r w:rsidRPr="001E4A7C">
              <w:t>t/a</w:t>
            </w:r>
          </w:p>
        </w:tc>
        <w:tc>
          <w:tcPr>
            <w:tcW w:w="471" w:type="pct"/>
            <w:vAlign w:val="center"/>
          </w:tcPr>
          <w:p w:rsidR="001F22BF" w:rsidRPr="001E4A7C" w:rsidRDefault="001F22BF" w:rsidP="006E636D">
            <w:pPr>
              <w:pStyle w:val="affffff4"/>
            </w:pPr>
            <w:r w:rsidRPr="001E4A7C">
              <w:t>C</w:t>
            </w:r>
          </w:p>
          <w:p w:rsidR="001F22BF" w:rsidRPr="001E4A7C" w:rsidRDefault="001F22BF" w:rsidP="006E636D">
            <w:pPr>
              <w:pStyle w:val="affffff4"/>
            </w:pPr>
            <w:r w:rsidRPr="001E4A7C">
              <w:t>mg/m</w:t>
            </w:r>
            <w:r w:rsidRPr="001E4A7C">
              <w:rPr>
                <w:vertAlign w:val="superscript"/>
              </w:rPr>
              <w:t>3</w:t>
            </w:r>
          </w:p>
        </w:tc>
        <w:tc>
          <w:tcPr>
            <w:tcW w:w="346" w:type="pct"/>
            <w:vAlign w:val="center"/>
          </w:tcPr>
          <w:p w:rsidR="001F22BF" w:rsidRPr="001E4A7C" w:rsidRDefault="001F22BF" w:rsidP="006E636D">
            <w:pPr>
              <w:pStyle w:val="affffff4"/>
            </w:pPr>
            <w:r w:rsidRPr="001E4A7C">
              <w:t>W</w:t>
            </w:r>
          </w:p>
          <w:p w:rsidR="001F22BF" w:rsidRPr="001E4A7C" w:rsidRDefault="001F22BF" w:rsidP="006E636D">
            <w:pPr>
              <w:pStyle w:val="affffff4"/>
            </w:pPr>
            <w:r w:rsidRPr="001E4A7C">
              <w:t>t/a</w:t>
            </w:r>
          </w:p>
        </w:tc>
      </w:tr>
      <w:tr w:rsidR="001F22BF" w:rsidRPr="001E4A7C" w:rsidTr="00DA6D5C">
        <w:trPr>
          <w:trHeight w:val="340"/>
          <w:jc w:val="center"/>
        </w:trPr>
        <w:tc>
          <w:tcPr>
            <w:tcW w:w="565" w:type="pct"/>
            <w:vMerge w:val="restart"/>
            <w:vAlign w:val="center"/>
          </w:tcPr>
          <w:p w:rsidR="001F22BF" w:rsidRPr="001E4A7C" w:rsidRDefault="001F22BF" w:rsidP="006E636D">
            <w:pPr>
              <w:pStyle w:val="affffff4"/>
            </w:pPr>
            <w:r w:rsidRPr="001E4A7C">
              <w:t>单场</w:t>
            </w:r>
          </w:p>
        </w:tc>
        <w:tc>
          <w:tcPr>
            <w:tcW w:w="588" w:type="pct"/>
            <w:vMerge w:val="restart"/>
            <w:vAlign w:val="center"/>
          </w:tcPr>
          <w:p w:rsidR="001F22BF" w:rsidRPr="001E4A7C" w:rsidRDefault="001F22BF" w:rsidP="006E636D">
            <w:pPr>
              <w:pStyle w:val="affffff4"/>
            </w:pPr>
            <w:r w:rsidRPr="001E4A7C">
              <w:t>2500</w:t>
            </w:r>
          </w:p>
        </w:tc>
        <w:tc>
          <w:tcPr>
            <w:tcW w:w="673" w:type="pct"/>
            <w:vMerge w:val="restart"/>
            <w:vAlign w:val="center"/>
          </w:tcPr>
          <w:p w:rsidR="001F22BF" w:rsidRPr="001E4A7C" w:rsidRDefault="001F22BF" w:rsidP="006E636D">
            <w:pPr>
              <w:pStyle w:val="affffff4"/>
            </w:pPr>
            <w:r w:rsidRPr="001E4A7C">
              <w:t>1560.07</w:t>
            </w:r>
          </w:p>
        </w:tc>
        <w:tc>
          <w:tcPr>
            <w:tcW w:w="673" w:type="pct"/>
            <w:vAlign w:val="center"/>
          </w:tcPr>
          <w:p w:rsidR="001F22BF" w:rsidRPr="001E4A7C" w:rsidRDefault="001F22BF" w:rsidP="006E636D">
            <w:pPr>
              <w:pStyle w:val="affffff4"/>
            </w:pPr>
            <w:r w:rsidRPr="001E4A7C">
              <w:t>产生情况</w:t>
            </w:r>
          </w:p>
        </w:tc>
        <w:tc>
          <w:tcPr>
            <w:tcW w:w="582" w:type="pct"/>
            <w:vAlign w:val="center"/>
          </w:tcPr>
          <w:p w:rsidR="001F22BF" w:rsidRPr="001E4A7C" w:rsidRDefault="001F22BF" w:rsidP="006E636D">
            <w:pPr>
              <w:pStyle w:val="affffff4"/>
            </w:pPr>
            <w:r w:rsidRPr="001E4A7C">
              <w:t>80.12</w:t>
            </w:r>
          </w:p>
        </w:tc>
        <w:tc>
          <w:tcPr>
            <w:tcW w:w="347" w:type="pct"/>
            <w:vAlign w:val="center"/>
          </w:tcPr>
          <w:p w:rsidR="001F22BF" w:rsidRPr="001E4A7C" w:rsidRDefault="001F22BF" w:rsidP="006E636D">
            <w:pPr>
              <w:pStyle w:val="affffff4"/>
            </w:pPr>
            <w:r w:rsidRPr="001E4A7C">
              <w:t>1.25</w:t>
            </w:r>
          </w:p>
        </w:tc>
        <w:tc>
          <w:tcPr>
            <w:tcW w:w="471" w:type="pct"/>
            <w:vAlign w:val="center"/>
          </w:tcPr>
          <w:p w:rsidR="001F22BF" w:rsidRPr="001E4A7C" w:rsidRDefault="001F22BF" w:rsidP="006E636D">
            <w:pPr>
              <w:pStyle w:val="affffff4"/>
            </w:pPr>
            <w:r w:rsidRPr="001E4A7C">
              <w:t>108.97</w:t>
            </w:r>
          </w:p>
        </w:tc>
        <w:tc>
          <w:tcPr>
            <w:tcW w:w="284" w:type="pct"/>
            <w:vAlign w:val="center"/>
          </w:tcPr>
          <w:p w:rsidR="001F22BF" w:rsidRPr="001E4A7C" w:rsidRDefault="001F22BF" w:rsidP="006E636D">
            <w:pPr>
              <w:pStyle w:val="affffff4"/>
            </w:pPr>
            <w:r w:rsidRPr="001E4A7C">
              <w:t>1.7</w:t>
            </w:r>
          </w:p>
        </w:tc>
        <w:tc>
          <w:tcPr>
            <w:tcW w:w="471" w:type="pct"/>
            <w:vAlign w:val="center"/>
          </w:tcPr>
          <w:p w:rsidR="001F22BF" w:rsidRPr="001E4A7C" w:rsidRDefault="001F22BF" w:rsidP="006E636D">
            <w:pPr>
              <w:pStyle w:val="affffff4"/>
            </w:pPr>
            <w:r w:rsidRPr="001E4A7C">
              <w:t>163.45</w:t>
            </w:r>
          </w:p>
        </w:tc>
        <w:tc>
          <w:tcPr>
            <w:tcW w:w="346" w:type="pct"/>
            <w:vAlign w:val="center"/>
          </w:tcPr>
          <w:p w:rsidR="001F22BF" w:rsidRPr="001E4A7C" w:rsidRDefault="001F22BF" w:rsidP="006E636D">
            <w:pPr>
              <w:pStyle w:val="affffff4"/>
            </w:pPr>
            <w:r w:rsidRPr="001E4A7C">
              <w:t>2.55</w:t>
            </w:r>
          </w:p>
        </w:tc>
      </w:tr>
      <w:tr w:rsidR="001F22BF" w:rsidRPr="001E4A7C" w:rsidTr="00DA6D5C">
        <w:trPr>
          <w:trHeight w:val="340"/>
          <w:jc w:val="center"/>
        </w:trPr>
        <w:tc>
          <w:tcPr>
            <w:tcW w:w="565" w:type="pct"/>
            <w:vMerge/>
            <w:vAlign w:val="center"/>
          </w:tcPr>
          <w:p w:rsidR="001F22BF" w:rsidRPr="001E4A7C" w:rsidRDefault="001F22BF" w:rsidP="006E636D">
            <w:pPr>
              <w:pStyle w:val="affffff4"/>
            </w:pPr>
          </w:p>
        </w:tc>
        <w:tc>
          <w:tcPr>
            <w:tcW w:w="588" w:type="pct"/>
            <w:vMerge/>
            <w:vAlign w:val="center"/>
          </w:tcPr>
          <w:p w:rsidR="001F22BF" w:rsidRPr="001E4A7C" w:rsidRDefault="001F22BF" w:rsidP="006E636D">
            <w:pPr>
              <w:pStyle w:val="affffff4"/>
            </w:pPr>
          </w:p>
        </w:tc>
        <w:tc>
          <w:tcPr>
            <w:tcW w:w="673" w:type="pct"/>
            <w:vMerge/>
            <w:vAlign w:val="center"/>
          </w:tcPr>
          <w:p w:rsidR="001F22BF" w:rsidRPr="001E4A7C" w:rsidRDefault="001F22BF" w:rsidP="006E636D">
            <w:pPr>
              <w:pStyle w:val="affffff4"/>
            </w:pPr>
          </w:p>
        </w:tc>
        <w:tc>
          <w:tcPr>
            <w:tcW w:w="673" w:type="pct"/>
            <w:vAlign w:val="center"/>
          </w:tcPr>
          <w:p w:rsidR="001F22BF" w:rsidRPr="001E4A7C" w:rsidRDefault="001F22BF" w:rsidP="006E636D">
            <w:pPr>
              <w:pStyle w:val="affffff4"/>
            </w:pPr>
            <w:r w:rsidRPr="001E4A7C">
              <w:t>排放情况</w:t>
            </w:r>
          </w:p>
        </w:tc>
        <w:tc>
          <w:tcPr>
            <w:tcW w:w="582" w:type="pct"/>
            <w:vAlign w:val="center"/>
          </w:tcPr>
          <w:p w:rsidR="001F22BF" w:rsidRPr="001E4A7C" w:rsidRDefault="001F22BF" w:rsidP="006E636D">
            <w:pPr>
              <w:pStyle w:val="affffff4"/>
            </w:pPr>
            <w:r w:rsidRPr="001E4A7C">
              <w:t>4.01</w:t>
            </w:r>
          </w:p>
        </w:tc>
        <w:tc>
          <w:tcPr>
            <w:tcW w:w="347" w:type="pct"/>
            <w:vAlign w:val="center"/>
          </w:tcPr>
          <w:p w:rsidR="001F22BF" w:rsidRPr="001E4A7C" w:rsidRDefault="001F22BF" w:rsidP="006E636D">
            <w:pPr>
              <w:pStyle w:val="affffff4"/>
            </w:pPr>
            <w:r w:rsidRPr="001E4A7C">
              <w:t>0.06</w:t>
            </w:r>
          </w:p>
        </w:tc>
        <w:tc>
          <w:tcPr>
            <w:tcW w:w="471" w:type="pct"/>
            <w:vAlign w:val="center"/>
          </w:tcPr>
          <w:p w:rsidR="001F22BF" w:rsidRPr="001E4A7C" w:rsidRDefault="001F22BF" w:rsidP="006E636D">
            <w:pPr>
              <w:pStyle w:val="affffff4"/>
            </w:pPr>
            <w:r w:rsidRPr="001E4A7C">
              <w:t>108.97</w:t>
            </w:r>
          </w:p>
        </w:tc>
        <w:tc>
          <w:tcPr>
            <w:tcW w:w="284" w:type="pct"/>
            <w:vAlign w:val="center"/>
          </w:tcPr>
          <w:p w:rsidR="001F22BF" w:rsidRPr="001E4A7C" w:rsidRDefault="001F22BF" w:rsidP="006E636D">
            <w:pPr>
              <w:pStyle w:val="affffff4"/>
            </w:pPr>
            <w:r w:rsidRPr="001E4A7C">
              <w:t>1.7</w:t>
            </w:r>
          </w:p>
        </w:tc>
        <w:tc>
          <w:tcPr>
            <w:tcW w:w="471" w:type="pct"/>
            <w:vAlign w:val="center"/>
          </w:tcPr>
          <w:p w:rsidR="001F22BF" w:rsidRPr="001E4A7C" w:rsidRDefault="001F22BF" w:rsidP="006E636D">
            <w:pPr>
              <w:pStyle w:val="affffff4"/>
            </w:pPr>
            <w:r w:rsidRPr="001E4A7C">
              <w:t>163.45</w:t>
            </w:r>
          </w:p>
        </w:tc>
        <w:tc>
          <w:tcPr>
            <w:tcW w:w="346" w:type="pct"/>
            <w:vAlign w:val="center"/>
          </w:tcPr>
          <w:p w:rsidR="001F22BF" w:rsidRPr="001E4A7C" w:rsidRDefault="001F22BF" w:rsidP="006E636D">
            <w:pPr>
              <w:pStyle w:val="affffff4"/>
            </w:pPr>
            <w:r w:rsidRPr="001E4A7C">
              <w:t>2.55</w:t>
            </w:r>
          </w:p>
        </w:tc>
      </w:tr>
      <w:tr w:rsidR="001F22BF" w:rsidRPr="001E4A7C" w:rsidTr="00DA6D5C">
        <w:trPr>
          <w:trHeight w:val="340"/>
          <w:jc w:val="center"/>
        </w:trPr>
        <w:tc>
          <w:tcPr>
            <w:tcW w:w="565" w:type="pct"/>
            <w:vMerge w:val="restart"/>
            <w:vAlign w:val="center"/>
          </w:tcPr>
          <w:p w:rsidR="00C9727A" w:rsidRPr="001E4A7C" w:rsidRDefault="00C9727A" w:rsidP="006E636D">
            <w:pPr>
              <w:pStyle w:val="affffff4"/>
            </w:pPr>
            <w:r w:rsidRPr="001E4A7C">
              <w:rPr>
                <w:rFonts w:hint="eastAsia"/>
              </w:rPr>
              <w:t>各场</w:t>
            </w:r>
          </w:p>
          <w:p w:rsidR="001F22BF" w:rsidRPr="001E4A7C" w:rsidRDefault="001F22BF" w:rsidP="006E636D">
            <w:pPr>
              <w:pStyle w:val="affffff4"/>
            </w:pPr>
            <w:r w:rsidRPr="001E4A7C">
              <w:t>合计</w:t>
            </w:r>
          </w:p>
        </w:tc>
        <w:tc>
          <w:tcPr>
            <w:tcW w:w="588" w:type="pct"/>
            <w:vMerge w:val="restart"/>
            <w:vAlign w:val="center"/>
          </w:tcPr>
          <w:p w:rsidR="001F22BF" w:rsidRPr="001E4A7C" w:rsidRDefault="001F22BF" w:rsidP="006E636D">
            <w:pPr>
              <w:pStyle w:val="affffff4"/>
            </w:pPr>
            <w:r w:rsidRPr="001E4A7C">
              <w:t>7500</w:t>
            </w:r>
          </w:p>
        </w:tc>
        <w:tc>
          <w:tcPr>
            <w:tcW w:w="673" w:type="pct"/>
            <w:vMerge w:val="restart"/>
            <w:vAlign w:val="center"/>
          </w:tcPr>
          <w:p w:rsidR="001F22BF" w:rsidRPr="001E4A7C" w:rsidRDefault="001F22BF" w:rsidP="006E636D">
            <w:pPr>
              <w:pStyle w:val="affffff4"/>
            </w:pPr>
            <w:r w:rsidRPr="001E4A7C">
              <w:t>4680.21</w:t>
            </w:r>
          </w:p>
        </w:tc>
        <w:tc>
          <w:tcPr>
            <w:tcW w:w="673" w:type="pct"/>
            <w:vAlign w:val="center"/>
          </w:tcPr>
          <w:p w:rsidR="001F22BF" w:rsidRPr="001E4A7C" w:rsidRDefault="001F22BF" w:rsidP="006E636D">
            <w:pPr>
              <w:pStyle w:val="affffff4"/>
            </w:pPr>
            <w:r w:rsidRPr="001E4A7C">
              <w:t>产生情况</w:t>
            </w:r>
          </w:p>
        </w:tc>
        <w:tc>
          <w:tcPr>
            <w:tcW w:w="582" w:type="pct"/>
            <w:vAlign w:val="center"/>
          </w:tcPr>
          <w:p w:rsidR="001F22BF" w:rsidRPr="001E4A7C" w:rsidRDefault="001F22BF" w:rsidP="006E636D">
            <w:pPr>
              <w:pStyle w:val="affffff4"/>
            </w:pPr>
            <w:r w:rsidRPr="001E4A7C">
              <w:t>80.12</w:t>
            </w:r>
          </w:p>
        </w:tc>
        <w:tc>
          <w:tcPr>
            <w:tcW w:w="347" w:type="pct"/>
            <w:vAlign w:val="center"/>
          </w:tcPr>
          <w:p w:rsidR="001F22BF" w:rsidRPr="001E4A7C" w:rsidRDefault="001F22BF" w:rsidP="006E636D">
            <w:pPr>
              <w:pStyle w:val="affffff4"/>
            </w:pPr>
            <w:r w:rsidRPr="001E4A7C">
              <w:t>3.75</w:t>
            </w:r>
          </w:p>
        </w:tc>
        <w:tc>
          <w:tcPr>
            <w:tcW w:w="471" w:type="pct"/>
            <w:vAlign w:val="center"/>
          </w:tcPr>
          <w:p w:rsidR="001F22BF" w:rsidRPr="001E4A7C" w:rsidRDefault="001F22BF" w:rsidP="006E636D">
            <w:pPr>
              <w:pStyle w:val="affffff4"/>
            </w:pPr>
            <w:r w:rsidRPr="001E4A7C">
              <w:t>108.97</w:t>
            </w:r>
          </w:p>
        </w:tc>
        <w:tc>
          <w:tcPr>
            <w:tcW w:w="284" w:type="pct"/>
            <w:vAlign w:val="center"/>
          </w:tcPr>
          <w:p w:rsidR="001F22BF" w:rsidRPr="001E4A7C" w:rsidRDefault="001F22BF" w:rsidP="006E636D">
            <w:pPr>
              <w:pStyle w:val="affffff4"/>
            </w:pPr>
            <w:r w:rsidRPr="001E4A7C">
              <w:t>5.1</w:t>
            </w:r>
          </w:p>
        </w:tc>
        <w:tc>
          <w:tcPr>
            <w:tcW w:w="471" w:type="pct"/>
            <w:vAlign w:val="center"/>
          </w:tcPr>
          <w:p w:rsidR="001F22BF" w:rsidRPr="001E4A7C" w:rsidRDefault="001F22BF" w:rsidP="006E636D">
            <w:pPr>
              <w:pStyle w:val="affffff4"/>
            </w:pPr>
            <w:r w:rsidRPr="001E4A7C">
              <w:t>163.45</w:t>
            </w:r>
          </w:p>
        </w:tc>
        <w:tc>
          <w:tcPr>
            <w:tcW w:w="346" w:type="pct"/>
            <w:vAlign w:val="center"/>
          </w:tcPr>
          <w:p w:rsidR="001F22BF" w:rsidRPr="001E4A7C" w:rsidRDefault="001F22BF" w:rsidP="006E636D">
            <w:pPr>
              <w:pStyle w:val="affffff4"/>
            </w:pPr>
            <w:r w:rsidRPr="001E4A7C">
              <w:t>7.65</w:t>
            </w:r>
          </w:p>
        </w:tc>
      </w:tr>
      <w:tr w:rsidR="001F22BF" w:rsidRPr="001E4A7C" w:rsidTr="00DA6D5C">
        <w:trPr>
          <w:trHeight w:val="340"/>
          <w:jc w:val="center"/>
        </w:trPr>
        <w:tc>
          <w:tcPr>
            <w:tcW w:w="565" w:type="pct"/>
            <w:vMerge/>
            <w:vAlign w:val="center"/>
          </w:tcPr>
          <w:p w:rsidR="001F22BF" w:rsidRPr="001E4A7C" w:rsidRDefault="001F22BF" w:rsidP="006E636D">
            <w:pPr>
              <w:pStyle w:val="affffff4"/>
            </w:pPr>
          </w:p>
        </w:tc>
        <w:tc>
          <w:tcPr>
            <w:tcW w:w="588" w:type="pct"/>
            <w:vMerge/>
            <w:vAlign w:val="center"/>
          </w:tcPr>
          <w:p w:rsidR="001F22BF" w:rsidRPr="001E4A7C" w:rsidRDefault="001F22BF" w:rsidP="006E636D">
            <w:pPr>
              <w:pStyle w:val="affffff4"/>
            </w:pPr>
          </w:p>
        </w:tc>
        <w:tc>
          <w:tcPr>
            <w:tcW w:w="673" w:type="pct"/>
            <w:vMerge/>
            <w:vAlign w:val="center"/>
          </w:tcPr>
          <w:p w:rsidR="001F22BF" w:rsidRPr="001E4A7C" w:rsidRDefault="001F22BF" w:rsidP="006E636D">
            <w:pPr>
              <w:pStyle w:val="affffff4"/>
            </w:pPr>
          </w:p>
        </w:tc>
        <w:tc>
          <w:tcPr>
            <w:tcW w:w="673" w:type="pct"/>
            <w:vAlign w:val="center"/>
          </w:tcPr>
          <w:p w:rsidR="001F22BF" w:rsidRPr="001E4A7C" w:rsidRDefault="001F22BF" w:rsidP="006E636D">
            <w:pPr>
              <w:pStyle w:val="affffff4"/>
            </w:pPr>
            <w:r w:rsidRPr="001E4A7C">
              <w:t>排放情况</w:t>
            </w:r>
          </w:p>
        </w:tc>
        <w:tc>
          <w:tcPr>
            <w:tcW w:w="582" w:type="pct"/>
            <w:vAlign w:val="center"/>
          </w:tcPr>
          <w:p w:rsidR="001F22BF" w:rsidRPr="001E4A7C" w:rsidRDefault="001F22BF" w:rsidP="006E636D">
            <w:pPr>
              <w:pStyle w:val="affffff4"/>
            </w:pPr>
            <w:r w:rsidRPr="001E4A7C">
              <w:t>4.01</w:t>
            </w:r>
          </w:p>
        </w:tc>
        <w:tc>
          <w:tcPr>
            <w:tcW w:w="347" w:type="pct"/>
            <w:vAlign w:val="center"/>
          </w:tcPr>
          <w:p w:rsidR="001F22BF" w:rsidRPr="001E4A7C" w:rsidRDefault="001F22BF" w:rsidP="006E636D">
            <w:pPr>
              <w:pStyle w:val="affffff4"/>
            </w:pPr>
            <w:r w:rsidRPr="001E4A7C">
              <w:t>0.18</w:t>
            </w:r>
          </w:p>
        </w:tc>
        <w:tc>
          <w:tcPr>
            <w:tcW w:w="471" w:type="pct"/>
            <w:vAlign w:val="center"/>
          </w:tcPr>
          <w:p w:rsidR="001F22BF" w:rsidRPr="001E4A7C" w:rsidRDefault="001F22BF" w:rsidP="006E636D">
            <w:pPr>
              <w:pStyle w:val="affffff4"/>
            </w:pPr>
            <w:r w:rsidRPr="001E4A7C">
              <w:t>108.97</w:t>
            </w:r>
          </w:p>
        </w:tc>
        <w:tc>
          <w:tcPr>
            <w:tcW w:w="284" w:type="pct"/>
            <w:vAlign w:val="center"/>
          </w:tcPr>
          <w:p w:rsidR="001F22BF" w:rsidRPr="001E4A7C" w:rsidRDefault="001F22BF" w:rsidP="006E636D">
            <w:pPr>
              <w:pStyle w:val="affffff4"/>
            </w:pPr>
            <w:r w:rsidRPr="001E4A7C">
              <w:t>5.1</w:t>
            </w:r>
          </w:p>
        </w:tc>
        <w:tc>
          <w:tcPr>
            <w:tcW w:w="471" w:type="pct"/>
            <w:vAlign w:val="center"/>
          </w:tcPr>
          <w:p w:rsidR="001F22BF" w:rsidRPr="001E4A7C" w:rsidRDefault="001F22BF" w:rsidP="006E636D">
            <w:pPr>
              <w:pStyle w:val="affffff4"/>
            </w:pPr>
            <w:r w:rsidRPr="001E4A7C">
              <w:t>163.45</w:t>
            </w:r>
          </w:p>
        </w:tc>
        <w:tc>
          <w:tcPr>
            <w:tcW w:w="346" w:type="pct"/>
            <w:vAlign w:val="center"/>
          </w:tcPr>
          <w:p w:rsidR="001F22BF" w:rsidRPr="001E4A7C" w:rsidRDefault="001F22BF" w:rsidP="006E636D">
            <w:pPr>
              <w:pStyle w:val="affffff4"/>
            </w:pPr>
            <w:r w:rsidRPr="001E4A7C">
              <w:t>7.65</w:t>
            </w:r>
          </w:p>
        </w:tc>
      </w:tr>
    </w:tbl>
    <w:p w:rsidR="006E636D" w:rsidRPr="001E4A7C" w:rsidRDefault="001F22BF" w:rsidP="004047F0">
      <w:pPr>
        <w:pStyle w:val="affffff3"/>
      </w:pPr>
      <w:r w:rsidRPr="001E4A7C">
        <w:rPr>
          <w:rFonts w:hint="eastAsia"/>
        </w:rPr>
        <w:t>由上表可知，处理后的锅炉烟气中烟尘、</w:t>
      </w:r>
      <w:r w:rsidRPr="001E4A7C">
        <w:rPr>
          <w:rFonts w:hint="eastAsia"/>
        </w:rPr>
        <w:t>SO</w:t>
      </w:r>
      <w:r w:rsidRPr="001E4A7C">
        <w:rPr>
          <w:rFonts w:hint="eastAsia"/>
          <w:vertAlign w:val="subscript"/>
        </w:rPr>
        <w:t>2</w:t>
      </w:r>
      <w:r w:rsidRPr="001E4A7C">
        <w:rPr>
          <w:rFonts w:hint="eastAsia"/>
        </w:rPr>
        <w:t>、</w:t>
      </w:r>
      <w:r w:rsidRPr="001E4A7C">
        <w:rPr>
          <w:rFonts w:hint="eastAsia"/>
        </w:rPr>
        <w:t>NO</w:t>
      </w:r>
      <w:r w:rsidRPr="001E4A7C">
        <w:rPr>
          <w:rFonts w:hint="eastAsia"/>
          <w:vertAlign w:val="subscript"/>
        </w:rPr>
        <w:t>x</w:t>
      </w:r>
      <w:r w:rsidR="0002518E" w:rsidRPr="001E4A7C">
        <w:rPr>
          <w:rFonts w:hint="eastAsia"/>
        </w:rPr>
        <w:t>排放浓度</w:t>
      </w:r>
      <w:r w:rsidRPr="001E4A7C">
        <w:rPr>
          <w:rFonts w:hint="eastAsia"/>
        </w:rPr>
        <w:t>均</w:t>
      </w:r>
      <w:r w:rsidR="0002518E" w:rsidRPr="001E4A7C">
        <w:rPr>
          <w:rFonts w:hint="eastAsia"/>
        </w:rPr>
        <w:t>可</w:t>
      </w:r>
      <w:r w:rsidRPr="001E4A7C">
        <w:rPr>
          <w:rFonts w:hint="eastAsia"/>
        </w:rPr>
        <w:t>《锅炉大气污染物排放标准》（</w:t>
      </w:r>
      <w:r w:rsidRPr="001E4A7C">
        <w:rPr>
          <w:rFonts w:hint="eastAsia"/>
        </w:rPr>
        <w:t>GB13271-2014</w:t>
      </w:r>
      <w:r w:rsidRPr="001E4A7C">
        <w:rPr>
          <w:rFonts w:hint="eastAsia"/>
        </w:rPr>
        <w:t>）中</w:t>
      </w:r>
      <w:r w:rsidR="00DA6D5C" w:rsidRPr="001E4A7C">
        <w:rPr>
          <w:rFonts w:hint="eastAsia"/>
        </w:rPr>
        <w:t>表</w:t>
      </w:r>
      <w:r w:rsidR="00DA6D5C" w:rsidRPr="001E4A7C">
        <w:rPr>
          <w:rFonts w:hint="eastAsia"/>
        </w:rPr>
        <w:t>2</w:t>
      </w:r>
      <w:r w:rsidR="00DA6D5C" w:rsidRPr="001E4A7C">
        <w:rPr>
          <w:rFonts w:hint="eastAsia"/>
        </w:rPr>
        <w:t>规定的</w:t>
      </w:r>
      <w:r w:rsidR="002E0A75" w:rsidRPr="001E4A7C">
        <w:rPr>
          <w:rFonts w:hint="eastAsia"/>
        </w:rPr>
        <w:t>新建燃煤锅炉污染物排放</w:t>
      </w:r>
      <w:r w:rsidRPr="001E4A7C">
        <w:rPr>
          <w:rFonts w:hint="eastAsia"/>
        </w:rPr>
        <w:t>限值</w:t>
      </w:r>
      <w:r w:rsidR="002E0A75" w:rsidRPr="001E4A7C">
        <w:rPr>
          <w:rFonts w:hint="eastAsia"/>
        </w:rPr>
        <w:t>要求</w:t>
      </w:r>
      <w:r w:rsidR="008B18B9" w:rsidRPr="001E4A7C">
        <w:rPr>
          <w:rFonts w:hint="eastAsia"/>
        </w:rPr>
        <w:t>。</w:t>
      </w:r>
    </w:p>
    <w:p w:rsidR="004047F0" w:rsidRPr="001E4A7C" w:rsidRDefault="004047F0" w:rsidP="004047F0">
      <w:pPr>
        <w:pStyle w:val="affffff3"/>
      </w:pPr>
      <w:r w:rsidRPr="001E4A7C">
        <w:rPr>
          <w:rFonts w:hint="eastAsia"/>
        </w:rPr>
        <w:t>2</w:t>
      </w:r>
      <w:r w:rsidRPr="001E4A7C">
        <w:rPr>
          <w:rFonts w:hint="eastAsia"/>
        </w:rPr>
        <w:t>、恶臭</w:t>
      </w:r>
      <w:r w:rsidR="00197923" w:rsidRPr="001E4A7C">
        <w:rPr>
          <w:rFonts w:hint="eastAsia"/>
        </w:rPr>
        <w:t>气体</w:t>
      </w:r>
    </w:p>
    <w:p w:rsidR="00DA6D5C" w:rsidRPr="001E4A7C" w:rsidRDefault="008B18B9" w:rsidP="004047F0">
      <w:pPr>
        <w:pStyle w:val="affffff3"/>
      </w:pPr>
      <w:r w:rsidRPr="001E4A7C">
        <w:rPr>
          <w:rFonts w:hint="eastAsia"/>
        </w:rPr>
        <w:t>养殖场</w:t>
      </w:r>
      <w:r w:rsidR="00AA10C8" w:rsidRPr="001E4A7C">
        <w:rPr>
          <w:rFonts w:hint="eastAsia"/>
        </w:rPr>
        <w:t>恶臭</w:t>
      </w:r>
      <w:r w:rsidRPr="001E4A7C">
        <w:rPr>
          <w:rFonts w:hint="eastAsia"/>
        </w:rPr>
        <w:t>气体</w:t>
      </w:r>
      <w:r w:rsidR="00AA10C8" w:rsidRPr="001E4A7C">
        <w:rPr>
          <w:rFonts w:hint="eastAsia"/>
        </w:rPr>
        <w:t>来自于</w:t>
      </w:r>
      <w:r w:rsidRPr="001E4A7C">
        <w:rPr>
          <w:rFonts w:hint="eastAsia"/>
        </w:rPr>
        <w:t>鸡舍、</w:t>
      </w:r>
      <w:r w:rsidR="00AA10C8" w:rsidRPr="001E4A7C">
        <w:rPr>
          <w:rFonts w:hint="eastAsia"/>
        </w:rPr>
        <w:t>鸡粪</w:t>
      </w:r>
      <w:r w:rsidRPr="001E4A7C">
        <w:rPr>
          <w:rFonts w:hint="eastAsia"/>
        </w:rPr>
        <w:t>收集、</w:t>
      </w:r>
      <w:r w:rsidR="00830EA8" w:rsidRPr="001E4A7C">
        <w:rPr>
          <w:rFonts w:hint="eastAsia"/>
        </w:rPr>
        <w:t>污水处理站</w:t>
      </w:r>
      <w:r w:rsidR="00AA10C8" w:rsidRPr="001E4A7C">
        <w:rPr>
          <w:rFonts w:hint="eastAsia"/>
        </w:rPr>
        <w:t>等。恶臭气体的成分较为复杂，主要包括</w:t>
      </w:r>
      <w:r w:rsidR="00AA10C8" w:rsidRPr="001E4A7C">
        <w:rPr>
          <w:rFonts w:hint="eastAsia"/>
        </w:rPr>
        <w:t>NH</w:t>
      </w:r>
      <w:r w:rsidR="00AA10C8" w:rsidRPr="001E4A7C">
        <w:rPr>
          <w:rFonts w:hint="eastAsia"/>
          <w:vertAlign w:val="subscript"/>
        </w:rPr>
        <w:t>3</w:t>
      </w:r>
      <w:r w:rsidR="00AA10C8" w:rsidRPr="001E4A7C">
        <w:rPr>
          <w:rFonts w:hint="eastAsia"/>
        </w:rPr>
        <w:t>、</w:t>
      </w:r>
      <w:r w:rsidR="00AA10C8" w:rsidRPr="001E4A7C">
        <w:rPr>
          <w:rFonts w:hint="eastAsia"/>
        </w:rPr>
        <w:t>H</w:t>
      </w:r>
      <w:r w:rsidR="00AA10C8" w:rsidRPr="001E4A7C">
        <w:rPr>
          <w:rFonts w:hint="eastAsia"/>
          <w:vertAlign w:val="subscript"/>
        </w:rPr>
        <w:t>2</w:t>
      </w:r>
      <w:r w:rsidR="00AA10C8" w:rsidRPr="001E4A7C">
        <w:rPr>
          <w:rFonts w:hint="eastAsia"/>
        </w:rPr>
        <w:t>S</w:t>
      </w:r>
      <w:r w:rsidR="00AA10C8" w:rsidRPr="001E4A7C">
        <w:rPr>
          <w:rFonts w:hint="eastAsia"/>
        </w:rPr>
        <w:t>等无机物，以及挥发性脂肪酸、酚类、醇类、酯类、含氮杂环化合物等有机成分，各组分中以</w:t>
      </w:r>
      <w:r w:rsidR="00AA10C8" w:rsidRPr="001E4A7C">
        <w:rPr>
          <w:rFonts w:hint="eastAsia"/>
        </w:rPr>
        <w:t>NH</w:t>
      </w:r>
      <w:r w:rsidR="00AA10C8" w:rsidRPr="001E4A7C">
        <w:rPr>
          <w:rFonts w:hint="eastAsia"/>
          <w:vertAlign w:val="subscript"/>
        </w:rPr>
        <w:t>3</w:t>
      </w:r>
      <w:r w:rsidR="00AA10C8" w:rsidRPr="001E4A7C">
        <w:rPr>
          <w:rFonts w:hint="eastAsia"/>
        </w:rPr>
        <w:t>、</w:t>
      </w:r>
      <w:r w:rsidR="00AA10C8" w:rsidRPr="001E4A7C">
        <w:rPr>
          <w:rFonts w:hint="eastAsia"/>
        </w:rPr>
        <w:t>H</w:t>
      </w:r>
      <w:r w:rsidR="00AA10C8" w:rsidRPr="001E4A7C">
        <w:rPr>
          <w:rFonts w:hint="eastAsia"/>
          <w:vertAlign w:val="subscript"/>
        </w:rPr>
        <w:t>2</w:t>
      </w:r>
      <w:r w:rsidR="00AA10C8" w:rsidRPr="001E4A7C">
        <w:rPr>
          <w:rFonts w:hint="eastAsia"/>
        </w:rPr>
        <w:t>S</w:t>
      </w:r>
      <w:r w:rsidR="00AA10C8" w:rsidRPr="001E4A7C">
        <w:rPr>
          <w:rFonts w:hint="eastAsia"/>
        </w:rPr>
        <w:t>为主，其特征详见</w:t>
      </w:r>
      <w:r w:rsidR="008C6282" w:rsidRPr="001E4A7C">
        <w:fldChar w:fldCharType="begin"/>
      </w:r>
      <w:r w:rsidR="008C6282" w:rsidRPr="001E4A7C">
        <w:instrText xml:space="preserve"> </w:instrText>
      </w:r>
      <w:r w:rsidR="008C6282" w:rsidRPr="001E4A7C">
        <w:rPr>
          <w:rFonts w:hint="eastAsia"/>
        </w:rPr>
        <w:instrText>REF _Ref32249729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2-8</w:t>
      </w:r>
      <w:r w:rsidR="008C6282" w:rsidRPr="001E4A7C">
        <w:fldChar w:fldCharType="end"/>
      </w:r>
      <w:r w:rsidR="00AA10C8" w:rsidRPr="001E4A7C">
        <w:rPr>
          <w:rFonts w:hint="eastAsia"/>
        </w:rPr>
        <w:t>。</w:t>
      </w:r>
    </w:p>
    <w:p w:rsidR="00AA10C8" w:rsidRPr="001E4A7C" w:rsidRDefault="00AA10C8" w:rsidP="003D7739">
      <w:pPr>
        <w:pStyle w:val="affffff5"/>
        <w:numPr>
          <w:ilvl w:val="0"/>
          <w:numId w:val="10"/>
        </w:numPr>
      </w:pPr>
      <w:bookmarkStart w:id="162" w:name="_Ref32249729"/>
      <w:r w:rsidRPr="001E4A7C">
        <w:rPr>
          <w:rFonts w:hint="eastAsia"/>
        </w:rPr>
        <w:t>恶臭</w:t>
      </w:r>
      <w:r w:rsidRPr="001E4A7C">
        <w:t>气体理化特征</w:t>
      </w:r>
      <w:bookmarkEnd w:id="162"/>
    </w:p>
    <w:tbl>
      <w:tblPr>
        <w:tblW w:w="5000" w:type="pct"/>
        <w:tblLook w:val="0000" w:firstRow="0" w:lastRow="0" w:firstColumn="0" w:lastColumn="0" w:noHBand="0" w:noVBand="0"/>
      </w:tblPr>
      <w:tblGrid>
        <w:gridCol w:w="2022"/>
        <w:gridCol w:w="2222"/>
        <w:gridCol w:w="2137"/>
        <w:gridCol w:w="2622"/>
      </w:tblGrid>
      <w:tr w:rsidR="00AA10C8" w:rsidRPr="001E4A7C" w:rsidTr="003B461C">
        <w:trPr>
          <w:trHeight w:val="340"/>
        </w:trPr>
        <w:tc>
          <w:tcPr>
            <w:tcW w:w="1123" w:type="pct"/>
            <w:tcBorders>
              <w:top w:val="single" w:sz="12" w:space="0" w:color="auto"/>
              <w:bottom w:val="single" w:sz="6" w:space="0" w:color="auto"/>
              <w:right w:val="single" w:sz="6" w:space="0" w:color="auto"/>
            </w:tcBorders>
            <w:vAlign w:val="center"/>
          </w:tcPr>
          <w:p w:rsidR="00AA10C8" w:rsidRPr="001E4A7C" w:rsidRDefault="00AA10C8" w:rsidP="00AA10C8">
            <w:pPr>
              <w:pStyle w:val="affffff4"/>
            </w:pPr>
            <w:r w:rsidRPr="001E4A7C">
              <w:t>恶臭物质</w:t>
            </w:r>
          </w:p>
        </w:tc>
        <w:tc>
          <w:tcPr>
            <w:tcW w:w="1234" w:type="pct"/>
            <w:tcBorders>
              <w:top w:val="single" w:sz="12" w:space="0" w:color="auto"/>
              <w:left w:val="single" w:sz="6" w:space="0" w:color="auto"/>
              <w:bottom w:val="single" w:sz="6" w:space="0" w:color="auto"/>
              <w:right w:val="single" w:sz="6" w:space="0" w:color="auto"/>
            </w:tcBorders>
            <w:vAlign w:val="center"/>
          </w:tcPr>
          <w:p w:rsidR="00AA10C8" w:rsidRPr="001E4A7C" w:rsidRDefault="00AA10C8" w:rsidP="00AA10C8">
            <w:pPr>
              <w:pStyle w:val="affffff4"/>
            </w:pPr>
            <w:r w:rsidRPr="001E4A7C">
              <w:t>分子式</w:t>
            </w:r>
          </w:p>
        </w:tc>
        <w:tc>
          <w:tcPr>
            <w:tcW w:w="1187" w:type="pct"/>
            <w:tcBorders>
              <w:top w:val="single" w:sz="12" w:space="0" w:color="auto"/>
              <w:left w:val="single" w:sz="6" w:space="0" w:color="auto"/>
              <w:bottom w:val="single" w:sz="6" w:space="0" w:color="auto"/>
              <w:right w:val="single" w:sz="6" w:space="0" w:color="auto"/>
            </w:tcBorders>
            <w:vAlign w:val="center"/>
          </w:tcPr>
          <w:p w:rsidR="00AA10C8" w:rsidRPr="001E4A7C" w:rsidRDefault="00AA10C8" w:rsidP="00AA10C8">
            <w:pPr>
              <w:pStyle w:val="affffff4"/>
              <w:rPr>
                <w:kern w:val="0"/>
                <w:lang w:bidi="ar"/>
              </w:rPr>
            </w:pPr>
            <w:r w:rsidRPr="001E4A7C">
              <w:rPr>
                <w:bCs/>
                <w:kern w:val="0"/>
                <w:lang w:bidi="ar"/>
              </w:rPr>
              <w:t>嗅阈值</w:t>
            </w:r>
            <w:r w:rsidRPr="001E4A7C">
              <w:rPr>
                <w:bCs/>
                <w:kern w:val="0"/>
                <w:lang w:bidi="ar"/>
              </w:rPr>
              <w:t>(ppm)</w:t>
            </w:r>
          </w:p>
        </w:tc>
        <w:tc>
          <w:tcPr>
            <w:tcW w:w="1456" w:type="pct"/>
            <w:tcBorders>
              <w:top w:val="single" w:sz="12" w:space="0" w:color="auto"/>
              <w:left w:val="single" w:sz="6" w:space="0" w:color="auto"/>
              <w:bottom w:val="single" w:sz="6" w:space="0" w:color="auto"/>
            </w:tcBorders>
            <w:vAlign w:val="center"/>
          </w:tcPr>
          <w:p w:rsidR="00AA10C8" w:rsidRPr="001E4A7C" w:rsidRDefault="00AA10C8" w:rsidP="00AA10C8">
            <w:pPr>
              <w:pStyle w:val="affffff4"/>
            </w:pPr>
            <w:r w:rsidRPr="001E4A7C">
              <w:t>臭气特征</w:t>
            </w:r>
          </w:p>
        </w:tc>
      </w:tr>
      <w:tr w:rsidR="00AA10C8" w:rsidRPr="001E4A7C" w:rsidTr="003B461C">
        <w:trPr>
          <w:trHeight w:val="340"/>
        </w:trPr>
        <w:tc>
          <w:tcPr>
            <w:tcW w:w="1123" w:type="pct"/>
            <w:tcBorders>
              <w:top w:val="single" w:sz="6" w:space="0" w:color="auto"/>
              <w:bottom w:val="single" w:sz="6" w:space="0" w:color="auto"/>
              <w:right w:val="single" w:sz="6" w:space="0" w:color="auto"/>
            </w:tcBorders>
            <w:vAlign w:val="center"/>
          </w:tcPr>
          <w:p w:rsidR="00AA10C8" w:rsidRPr="001E4A7C" w:rsidRDefault="00AA10C8" w:rsidP="00AA10C8">
            <w:pPr>
              <w:pStyle w:val="affffff4"/>
            </w:pPr>
            <w:r w:rsidRPr="001E4A7C">
              <w:t>氨</w:t>
            </w:r>
          </w:p>
        </w:tc>
        <w:tc>
          <w:tcPr>
            <w:tcW w:w="1234" w:type="pct"/>
            <w:tcBorders>
              <w:top w:val="single" w:sz="6" w:space="0" w:color="auto"/>
              <w:left w:val="single" w:sz="6" w:space="0" w:color="auto"/>
              <w:bottom w:val="single" w:sz="6" w:space="0" w:color="auto"/>
              <w:right w:val="single" w:sz="6" w:space="0" w:color="auto"/>
            </w:tcBorders>
            <w:vAlign w:val="center"/>
          </w:tcPr>
          <w:p w:rsidR="00AA10C8" w:rsidRPr="001E4A7C" w:rsidRDefault="00AA10C8" w:rsidP="00AA10C8">
            <w:pPr>
              <w:pStyle w:val="affffff4"/>
            </w:pPr>
            <w:r w:rsidRPr="001E4A7C">
              <w:t>NH</w:t>
            </w:r>
            <w:r w:rsidRPr="001E4A7C">
              <w:rPr>
                <w:vertAlign w:val="subscript"/>
              </w:rPr>
              <w:t>3</w:t>
            </w:r>
          </w:p>
        </w:tc>
        <w:tc>
          <w:tcPr>
            <w:tcW w:w="1187" w:type="pct"/>
            <w:tcBorders>
              <w:top w:val="single" w:sz="6" w:space="0" w:color="auto"/>
              <w:left w:val="single" w:sz="6" w:space="0" w:color="auto"/>
              <w:bottom w:val="single" w:sz="6" w:space="0" w:color="auto"/>
              <w:right w:val="single" w:sz="6" w:space="0" w:color="auto"/>
            </w:tcBorders>
            <w:vAlign w:val="center"/>
          </w:tcPr>
          <w:p w:rsidR="00AA10C8" w:rsidRPr="001E4A7C" w:rsidRDefault="00AA10C8" w:rsidP="00AA10C8">
            <w:pPr>
              <w:pStyle w:val="affffff4"/>
            </w:pPr>
            <w:r w:rsidRPr="001E4A7C">
              <w:t>1.54</w:t>
            </w:r>
          </w:p>
        </w:tc>
        <w:tc>
          <w:tcPr>
            <w:tcW w:w="1456" w:type="pct"/>
            <w:tcBorders>
              <w:top w:val="single" w:sz="6" w:space="0" w:color="auto"/>
              <w:left w:val="single" w:sz="6" w:space="0" w:color="auto"/>
              <w:bottom w:val="single" w:sz="6" w:space="0" w:color="auto"/>
            </w:tcBorders>
            <w:vAlign w:val="center"/>
          </w:tcPr>
          <w:p w:rsidR="00AA10C8" w:rsidRPr="001E4A7C" w:rsidRDefault="00AA10C8" w:rsidP="00AA10C8">
            <w:pPr>
              <w:pStyle w:val="affffff4"/>
            </w:pPr>
            <w:r w:rsidRPr="001E4A7C">
              <w:t>刺激味</w:t>
            </w:r>
          </w:p>
        </w:tc>
      </w:tr>
      <w:tr w:rsidR="00AA10C8" w:rsidRPr="001E4A7C" w:rsidTr="003B461C">
        <w:trPr>
          <w:trHeight w:val="340"/>
        </w:trPr>
        <w:tc>
          <w:tcPr>
            <w:tcW w:w="1123" w:type="pct"/>
            <w:tcBorders>
              <w:top w:val="single" w:sz="6" w:space="0" w:color="auto"/>
              <w:bottom w:val="single" w:sz="12" w:space="0" w:color="auto"/>
              <w:right w:val="single" w:sz="6" w:space="0" w:color="auto"/>
            </w:tcBorders>
            <w:vAlign w:val="center"/>
          </w:tcPr>
          <w:p w:rsidR="00AA10C8" w:rsidRPr="001E4A7C" w:rsidRDefault="00AA10C8" w:rsidP="00AA10C8">
            <w:pPr>
              <w:pStyle w:val="affffff4"/>
            </w:pPr>
            <w:r w:rsidRPr="001E4A7C">
              <w:t>硫化氢</w:t>
            </w:r>
          </w:p>
        </w:tc>
        <w:tc>
          <w:tcPr>
            <w:tcW w:w="1234" w:type="pct"/>
            <w:tcBorders>
              <w:top w:val="single" w:sz="6" w:space="0" w:color="auto"/>
              <w:left w:val="single" w:sz="6" w:space="0" w:color="auto"/>
              <w:bottom w:val="single" w:sz="12" w:space="0" w:color="auto"/>
              <w:right w:val="single" w:sz="6" w:space="0" w:color="auto"/>
            </w:tcBorders>
            <w:vAlign w:val="center"/>
          </w:tcPr>
          <w:p w:rsidR="00AA10C8" w:rsidRPr="001E4A7C" w:rsidRDefault="00AA10C8" w:rsidP="00AA10C8">
            <w:pPr>
              <w:pStyle w:val="affffff4"/>
            </w:pPr>
            <w:r w:rsidRPr="001E4A7C">
              <w:t>H</w:t>
            </w:r>
            <w:r w:rsidRPr="001E4A7C">
              <w:rPr>
                <w:vertAlign w:val="subscript"/>
              </w:rPr>
              <w:t>2</w:t>
            </w:r>
            <w:r w:rsidRPr="001E4A7C">
              <w:t>S</w:t>
            </w:r>
          </w:p>
        </w:tc>
        <w:tc>
          <w:tcPr>
            <w:tcW w:w="1187" w:type="pct"/>
            <w:tcBorders>
              <w:top w:val="single" w:sz="6" w:space="0" w:color="auto"/>
              <w:left w:val="single" w:sz="6" w:space="0" w:color="auto"/>
              <w:bottom w:val="single" w:sz="12" w:space="0" w:color="auto"/>
              <w:right w:val="single" w:sz="6" w:space="0" w:color="auto"/>
            </w:tcBorders>
            <w:vAlign w:val="center"/>
          </w:tcPr>
          <w:p w:rsidR="00AA10C8" w:rsidRPr="001E4A7C" w:rsidRDefault="00AA10C8" w:rsidP="00AA10C8">
            <w:pPr>
              <w:pStyle w:val="affffff4"/>
            </w:pPr>
            <w:r w:rsidRPr="001E4A7C">
              <w:t>0.0041</w:t>
            </w:r>
          </w:p>
        </w:tc>
        <w:tc>
          <w:tcPr>
            <w:tcW w:w="1456" w:type="pct"/>
            <w:tcBorders>
              <w:top w:val="single" w:sz="6" w:space="0" w:color="auto"/>
              <w:left w:val="single" w:sz="6" w:space="0" w:color="auto"/>
              <w:bottom w:val="single" w:sz="12" w:space="0" w:color="auto"/>
            </w:tcBorders>
            <w:vAlign w:val="center"/>
          </w:tcPr>
          <w:p w:rsidR="00AA10C8" w:rsidRPr="001E4A7C" w:rsidRDefault="00AA10C8" w:rsidP="00AA10C8">
            <w:pPr>
              <w:pStyle w:val="affffff4"/>
            </w:pPr>
            <w:r w:rsidRPr="001E4A7C">
              <w:t>臭蛋味</w:t>
            </w:r>
          </w:p>
        </w:tc>
      </w:tr>
    </w:tbl>
    <w:p w:rsidR="00AA10C8" w:rsidRPr="001E4A7C" w:rsidRDefault="00AA10C8" w:rsidP="00AA10C8">
      <w:pPr>
        <w:pStyle w:val="affffff3"/>
      </w:pPr>
      <w:r w:rsidRPr="001E4A7C">
        <w:rPr>
          <w:rFonts w:hint="eastAsia"/>
        </w:rPr>
        <w:t>（</w:t>
      </w:r>
      <w:r w:rsidRPr="001E4A7C">
        <w:rPr>
          <w:rFonts w:hint="eastAsia"/>
        </w:rPr>
        <w:t>1</w:t>
      </w:r>
      <w:r w:rsidRPr="001E4A7C">
        <w:rPr>
          <w:rFonts w:hint="eastAsia"/>
        </w:rPr>
        <w:t>）鸡舍恶臭</w:t>
      </w:r>
    </w:p>
    <w:p w:rsidR="00AA10C8" w:rsidRPr="001E4A7C" w:rsidRDefault="00547FED" w:rsidP="001539DA">
      <w:pPr>
        <w:pStyle w:val="affffff3"/>
      </w:pPr>
      <w:r w:rsidRPr="001E4A7C">
        <w:rPr>
          <w:rFonts w:hint="eastAsia"/>
        </w:rPr>
        <w:t>鸡舍恶臭属于无组织面源排放，参考《养殖恶臭气体的量化分析及控制对策研究》（中国环境科学学报）及类比同类项目，本项目鸡舍恶臭中</w:t>
      </w:r>
      <w:r w:rsidRPr="001E4A7C">
        <w:rPr>
          <w:rFonts w:hint="eastAsia"/>
        </w:rPr>
        <w:t>NH</w:t>
      </w:r>
      <w:r w:rsidRPr="001E4A7C">
        <w:rPr>
          <w:rFonts w:hint="eastAsia"/>
          <w:vertAlign w:val="subscript"/>
        </w:rPr>
        <w:t>3</w:t>
      </w:r>
      <w:r w:rsidRPr="001E4A7C">
        <w:rPr>
          <w:rFonts w:hint="eastAsia"/>
        </w:rPr>
        <w:t>产生源强为</w:t>
      </w:r>
      <w:r w:rsidR="001539DA" w:rsidRPr="001E4A7C">
        <w:rPr>
          <w:rFonts w:hint="eastAsia"/>
        </w:rPr>
        <w:t>0.006g/</w:t>
      </w:r>
      <w:r w:rsidR="001539DA" w:rsidRPr="001E4A7C">
        <w:rPr>
          <w:rFonts w:hint="eastAsia"/>
        </w:rPr>
        <w:t>（只</w:t>
      </w:r>
      <w:r w:rsidR="001539DA" w:rsidRPr="001E4A7C">
        <w:t>·</w:t>
      </w:r>
      <w:r w:rsidR="001539DA" w:rsidRPr="001E4A7C">
        <w:rPr>
          <w:rFonts w:hint="eastAsia"/>
        </w:rPr>
        <w:t>d</w:t>
      </w:r>
      <w:r w:rsidR="001539DA" w:rsidRPr="001E4A7C">
        <w:rPr>
          <w:rFonts w:hint="eastAsia"/>
        </w:rPr>
        <w:t>），</w:t>
      </w:r>
      <w:r w:rsidR="001539DA" w:rsidRPr="001E4A7C">
        <w:rPr>
          <w:rFonts w:hint="eastAsia"/>
        </w:rPr>
        <w:t>H</w:t>
      </w:r>
      <w:r w:rsidR="001539DA" w:rsidRPr="001E4A7C">
        <w:rPr>
          <w:rFonts w:hint="eastAsia"/>
          <w:vertAlign w:val="subscript"/>
        </w:rPr>
        <w:t>2</w:t>
      </w:r>
      <w:r w:rsidR="001539DA" w:rsidRPr="001E4A7C">
        <w:rPr>
          <w:rFonts w:hint="eastAsia"/>
        </w:rPr>
        <w:t>S</w:t>
      </w:r>
      <w:r w:rsidR="001539DA" w:rsidRPr="001E4A7C">
        <w:rPr>
          <w:rFonts w:hint="eastAsia"/>
        </w:rPr>
        <w:t>产生源强为</w:t>
      </w:r>
      <w:r w:rsidR="001539DA" w:rsidRPr="001E4A7C">
        <w:rPr>
          <w:rFonts w:hint="eastAsia"/>
        </w:rPr>
        <w:t>0.0005g/</w:t>
      </w:r>
      <w:r w:rsidR="001539DA" w:rsidRPr="001E4A7C">
        <w:rPr>
          <w:rFonts w:hint="eastAsia"/>
        </w:rPr>
        <w:t>（只</w:t>
      </w:r>
      <w:r w:rsidR="001539DA" w:rsidRPr="001E4A7C">
        <w:t>·</w:t>
      </w:r>
      <w:r w:rsidR="001539DA" w:rsidRPr="001E4A7C">
        <w:rPr>
          <w:rFonts w:hint="eastAsia"/>
        </w:rPr>
        <w:t>d</w:t>
      </w:r>
      <w:r w:rsidR="001539DA" w:rsidRPr="001E4A7C">
        <w:rPr>
          <w:rFonts w:hint="eastAsia"/>
        </w:rPr>
        <w:t>）。企业对各场采取鸡舍加强通风、鸡粪日产日清、喷洒除臭剂、四周绿化等措施，可有效降低和削减恶臭污染物的排放，恶臭抑制率约为</w:t>
      </w:r>
      <w:r w:rsidR="001539DA" w:rsidRPr="001E4A7C">
        <w:rPr>
          <w:rFonts w:hint="eastAsia"/>
        </w:rPr>
        <w:t>70%</w:t>
      </w:r>
      <w:r w:rsidR="001539DA" w:rsidRPr="001E4A7C">
        <w:rPr>
          <w:rFonts w:hint="eastAsia"/>
        </w:rPr>
        <w:t>。项目鸡舍</w:t>
      </w:r>
      <w:proofErr w:type="gramStart"/>
      <w:r w:rsidR="001539DA" w:rsidRPr="001E4A7C">
        <w:rPr>
          <w:rFonts w:hint="eastAsia"/>
        </w:rPr>
        <w:t>恶臭产排情况</w:t>
      </w:r>
      <w:proofErr w:type="gramEnd"/>
      <w:r w:rsidR="001539DA" w:rsidRPr="001E4A7C">
        <w:rPr>
          <w:rFonts w:hint="eastAsia"/>
        </w:rPr>
        <w:t>详见</w:t>
      </w:r>
      <w:r w:rsidR="008C6282" w:rsidRPr="001E4A7C">
        <w:fldChar w:fldCharType="begin"/>
      </w:r>
      <w:r w:rsidR="008C6282" w:rsidRPr="001E4A7C">
        <w:instrText xml:space="preserve"> </w:instrText>
      </w:r>
      <w:r w:rsidR="008C6282" w:rsidRPr="001E4A7C">
        <w:rPr>
          <w:rFonts w:hint="eastAsia"/>
        </w:rPr>
        <w:instrText>REF _Ref32249725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2-9</w:t>
      </w:r>
      <w:r w:rsidR="008C6282" w:rsidRPr="001E4A7C">
        <w:fldChar w:fldCharType="end"/>
      </w:r>
      <w:r w:rsidR="001539DA" w:rsidRPr="001E4A7C">
        <w:rPr>
          <w:rFonts w:hint="eastAsia"/>
        </w:rPr>
        <w:t>。</w:t>
      </w:r>
    </w:p>
    <w:p w:rsidR="001539DA" w:rsidRPr="001E4A7C" w:rsidRDefault="00B35EDC" w:rsidP="003D7739">
      <w:pPr>
        <w:pStyle w:val="affffff5"/>
        <w:numPr>
          <w:ilvl w:val="0"/>
          <w:numId w:val="10"/>
        </w:numPr>
      </w:pPr>
      <w:bookmarkStart w:id="163" w:name="_Ref32249725"/>
      <w:r w:rsidRPr="001E4A7C">
        <w:rPr>
          <w:rFonts w:hint="eastAsia"/>
        </w:rPr>
        <w:t>鸡舍</w:t>
      </w:r>
      <w:proofErr w:type="gramStart"/>
      <w:r w:rsidRPr="001E4A7C">
        <w:rPr>
          <w:rFonts w:hint="eastAsia"/>
        </w:rPr>
        <w:t>恶臭产</w:t>
      </w:r>
      <w:r w:rsidR="00B72547" w:rsidRPr="001E4A7C">
        <w:rPr>
          <w:rFonts w:hint="eastAsia"/>
        </w:rPr>
        <w:t>排情况</w:t>
      </w:r>
      <w:proofErr w:type="gramEnd"/>
      <w:r w:rsidR="00B72547" w:rsidRPr="001E4A7C">
        <w:rPr>
          <w:rFonts w:hint="eastAsia"/>
        </w:rPr>
        <w:t>一览表</w:t>
      </w:r>
      <w:bookmarkEnd w:id="163"/>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01"/>
        <w:gridCol w:w="902"/>
        <w:gridCol w:w="1558"/>
        <w:gridCol w:w="1559"/>
        <w:gridCol w:w="1075"/>
        <w:gridCol w:w="1504"/>
        <w:gridCol w:w="1504"/>
      </w:tblGrid>
      <w:tr w:rsidR="00B72547" w:rsidRPr="001E4A7C" w:rsidTr="00AB564A">
        <w:trPr>
          <w:trHeight w:val="397"/>
          <w:jc w:val="center"/>
        </w:trPr>
        <w:tc>
          <w:tcPr>
            <w:tcW w:w="1002" w:type="pct"/>
            <w:gridSpan w:val="2"/>
            <w:vMerge w:val="restart"/>
            <w:vAlign w:val="center"/>
          </w:tcPr>
          <w:p w:rsidR="00B72547" w:rsidRPr="001E4A7C" w:rsidRDefault="00B72547" w:rsidP="005828B7">
            <w:pPr>
              <w:pStyle w:val="affffff4"/>
            </w:pPr>
            <w:r w:rsidRPr="001E4A7C">
              <w:t>污染物</w:t>
            </w:r>
          </w:p>
        </w:tc>
        <w:tc>
          <w:tcPr>
            <w:tcW w:w="1731" w:type="pct"/>
            <w:gridSpan w:val="2"/>
            <w:vAlign w:val="center"/>
          </w:tcPr>
          <w:p w:rsidR="00B72547" w:rsidRPr="001E4A7C" w:rsidRDefault="00B72547" w:rsidP="005828B7">
            <w:pPr>
              <w:pStyle w:val="affffff4"/>
            </w:pPr>
            <w:r w:rsidRPr="001E4A7C">
              <w:t>治理前</w:t>
            </w:r>
          </w:p>
        </w:tc>
        <w:tc>
          <w:tcPr>
            <w:tcW w:w="597" w:type="pct"/>
            <w:vMerge w:val="restart"/>
            <w:vAlign w:val="center"/>
          </w:tcPr>
          <w:p w:rsidR="00B72547" w:rsidRPr="001E4A7C" w:rsidRDefault="00B72547" w:rsidP="005828B7">
            <w:pPr>
              <w:pStyle w:val="affffff4"/>
            </w:pPr>
            <w:r w:rsidRPr="001E4A7C">
              <w:t>处理效率</w:t>
            </w:r>
          </w:p>
          <w:p w:rsidR="00B72547" w:rsidRPr="001E4A7C" w:rsidRDefault="00B72547" w:rsidP="005828B7">
            <w:pPr>
              <w:pStyle w:val="affffff4"/>
            </w:pPr>
            <w:r w:rsidRPr="001E4A7C">
              <w:t>（</w:t>
            </w:r>
            <w:r w:rsidRPr="001E4A7C">
              <w:t>%</w:t>
            </w:r>
            <w:r w:rsidRPr="001E4A7C">
              <w:t>）</w:t>
            </w:r>
          </w:p>
        </w:tc>
        <w:tc>
          <w:tcPr>
            <w:tcW w:w="1670" w:type="pct"/>
            <w:gridSpan w:val="2"/>
            <w:vAlign w:val="center"/>
          </w:tcPr>
          <w:p w:rsidR="00B72547" w:rsidRPr="001E4A7C" w:rsidRDefault="00B72547" w:rsidP="005828B7">
            <w:pPr>
              <w:pStyle w:val="affffff4"/>
            </w:pPr>
            <w:r w:rsidRPr="001E4A7C">
              <w:t>治理后</w:t>
            </w:r>
          </w:p>
        </w:tc>
      </w:tr>
      <w:tr w:rsidR="00B72547" w:rsidRPr="001E4A7C" w:rsidTr="00AB564A">
        <w:trPr>
          <w:trHeight w:val="397"/>
          <w:jc w:val="center"/>
        </w:trPr>
        <w:tc>
          <w:tcPr>
            <w:tcW w:w="1002" w:type="pct"/>
            <w:gridSpan w:val="2"/>
            <w:vMerge/>
            <w:vAlign w:val="center"/>
          </w:tcPr>
          <w:p w:rsidR="00B72547" w:rsidRPr="001E4A7C" w:rsidRDefault="00B72547" w:rsidP="005828B7">
            <w:pPr>
              <w:pStyle w:val="affffff4"/>
            </w:pPr>
          </w:p>
        </w:tc>
        <w:tc>
          <w:tcPr>
            <w:tcW w:w="865" w:type="pct"/>
            <w:vAlign w:val="center"/>
          </w:tcPr>
          <w:p w:rsidR="00B72547" w:rsidRPr="001E4A7C" w:rsidRDefault="00B72547" w:rsidP="005828B7">
            <w:pPr>
              <w:pStyle w:val="affffff4"/>
            </w:pPr>
            <w:r w:rsidRPr="001E4A7C">
              <w:t>产生</w:t>
            </w:r>
            <w:r w:rsidRPr="001E4A7C">
              <w:rPr>
                <w:rFonts w:hint="eastAsia"/>
              </w:rPr>
              <w:t>速率</w:t>
            </w:r>
            <w:r w:rsidR="005828B7" w:rsidRPr="001E4A7C">
              <w:rPr>
                <w:rFonts w:hint="eastAsia"/>
              </w:rPr>
              <w:t>（</w:t>
            </w:r>
            <w:r w:rsidRPr="001E4A7C">
              <w:rPr>
                <w:rFonts w:hint="eastAsia"/>
              </w:rPr>
              <w:t>k</w:t>
            </w:r>
            <w:r w:rsidRPr="001E4A7C">
              <w:t>g/</w:t>
            </w:r>
            <w:r w:rsidRPr="001E4A7C">
              <w:rPr>
                <w:rFonts w:hint="eastAsia"/>
              </w:rPr>
              <w:t>h</w:t>
            </w:r>
            <w:r w:rsidR="005828B7" w:rsidRPr="001E4A7C">
              <w:rPr>
                <w:rFonts w:hint="eastAsia"/>
              </w:rPr>
              <w:t>）</w:t>
            </w:r>
          </w:p>
        </w:tc>
        <w:tc>
          <w:tcPr>
            <w:tcW w:w="866" w:type="pct"/>
            <w:vAlign w:val="center"/>
          </w:tcPr>
          <w:p w:rsidR="00B72547" w:rsidRPr="001E4A7C" w:rsidRDefault="00B72547" w:rsidP="005828B7">
            <w:pPr>
              <w:pStyle w:val="affffff4"/>
            </w:pPr>
            <w:r w:rsidRPr="001E4A7C">
              <w:t>产生量</w:t>
            </w:r>
          </w:p>
          <w:p w:rsidR="00B72547" w:rsidRPr="001E4A7C" w:rsidRDefault="005828B7" w:rsidP="005828B7">
            <w:pPr>
              <w:pStyle w:val="affffff4"/>
            </w:pPr>
            <w:r w:rsidRPr="001E4A7C">
              <w:rPr>
                <w:rFonts w:hint="eastAsia"/>
              </w:rPr>
              <w:t>（</w:t>
            </w:r>
            <w:r w:rsidR="00B72547" w:rsidRPr="001E4A7C">
              <w:t>t/a</w:t>
            </w:r>
            <w:r w:rsidRPr="001E4A7C">
              <w:rPr>
                <w:rFonts w:hint="eastAsia"/>
              </w:rPr>
              <w:t>）</w:t>
            </w:r>
          </w:p>
        </w:tc>
        <w:tc>
          <w:tcPr>
            <w:tcW w:w="597" w:type="pct"/>
            <w:vMerge/>
            <w:vAlign w:val="center"/>
          </w:tcPr>
          <w:p w:rsidR="00B72547" w:rsidRPr="001E4A7C" w:rsidRDefault="00B72547" w:rsidP="005828B7">
            <w:pPr>
              <w:pStyle w:val="affffff4"/>
            </w:pPr>
          </w:p>
        </w:tc>
        <w:tc>
          <w:tcPr>
            <w:tcW w:w="835" w:type="pct"/>
            <w:vAlign w:val="center"/>
          </w:tcPr>
          <w:p w:rsidR="00B72547" w:rsidRPr="001E4A7C" w:rsidRDefault="00B72547" w:rsidP="005828B7">
            <w:pPr>
              <w:pStyle w:val="affffff4"/>
            </w:pPr>
            <w:r w:rsidRPr="001E4A7C">
              <w:t>排放</w:t>
            </w:r>
            <w:r w:rsidRPr="001E4A7C">
              <w:rPr>
                <w:rFonts w:hint="eastAsia"/>
              </w:rPr>
              <w:t>速率</w:t>
            </w:r>
          </w:p>
          <w:p w:rsidR="00B72547" w:rsidRPr="001E4A7C" w:rsidRDefault="005828B7" w:rsidP="005828B7">
            <w:pPr>
              <w:pStyle w:val="affffff4"/>
            </w:pPr>
            <w:r w:rsidRPr="001E4A7C">
              <w:rPr>
                <w:rFonts w:hint="eastAsia"/>
              </w:rPr>
              <w:t>（</w:t>
            </w:r>
            <w:r w:rsidRPr="001E4A7C">
              <w:rPr>
                <w:rFonts w:hint="eastAsia"/>
              </w:rPr>
              <w:t>k</w:t>
            </w:r>
            <w:r w:rsidRPr="001E4A7C">
              <w:t>g/</w:t>
            </w:r>
            <w:r w:rsidRPr="001E4A7C">
              <w:rPr>
                <w:rFonts w:hint="eastAsia"/>
              </w:rPr>
              <w:t>h</w:t>
            </w:r>
            <w:r w:rsidRPr="001E4A7C">
              <w:rPr>
                <w:rFonts w:hint="eastAsia"/>
              </w:rPr>
              <w:t>）</w:t>
            </w:r>
          </w:p>
        </w:tc>
        <w:tc>
          <w:tcPr>
            <w:tcW w:w="835" w:type="pct"/>
            <w:vAlign w:val="center"/>
          </w:tcPr>
          <w:p w:rsidR="00B72547" w:rsidRPr="001E4A7C" w:rsidRDefault="00B72547" w:rsidP="005828B7">
            <w:pPr>
              <w:pStyle w:val="affffff4"/>
            </w:pPr>
            <w:r w:rsidRPr="001E4A7C">
              <w:t>排放量</w:t>
            </w:r>
          </w:p>
          <w:p w:rsidR="00B72547" w:rsidRPr="001E4A7C" w:rsidRDefault="005828B7" w:rsidP="005828B7">
            <w:pPr>
              <w:pStyle w:val="affffff4"/>
            </w:pPr>
            <w:r w:rsidRPr="001E4A7C">
              <w:rPr>
                <w:rFonts w:hint="eastAsia"/>
              </w:rPr>
              <w:t>（</w:t>
            </w:r>
            <w:r w:rsidRPr="001E4A7C">
              <w:t>t/a</w:t>
            </w:r>
            <w:r w:rsidRPr="001E4A7C">
              <w:rPr>
                <w:rFonts w:hint="eastAsia"/>
              </w:rPr>
              <w:t>）</w:t>
            </w:r>
          </w:p>
        </w:tc>
      </w:tr>
      <w:tr w:rsidR="00B72547" w:rsidRPr="001E4A7C" w:rsidTr="00AB564A">
        <w:trPr>
          <w:trHeight w:val="397"/>
          <w:jc w:val="center"/>
        </w:trPr>
        <w:tc>
          <w:tcPr>
            <w:tcW w:w="501" w:type="pct"/>
            <w:vMerge w:val="restart"/>
            <w:vAlign w:val="center"/>
          </w:tcPr>
          <w:p w:rsidR="00B72547" w:rsidRPr="001E4A7C" w:rsidRDefault="00B72547" w:rsidP="005828B7">
            <w:pPr>
              <w:pStyle w:val="affffff4"/>
            </w:pPr>
            <w:r w:rsidRPr="001E4A7C">
              <w:rPr>
                <w:rFonts w:ascii="宋体" w:hAnsi="宋体" w:cs="宋体" w:hint="eastAsia"/>
              </w:rPr>
              <w:lastRenderedPageBreak/>
              <w:t>单场</w:t>
            </w:r>
          </w:p>
        </w:tc>
        <w:tc>
          <w:tcPr>
            <w:tcW w:w="501" w:type="pct"/>
            <w:vAlign w:val="center"/>
          </w:tcPr>
          <w:p w:rsidR="00B72547" w:rsidRPr="001E4A7C" w:rsidRDefault="00B72547" w:rsidP="005828B7">
            <w:pPr>
              <w:pStyle w:val="affffff4"/>
            </w:pPr>
            <w:r w:rsidRPr="001E4A7C">
              <w:rPr>
                <w:rFonts w:hint="eastAsia"/>
              </w:rPr>
              <w:t>NH</w:t>
            </w:r>
            <w:r w:rsidRPr="001E4A7C">
              <w:rPr>
                <w:rFonts w:hint="eastAsia"/>
                <w:vertAlign w:val="subscript"/>
              </w:rPr>
              <w:t>3</w:t>
            </w:r>
          </w:p>
        </w:tc>
        <w:tc>
          <w:tcPr>
            <w:tcW w:w="865" w:type="pct"/>
            <w:vAlign w:val="center"/>
          </w:tcPr>
          <w:p w:rsidR="00B72547" w:rsidRPr="001E4A7C" w:rsidRDefault="00755138" w:rsidP="005828B7">
            <w:pPr>
              <w:pStyle w:val="affffff4"/>
            </w:pPr>
            <w:r w:rsidRPr="001E4A7C">
              <w:rPr>
                <w:rFonts w:hint="eastAsia"/>
              </w:rPr>
              <w:t>0.128</w:t>
            </w:r>
          </w:p>
        </w:tc>
        <w:tc>
          <w:tcPr>
            <w:tcW w:w="866" w:type="pct"/>
            <w:vAlign w:val="center"/>
          </w:tcPr>
          <w:p w:rsidR="00B72547" w:rsidRPr="001E4A7C" w:rsidRDefault="000522BB" w:rsidP="005828B7">
            <w:pPr>
              <w:pStyle w:val="affffff4"/>
            </w:pPr>
            <w:r w:rsidRPr="001E4A7C">
              <w:rPr>
                <w:rFonts w:hint="eastAsia"/>
              </w:rPr>
              <w:t>0.839</w:t>
            </w:r>
          </w:p>
        </w:tc>
        <w:tc>
          <w:tcPr>
            <w:tcW w:w="597" w:type="pct"/>
            <w:vMerge w:val="restart"/>
            <w:vAlign w:val="center"/>
          </w:tcPr>
          <w:p w:rsidR="00B72547" w:rsidRPr="001E4A7C" w:rsidRDefault="00B72547" w:rsidP="005828B7">
            <w:pPr>
              <w:pStyle w:val="affffff4"/>
            </w:pPr>
            <w:r w:rsidRPr="001E4A7C">
              <w:rPr>
                <w:rFonts w:hint="eastAsia"/>
              </w:rPr>
              <w:t>70</w:t>
            </w:r>
          </w:p>
        </w:tc>
        <w:tc>
          <w:tcPr>
            <w:tcW w:w="835" w:type="pct"/>
            <w:vAlign w:val="center"/>
          </w:tcPr>
          <w:p w:rsidR="00B72547" w:rsidRPr="001E4A7C" w:rsidRDefault="00B72547" w:rsidP="005828B7">
            <w:pPr>
              <w:pStyle w:val="affffff4"/>
            </w:pPr>
            <w:r w:rsidRPr="001E4A7C">
              <w:rPr>
                <w:rFonts w:hint="eastAsia"/>
              </w:rPr>
              <w:t>0.038</w:t>
            </w:r>
          </w:p>
        </w:tc>
        <w:tc>
          <w:tcPr>
            <w:tcW w:w="835" w:type="pct"/>
            <w:vAlign w:val="center"/>
          </w:tcPr>
          <w:p w:rsidR="00B72547" w:rsidRPr="001E4A7C" w:rsidRDefault="000522BB" w:rsidP="005828B7">
            <w:pPr>
              <w:pStyle w:val="affffff4"/>
            </w:pPr>
            <w:r w:rsidRPr="001E4A7C">
              <w:rPr>
                <w:rFonts w:hint="eastAsia"/>
              </w:rPr>
              <w:t>0.249</w:t>
            </w:r>
          </w:p>
        </w:tc>
      </w:tr>
      <w:tr w:rsidR="00B72547" w:rsidRPr="001E4A7C" w:rsidTr="00AB564A">
        <w:trPr>
          <w:trHeight w:val="397"/>
          <w:jc w:val="center"/>
        </w:trPr>
        <w:tc>
          <w:tcPr>
            <w:tcW w:w="501" w:type="pct"/>
            <w:vMerge/>
            <w:vAlign w:val="center"/>
          </w:tcPr>
          <w:p w:rsidR="00B72547" w:rsidRPr="001E4A7C" w:rsidRDefault="00B72547" w:rsidP="005828B7">
            <w:pPr>
              <w:pStyle w:val="affffff4"/>
            </w:pPr>
          </w:p>
        </w:tc>
        <w:tc>
          <w:tcPr>
            <w:tcW w:w="501" w:type="pct"/>
            <w:vAlign w:val="center"/>
          </w:tcPr>
          <w:p w:rsidR="00B72547" w:rsidRPr="001E4A7C" w:rsidRDefault="00B72547" w:rsidP="005828B7">
            <w:pPr>
              <w:pStyle w:val="affffff4"/>
            </w:pPr>
            <w:r w:rsidRPr="001E4A7C">
              <w:rPr>
                <w:rFonts w:hint="eastAsia"/>
              </w:rPr>
              <w:t>H</w:t>
            </w:r>
            <w:r w:rsidRPr="001E4A7C">
              <w:rPr>
                <w:rFonts w:hint="eastAsia"/>
                <w:vertAlign w:val="subscript"/>
              </w:rPr>
              <w:t>2</w:t>
            </w:r>
            <w:r w:rsidRPr="001E4A7C">
              <w:rPr>
                <w:rFonts w:hint="eastAsia"/>
              </w:rPr>
              <w:t>S</w:t>
            </w:r>
          </w:p>
        </w:tc>
        <w:tc>
          <w:tcPr>
            <w:tcW w:w="865" w:type="pct"/>
            <w:vAlign w:val="center"/>
          </w:tcPr>
          <w:p w:rsidR="00B72547" w:rsidRPr="001E4A7C" w:rsidRDefault="00755138" w:rsidP="005828B7">
            <w:pPr>
              <w:pStyle w:val="affffff4"/>
            </w:pPr>
            <w:r w:rsidRPr="001E4A7C">
              <w:rPr>
                <w:rFonts w:hint="eastAsia"/>
              </w:rPr>
              <w:t>0.010</w:t>
            </w:r>
          </w:p>
        </w:tc>
        <w:tc>
          <w:tcPr>
            <w:tcW w:w="866" w:type="pct"/>
            <w:vAlign w:val="center"/>
          </w:tcPr>
          <w:p w:rsidR="00B72547" w:rsidRPr="001E4A7C" w:rsidRDefault="00755138" w:rsidP="000522BB">
            <w:pPr>
              <w:pStyle w:val="affffff4"/>
            </w:pPr>
            <w:r w:rsidRPr="001E4A7C">
              <w:rPr>
                <w:rFonts w:hint="eastAsia"/>
              </w:rPr>
              <w:t>0.0</w:t>
            </w:r>
            <w:r w:rsidR="000522BB" w:rsidRPr="001E4A7C">
              <w:rPr>
                <w:rFonts w:hint="eastAsia"/>
              </w:rPr>
              <w:t>65</w:t>
            </w:r>
          </w:p>
        </w:tc>
        <w:tc>
          <w:tcPr>
            <w:tcW w:w="597" w:type="pct"/>
            <w:vMerge/>
            <w:vAlign w:val="center"/>
          </w:tcPr>
          <w:p w:rsidR="00B72547" w:rsidRPr="001E4A7C" w:rsidRDefault="00B72547" w:rsidP="005828B7">
            <w:pPr>
              <w:pStyle w:val="affffff4"/>
            </w:pPr>
          </w:p>
        </w:tc>
        <w:tc>
          <w:tcPr>
            <w:tcW w:w="835" w:type="pct"/>
            <w:vAlign w:val="center"/>
          </w:tcPr>
          <w:p w:rsidR="00B72547" w:rsidRPr="001E4A7C" w:rsidRDefault="00B72547" w:rsidP="005828B7">
            <w:pPr>
              <w:pStyle w:val="affffff4"/>
            </w:pPr>
            <w:r w:rsidRPr="001E4A7C">
              <w:rPr>
                <w:rFonts w:hint="eastAsia"/>
              </w:rPr>
              <w:t>0.003</w:t>
            </w:r>
          </w:p>
        </w:tc>
        <w:tc>
          <w:tcPr>
            <w:tcW w:w="835" w:type="pct"/>
            <w:vAlign w:val="center"/>
          </w:tcPr>
          <w:p w:rsidR="00B72547" w:rsidRPr="001E4A7C" w:rsidRDefault="00B72547" w:rsidP="000522BB">
            <w:pPr>
              <w:pStyle w:val="affffff4"/>
            </w:pPr>
            <w:r w:rsidRPr="001E4A7C">
              <w:rPr>
                <w:rFonts w:hint="eastAsia"/>
              </w:rPr>
              <w:t>0.02</w:t>
            </w:r>
            <w:r w:rsidR="000522BB" w:rsidRPr="001E4A7C">
              <w:rPr>
                <w:rFonts w:hint="eastAsia"/>
              </w:rPr>
              <w:t>0</w:t>
            </w:r>
          </w:p>
        </w:tc>
      </w:tr>
      <w:tr w:rsidR="00B72547" w:rsidRPr="001E4A7C" w:rsidTr="00AB564A">
        <w:trPr>
          <w:trHeight w:val="397"/>
          <w:jc w:val="center"/>
        </w:trPr>
        <w:tc>
          <w:tcPr>
            <w:tcW w:w="501" w:type="pct"/>
            <w:vMerge w:val="restart"/>
            <w:vAlign w:val="center"/>
          </w:tcPr>
          <w:p w:rsidR="00B72547" w:rsidRPr="001E4A7C" w:rsidRDefault="00B72547" w:rsidP="005828B7">
            <w:pPr>
              <w:pStyle w:val="affffff4"/>
              <w:rPr>
                <w:szCs w:val="24"/>
              </w:rPr>
            </w:pPr>
            <w:r w:rsidRPr="001E4A7C">
              <w:t>各场合计</w:t>
            </w:r>
          </w:p>
        </w:tc>
        <w:tc>
          <w:tcPr>
            <w:tcW w:w="501" w:type="pct"/>
            <w:vAlign w:val="center"/>
          </w:tcPr>
          <w:p w:rsidR="00B72547" w:rsidRPr="001E4A7C" w:rsidRDefault="00B72547" w:rsidP="005828B7">
            <w:pPr>
              <w:pStyle w:val="affffff4"/>
            </w:pPr>
            <w:r w:rsidRPr="001E4A7C">
              <w:rPr>
                <w:rFonts w:hint="eastAsia"/>
              </w:rPr>
              <w:t>NH</w:t>
            </w:r>
            <w:r w:rsidRPr="001E4A7C">
              <w:rPr>
                <w:rFonts w:hint="eastAsia"/>
                <w:vertAlign w:val="subscript"/>
              </w:rPr>
              <w:t>3</w:t>
            </w:r>
          </w:p>
        </w:tc>
        <w:tc>
          <w:tcPr>
            <w:tcW w:w="865" w:type="pct"/>
            <w:vAlign w:val="center"/>
          </w:tcPr>
          <w:p w:rsidR="00B72547" w:rsidRPr="001E4A7C" w:rsidRDefault="00755138" w:rsidP="005828B7">
            <w:pPr>
              <w:pStyle w:val="affffff4"/>
              <w:rPr>
                <w:szCs w:val="24"/>
              </w:rPr>
            </w:pPr>
            <w:r w:rsidRPr="001E4A7C">
              <w:rPr>
                <w:rFonts w:hint="eastAsia"/>
                <w:szCs w:val="24"/>
              </w:rPr>
              <w:t>0.384</w:t>
            </w:r>
          </w:p>
        </w:tc>
        <w:tc>
          <w:tcPr>
            <w:tcW w:w="866" w:type="pct"/>
            <w:vAlign w:val="center"/>
          </w:tcPr>
          <w:p w:rsidR="00B72547" w:rsidRPr="001E4A7C" w:rsidRDefault="000522BB" w:rsidP="005828B7">
            <w:pPr>
              <w:pStyle w:val="affffff4"/>
              <w:rPr>
                <w:szCs w:val="24"/>
              </w:rPr>
            </w:pPr>
            <w:r w:rsidRPr="001E4A7C">
              <w:rPr>
                <w:rFonts w:hint="eastAsia"/>
                <w:szCs w:val="24"/>
              </w:rPr>
              <w:t>2.517</w:t>
            </w:r>
          </w:p>
        </w:tc>
        <w:tc>
          <w:tcPr>
            <w:tcW w:w="597" w:type="pct"/>
            <w:vMerge/>
            <w:vAlign w:val="center"/>
          </w:tcPr>
          <w:p w:rsidR="00B72547" w:rsidRPr="001E4A7C" w:rsidRDefault="00B72547" w:rsidP="005828B7">
            <w:pPr>
              <w:pStyle w:val="affffff4"/>
              <w:rPr>
                <w:szCs w:val="24"/>
              </w:rPr>
            </w:pPr>
          </w:p>
        </w:tc>
        <w:tc>
          <w:tcPr>
            <w:tcW w:w="835" w:type="pct"/>
            <w:vAlign w:val="center"/>
          </w:tcPr>
          <w:p w:rsidR="00B72547" w:rsidRPr="001E4A7C" w:rsidRDefault="00B72547" w:rsidP="005828B7">
            <w:pPr>
              <w:pStyle w:val="affffff4"/>
              <w:rPr>
                <w:szCs w:val="24"/>
              </w:rPr>
            </w:pPr>
            <w:r w:rsidRPr="001E4A7C">
              <w:rPr>
                <w:rFonts w:hint="eastAsia"/>
                <w:szCs w:val="24"/>
              </w:rPr>
              <w:t>0.114</w:t>
            </w:r>
          </w:p>
        </w:tc>
        <w:tc>
          <w:tcPr>
            <w:tcW w:w="835" w:type="pct"/>
            <w:vAlign w:val="center"/>
          </w:tcPr>
          <w:p w:rsidR="00B72547" w:rsidRPr="001E4A7C" w:rsidRDefault="000522BB" w:rsidP="005828B7">
            <w:pPr>
              <w:pStyle w:val="affffff4"/>
              <w:rPr>
                <w:szCs w:val="24"/>
              </w:rPr>
            </w:pPr>
            <w:r w:rsidRPr="001E4A7C">
              <w:rPr>
                <w:rFonts w:hint="eastAsia"/>
                <w:szCs w:val="24"/>
              </w:rPr>
              <w:t>0.747</w:t>
            </w:r>
          </w:p>
        </w:tc>
      </w:tr>
      <w:tr w:rsidR="00B72547" w:rsidRPr="001E4A7C" w:rsidTr="00AB564A">
        <w:trPr>
          <w:trHeight w:val="397"/>
          <w:jc w:val="center"/>
        </w:trPr>
        <w:tc>
          <w:tcPr>
            <w:tcW w:w="501" w:type="pct"/>
            <w:vMerge/>
            <w:vAlign w:val="center"/>
          </w:tcPr>
          <w:p w:rsidR="00B72547" w:rsidRPr="001E4A7C" w:rsidRDefault="00B72547" w:rsidP="005828B7">
            <w:pPr>
              <w:pStyle w:val="affffff4"/>
              <w:rPr>
                <w:szCs w:val="24"/>
              </w:rPr>
            </w:pPr>
          </w:p>
        </w:tc>
        <w:tc>
          <w:tcPr>
            <w:tcW w:w="501" w:type="pct"/>
            <w:vAlign w:val="center"/>
          </w:tcPr>
          <w:p w:rsidR="00B72547" w:rsidRPr="001E4A7C" w:rsidRDefault="00B72547" w:rsidP="005828B7">
            <w:pPr>
              <w:pStyle w:val="affffff4"/>
            </w:pPr>
            <w:r w:rsidRPr="001E4A7C">
              <w:rPr>
                <w:rFonts w:hint="eastAsia"/>
              </w:rPr>
              <w:t>H</w:t>
            </w:r>
            <w:r w:rsidRPr="001E4A7C">
              <w:rPr>
                <w:rFonts w:hint="eastAsia"/>
                <w:vertAlign w:val="subscript"/>
              </w:rPr>
              <w:t>2</w:t>
            </w:r>
            <w:r w:rsidRPr="001E4A7C">
              <w:rPr>
                <w:rFonts w:hint="eastAsia"/>
              </w:rPr>
              <w:t>S</w:t>
            </w:r>
          </w:p>
        </w:tc>
        <w:tc>
          <w:tcPr>
            <w:tcW w:w="865" w:type="pct"/>
            <w:vAlign w:val="center"/>
          </w:tcPr>
          <w:p w:rsidR="00B72547" w:rsidRPr="001E4A7C" w:rsidRDefault="00755138" w:rsidP="005828B7">
            <w:pPr>
              <w:pStyle w:val="affffff4"/>
              <w:rPr>
                <w:szCs w:val="24"/>
              </w:rPr>
            </w:pPr>
            <w:r w:rsidRPr="001E4A7C">
              <w:rPr>
                <w:rFonts w:hint="eastAsia"/>
                <w:szCs w:val="24"/>
              </w:rPr>
              <w:t>0.030</w:t>
            </w:r>
          </w:p>
        </w:tc>
        <w:tc>
          <w:tcPr>
            <w:tcW w:w="866" w:type="pct"/>
            <w:vAlign w:val="center"/>
          </w:tcPr>
          <w:p w:rsidR="00B72547" w:rsidRPr="001E4A7C" w:rsidRDefault="000522BB" w:rsidP="005828B7">
            <w:pPr>
              <w:pStyle w:val="affffff4"/>
              <w:rPr>
                <w:szCs w:val="24"/>
              </w:rPr>
            </w:pPr>
            <w:r w:rsidRPr="001E4A7C">
              <w:rPr>
                <w:rFonts w:hint="eastAsia"/>
                <w:szCs w:val="24"/>
              </w:rPr>
              <w:t>0.195</w:t>
            </w:r>
          </w:p>
        </w:tc>
        <w:tc>
          <w:tcPr>
            <w:tcW w:w="597" w:type="pct"/>
            <w:vMerge/>
            <w:vAlign w:val="center"/>
          </w:tcPr>
          <w:p w:rsidR="00B72547" w:rsidRPr="001E4A7C" w:rsidRDefault="00B72547" w:rsidP="005828B7">
            <w:pPr>
              <w:pStyle w:val="affffff4"/>
              <w:rPr>
                <w:szCs w:val="24"/>
              </w:rPr>
            </w:pPr>
          </w:p>
        </w:tc>
        <w:tc>
          <w:tcPr>
            <w:tcW w:w="835" w:type="pct"/>
            <w:vAlign w:val="center"/>
          </w:tcPr>
          <w:p w:rsidR="00B72547" w:rsidRPr="001E4A7C" w:rsidRDefault="00B72547" w:rsidP="005828B7">
            <w:pPr>
              <w:pStyle w:val="affffff4"/>
              <w:rPr>
                <w:szCs w:val="24"/>
              </w:rPr>
            </w:pPr>
            <w:r w:rsidRPr="001E4A7C">
              <w:rPr>
                <w:rFonts w:hint="eastAsia"/>
                <w:szCs w:val="24"/>
              </w:rPr>
              <w:t>0.009</w:t>
            </w:r>
          </w:p>
        </w:tc>
        <w:tc>
          <w:tcPr>
            <w:tcW w:w="835" w:type="pct"/>
            <w:vAlign w:val="center"/>
          </w:tcPr>
          <w:p w:rsidR="00B72547" w:rsidRPr="001E4A7C" w:rsidRDefault="000522BB" w:rsidP="000522BB">
            <w:pPr>
              <w:pStyle w:val="affffff4"/>
              <w:rPr>
                <w:szCs w:val="24"/>
              </w:rPr>
            </w:pPr>
            <w:r w:rsidRPr="001E4A7C">
              <w:rPr>
                <w:rFonts w:hint="eastAsia"/>
                <w:szCs w:val="24"/>
              </w:rPr>
              <w:t>0.060</w:t>
            </w:r>
          </w:p>
        </w:tc>
      </w:tr>
    </w:tbl>
    <w:p w:rsidR="00197923" w:rsidRPr="001E4A7C" w:rsidRDefault="00197923" w:rsidP="004047F0">
      <w:pPr>
        <w:pStyle w:val="affffff3"/>
      </w:pPr>
      <w:r w:rsidRPr="001E4A7C">
        <w:rPr>
          <w:rFonts w:hint="eastAsia"/>
        </w:rPr>
        <w:t>（</w:t>
      </w:r>
      <w:r w:rsidRPr="001E4A7C">
        <w:rPr>
          <w:rFonts w:hint="eastAsia"/>
        </w:rPr>
        <w:t>2</w:t>
      </w:r>
      <w:r w:rsidRPr="001E4A7C">
        <w:rPr>
          <w:rFonts w:hint="eastAsia"/>
        </w:rPr>
        <w:t>）</w:t>
      </w:r>
      <w:proofErr w:type="gramStart"/>
      <w:r w:rsidR="001B0153" w:rsidRPr="001E4A7C">
        <w:rPr>
          <w:rFonts w:hint="eastAsia"/>
        </w:rPr>
        <w:t>治污区</w:t>
      </w:r>
      <w:proofErr w:type="gramEnd"/>
      <w:r w:rsidRPr="001E4A7C">
        <w:rPr>
          <w:rFonts w:hint="eastAsia"/>
        </w:rPr>
        <w:t>恶臭</w:t>
      </w:r>
    </w:p>
    <w:p w:rsidR="00755138" w:rsidRPr="001E4A7C" w:rsidRDefault="00755138" w:rsidP="00755138">
      <w:pPr>
        <w:pStyle w:val="affffff3"/>
        <w:rPr>
          <w:b/>
        </w:rPr>
      </w:pPr>
      <w:r w:rsidRPr="001E4A7C">
        <w:t>项目</w:t>
      </w:r>
      <w:proofErr w:type="gramStart"/>
      <w:r w:rsidRPr="001E4A7C">
        <w:t>治污区</w:t>
      </w:r>
      <w:proofErr w:type="gramEnd"/>
      <w:r w:rsidRPr="001E4A7C">
        <w:rPr>
          <w:rFonts w:hint="eastAsia"/>
        </w:rPr>
        <w:t>包括</w:t>
      </w:r>
      <w:r w:rsidR="00D66C6B" w:rsidRPr="001E4A7C">
        <w:rPr>
          <w:rFonts w:hint="eastAsia"/>
        </w:rPr>
        <w:t>污水处理站</w:t>
      </w:r>
      <w:r w:rsidRPr="001E4A7C">
        <w:rPr>
          <w:rFonts w:hint="eastAsia"/>
        </w:rPr>
        <w:t>及</w:t>
      </w:r>
      <w:r w:rsidR="005828B7" w:rsidRPr="001E4A7C">
        <w:rPr>
          <w:rFonts w:hint="eastAsia"/>
        </w:rPr>
        <w:t>病死鸡处理区</w:t>
      </w:r>
      <w:r w:rsidRPr="001E4A7C">
        <w:rPr>
          <w:rFonts w:hint="eastAsia"/>
        </w:rPr>
        <w:t>，</w:t>
      </w:r>
      <w:r w:rsidR="00D66C6B" w:rsidRPr="001E4A7C">
        <w:rPr>
          <w:rFonts w:hint="eastAsia"/>
        </w:rPr>
        <w:t>污水处理</w:t>
      </w:r>
      <w:proofErr w:type="gramStart"/>
      <w:r w:rsidR="00D66C6B" w:rsidRPr="001E4A7C">
        <w:rPr>
          <w:rFonts w:hint="eastAsia"/>
        </w:rPr>
        <w:t>站各池体</w:t>
      </w:r>
      <w:proofErr w:type="gramEnd"/>
      <w:r w:rsidRPr="001E4A7C">
        <w:rPr>
          <w:rFonts w:hint="eastAsia"/>
        </w:rPr>
        <w:t>采用封闭地埋式</w:t>
      </w:r>
      <w:r w:rsidRPr="001E4A7C">
        <w:t>，</w:t>
      </w:r>
      <w:r w:rsidR="005828B7" w:rsidRPr="001E4A7C">
        <w:rPr>
          <w:rFonts w:hint="eastAsia"/>
        </w:rPr>
        <w:t>病死鸡处理区</w:t>
      </w:r>
      <w:r w:rsidRPr="001E4A7C">
        <w:rPr>
          <w:rFonts w:hint="eastAsia"/>
        </w:rPr>
        <w:t>采用封闭式车间</w:t>
      </w:r>
      <w:r w:rsidR="0003196E" w:rsidRPr="001E4A7C">
        <w:rPr>
          <w:rFonts w:hint="eastAsia"/>
        </w:rPr>
        <w:t>。病死鸡处理区</w:t>
      </w:r>
      <w:r w:rsidR="0003196E" w:rsidRPr="001E4A7C">
        <w:rPr>
          <w:lang w:bidi="ar"/>
        </w:rPr>
        <w:t>NH</w:t>
      </w:r>
      <w:r w:rsidR="0003196E" w:rsidRPr="001E4A7C">
        <w:rPr>
          <w:vertAlign w:val="subscript"/>
          <w:lang w:bidi="ar"/>
        </w:rPr>
        <w:t>3</w:t>
      </w:r>
      <w:r w:rsidR="0003196E" w:rsidRPr="001E4A7C">
        <w:rPr>
          <w:lang w:bidi="ar"/>
        </w:rPr>
        <w:t>产生量按病死</w:t>
      </w:r>
      <w:proofErr w:type="gramStart"/>
      <w:r w:rsidR="0003196E" w:rsidRPr="001E4A7C">
        <w:rPr>
          <w:lang w:bidi="ar"/>
        </w:rPr>
        <w:t>鸡尸重</w:t>
      </w:r>
      <w:proofErr w:type="gramEnd"/>
      <w:r w:rsidR="0003196E" w:rsidRPr="001E4A7C">
        <w:rPr>
          <w:lang w:bidi="ar"/>
        </w:rPr>
        <w:t>的</w:t>
      </w:r>
      <w:r w:rsidR="0003196E" w:rsidRPr="001E4A7C">
        <w:rPr>
          <w:rFonts w:hint="eastAsia"/>
          <w:lang w:bidi="ar"/>
        </w:rPr>
        <w:t>0.02</w:t>
      </w:r>
      <w:r w:rsidR="0003196E" w:rsidRPr="001E4A7C">
        <w:rPr>
          <w:lang w:bidi="ar"/>
        </w:rPr>
        <w:t>‰</w:t>
      </w:r>
      <w:r w:rsidR="0003196E" w:rsidRPr="001E4A7C">
        <w:rPr>
          <w:lang w:bidi="ar"/>
        </w:rPr>
        <w:t>计，</w:t>
      </w:r>
      <w:r w:rsidR="0003196E" w:rsidRPr="001E4A7C">
        <w:rPr>
          <w:lang w:bidi="ar"/>
        </w:rPr>
        <w:t>H</w:t>
      </w:r>
      <w:r w:rsidR="0003196E" w:rsidRPr="001E4A7C">
        <w:rPr>
          <w:vertAlign w:val="subscript"/>
          <w:lang w:bidi="ar"/>
        </w:rPr>
        <w:t>2</w:t>
      </w:r>
      <w:r w:rsidR="0003196E" w:rsidRPr="001E4A7C">
        <w:rPr>
          <w:lang w:bidi="ar"/>
        </w:rPr>
        <w:t>S</w:t>
      </w:r>
      <w:r w:rsidR="0003196E" w:rsidRPr="001E4A7C">
        <w:rPr>
          <w:lang w:bidi="ar"/>
        </w:rPr>
        <w:t>产生量病死</w:t>
      </w:r>
      <w:proofErr w:type="gramStart"/>
      <w:r w:rsidR="0003196E" w:rsidRPr="001E4A7C">
        <w:rPr>
          <w:lang w:bidi="ar"/>
        </w:rPr>
        <w:t>鸡尸重</w:t>
      </w:r>
      <w:proofErr w:type="gramEnd"/>
      <w:r w:rsidR="0003196E" w:rsidRPr="001E4A7C">
        <w:rPr>
          <w:lang w:bidi="ar"/>
        </w:rPr>
        <w:t>的</w:t>
      </w:r>
      <w:r w:rsidR="0003196E" w:rsidRPr="001E4A7C">
        <w:rPr>
          <w:lang w:bidi="ar"/>
        </w:rPr>
        <w:t>0.002‰</w:t>
      </w:r>
      <w:r w:rsidR="0003196E" w:rsidRPr="001E4A7C">
        <w:rPr>
          <w:lang w:bidi="ar"/>
        </w:rPr>
        <w:t>计</w:t>
      </w:r>
      <w:r w:rsidR="0003196E" w:rsidRPr="001E4A7C">
        <w:rPr>
          <w:rFonts w:hint="eastAsia"/>
          <w:lang w:bidi="ar"/>
        </w:rPr>
        <w:t>；</w:t>
      </w:r>
      <w:r w:rsidR="0003196E" w:rsidRPr="001E4A7C">
        <w:rPr>
          <w:lang w:bidi="ar"/>
        </w:rPr>
        <w:t>污水处理站恶臭按每处理</w:t>
      </w:r>
      <w:r w:rsidR="0003196E" w:rsidRPr="001E4A7C">
        <w:rPr>
          <w:rFonts w:hint="eastAsia"/>
          <w:lang w:bidi="ar"/>
        </w:rPr>
        <w:t>1gBOD</w:t>
      </w:r>
      <w:r w:rsidR="0003196E" w:rsidRPr="001E4A7C">
        <w:rPr>
          <w:rFonts w:hint="eastAsia"/>
          <w:vertAlign w:val="subscript"/>
          <w:lang w:bidi="ar"/>
        </w:rPr>
        <w:t>5</w:t>
      </w:r>
      <w:r w:rsidR="0003196E" w:rsidRPr="001E4A7C">
        <w:rPr>
          <w:rFonts w:hint="eastAsia"/>
          <w:lang w:bidi="ar"/>
        </w:rPr>
        <w:t>产生</w:t>
      </w:r>
      <w:r w:rsidR="0003196E" w:rsidRPr="001E4A7C">
        <w:rPr>
          <w:rFonts w:hint="eastAsia"/>
          <w:lang w:bidi="ar"/>
        </w:rPr>
        <w:t>0.0031g</w:t>
      </w:r>
      <w:r w:rsidR="0003196E" w:rsidRPr="001E4A7C">
        <w:rPr>
          <w:lang w:bidi="ar"/>
        </w:rPr>
        <w:t>NH</w:t>
      </w:r>
      <w:r w:rsidR="0003196E" w:rsidRPr="001E4A7C">
        <w:rPr>
          <w:vertAlign w:val="subscript"/>
          <w:lang w:bidi="ar"/>
        </w:rPr>
        <w:t>3</w:t>
      </w:r>
      <w:r w:rsidR="0003196E" w:rsidRPr="001E4A7C">
        <w:rPr>
          <w:rFonts w:hint="eastAsia"/>
          <w:lang w:bidi="ar"/>
        </w:rPr>
        <w:t>和</w:t>
      </w:r>
      <w:r w:rsidR="0003196E" w:rsidRPr="001E4A7C">
        <w:rPr>
          <w:rFonts w:hint="eastAsia"/>
          <w:lang w:bidi="ar"/>
        </w:rPr>
        <w:t>0.00012g</w:t>
      </w:r>
      <w:r w:rsidR="0003196E" w:rsidRPr="001E4A7C">
        <w:rPr>
          <w:lang w:bidi="ar"/>
        </w:rPr>
        <w:t>H</w:t>
      </w:r>
      <w:r w:rsidR="0003196E" w:rsidRPr="001E4A7C">
        <w:rPr>
          <w:vertAlign w:val="subscript"/>
          <w:lang w:bidi="ar"/>
        </w:rPr>
        <w:t>2</w:t>
      </w:r>
      <w:r w:rsidR="0003196E" w:rsidRPr="001E4A7C">
        <w:rPr>
          <w:lang w:bidi="ar"/>
        </w:rPr>
        <w:t>S</w:t>
      </w:r>
      <w:r w:rsidR="0003196E" w:rsidRPr="001E4A7C">
        <w:rPr>
          <w:rFonts w:hint="eastAsia"/>
          <w:lang w:bidi="ar"/>
        </w:rPr>
        <w:t>核算。</w:t>
      </w:r>
      <w:r w:rsidR="0003196E" w:rsidRPr="001E4A7C">
        <w:rPr>
          <w:lang w:bidi="ar"/>
        </w:rPr>
        <w:t>项目</w:t>
      </w:r>
      <w:r w:rsidR="00AB564A" w:rsidRPr="001E4A7C">
        <w:rPr>
          <w:lang w:bidi="ar"/>
        </w:rPr>
        <w:t>单场</w:t>
      </w:r>
      <w:proofErr w:type="gramStart"/>
      <w:r w:rsidR="0003196E" w:rsidRPr="001E4A7C">
        <w:rPr>
          <w:lang w:bidi="ar"/>
        </w:rPr>
        <w:t>治污区</w:t>
      </w:r>
      <w:proofErr w:type="gramEnd"/>
      <w:r w:rsidRPr="001E4A7C">
        <w:rPr>
          <w:lang w:bidi="ar"/>
        </w:rPr>
        <w:t>NH</w:t>
      </w:r>
      <w:r w:rsidRPr="001E4A7C">
        <w:rPr>
          <w:vertAlign w:val="subscript"/>
          <w:lang w:bidi="ar"/>
        </w:rPr>
        <w:t>3</w:t>
      </w:r>
      <w:r w:rsidRPr="001E4A7C">
        <w:rPr>
          <w:lang w:bidi="ar"/>
        </w:rPr>
        <w:t>产生</w:t>
      </w:r>
      <w:r w:rsidR="00AB564A" w:rsidRPr="001E4A7C">
        <w:rPr>
          <w:rFonts w:hint="eastAsia"/>
          <w:lang w:bidi="ar"/>
        </w:rPr>
        <w:t>量</w:t>
      </w:r>
      <w:r w:rsidRPr="001E4A7C">
        <w:rPr>
          <w:lang w:bidi="ar"/>
        </w:rPr>
        <w:t>约为</w:t>
      </w:r>
      <w:r w:rsidR="00AB564A" w:rsidRPr="001E4A7C">
        <w:rPr>
          <w:rFonts w:hint="eastAsia"/>
          <w:bCs/>
          <w:lang w:bidi="ar"/>
        </w:rPr>
        <w:t>0.335</w:t>
      </w:r>
      <w:r w:rsidRPr="001E4A7C">
        <w:rPr>
          <w:lang w:bidi="ar"/>
        </w:rPr>
        <w:t>t/a</w:t>
      </w:r>
      <w:r w:rsidRPr="001E4A7C">
        <w:rPr>
          <w:lang w:bidi="ar"/>
        </w:rPr>
        <w:t>、</w:t>
      </w:r>
      <w:r w:rsidRPr="001E4A7C">
        <w:rPr>
          <w:lang w:bidi="ar"/>
        </w:rPr>
        <w:t>H</w:t>
      </w:r>
      <w:r w:rsidRPr="001E4A7C">
        <w:rPr>
          <w:vertAlign w:val="subscript"/>
          <w:lang w:bidi="ar"/>
        </w:rPr>
        <w:t>2</w:t>
      </w:r>
      <w:r w:rsidRPr="001E4A7C">
        <w:rPr>
          <w:lang w:bidi="ar"/>
        </w:rPr>
        <w:t>S</w:t>
      </w:r>
      <w:r w:rsidRPr="001E4A7C">
        <w:rPr>
          <w:lang w:bidi="ar"/>
        </w:rPr>
        <w:t>产生量约为</w:t>
      </w:r>
      <w:r w:rsidR="00AB564A" w:rsidRPr="001E4A7C">
        <w:rPr>
          <w:rFonts w:hint="eastAsia"/>
          <w:bCs/>
          <w:lang w:bidi="ar"/>
        </w:rPr>
        <w:t>0.026</w:t>
      </w:r>
      <w:r w:rsidRPr="001E4A7C">
        <w:rPr>
          <w:lang w:bidi="ar"/>
        </w:rPr>
        <w:t>t/a</w:t>
      </w:r>
      <w:r w:rsidR="00AB564A" w:rsidRPr="001E4A7C">
        <w:rPr>
          <w:rFonts w:hint="eastAsia"/>
          <w:lang w:bidi="ar"/>
        </w:rPr>
        <w:t>，</w:t>
      </w:r>
      <w:r w:rsidRPr="001E4A7C">
        <w:rPr>
          <w:lang w:bidi="ar"/>
        </w:rPr>
        <w:t>采取</w:t>
      </w:r>
      <w:r w:rsidR="00AB564A" w:rsidRPr="001E4A7C">
        <w:rPr>
          <w:rFonts w:hint="eastAsia"/>
          <w:lang w:bidi="ar"/>
        </w:rPr>
        <w:t>喷洒除臭剂、四周绿化等措施后，</w:t>
      </w:r>
      <w:proofErr w:type="gramStart"/>
      <w:r w:rsidRPr="001E4A7C">
        <w:rPr>
          <w:lang w:bidi="ar"/>
        </w:rPr>
        <w:t>除臭率</w:t>
      </w:r>
      <w:proofErr w:type="gramEnd"/>
      <w:r w:rsidR="00AB564A" w:rsidRPr="001E4A7C">
        <w:rPr>
          <w:rFonts w:hint="eastAsia"/>
          <w:lang w:bidi="ar"/>
        </w:rPr>
        <w:t>可达</w:t>
      </w:r>
      <w:r w:rsidR="00AB564A" w:rsidRPr="001E4A7C">
        <w:rPr>
          <w:rFonts w:hint="eastAsia"/>
          <w:lang w:bidi="ar"/>
        </w:rPr>
        <w:t>70</w:t>
      </w:r>
      <w:r w:rsidRPr="001E4A7C">
        <w:rPr>
          <w:lang w:bidi="ar"/>
        </w:rPr>
        <w:t>%</w:t>
      </w:r>
      <w:r w:rsidRPr="001E4A7C">
        <w:rPr>
          <w:lang w:bidi="ar"/>
        </w:rPr>
        <w:t>，</w:t>
      </w:r>
      <w:r w:rsidR="00AB564A" w:rsidRPr="001E4A7C">
        <w:rPr>
          <w:lang w:bidi="ar"/>
        </w:rPr>
        <w:t>项目</w:t>
      </w:r>
      <w:proofErr w:type="gramStart"/>
      <w:r w:rsidRPr="001E4A7C">
        <w:rPr>
          <w:lang w:bidi="ar"/>
        </w:rPr>
        <w:t>治污区</w:t>
      </w:r>
      <w:proofErr w:type="gramEnd"/>
      <w:r w:rsidRPr="001E4A7C">
        <w:rPr>
          <w:lang w:bidi="ar"/>
        </w:rPr>
        <w:t>恶臭排放量见</w:t>
      </w:r>
      <w:r w:rsidR="008C6282" w:rsidRPr="001E4A7C">
        <w:rPr>
          <w:lang w:bidi="ar"/>
        </w:rPr>
        <w:fldChar w:fldCharType="begin"/>
      </w:r>
      <w:r w:rsidR="008C6282" w:rsidRPr="001E4A7C">
        <w:rPr>
          <w:lang w:bidi="ar"/>
        </w:rPr>
        <w:instrText xml:space="preserve"> REF _Ref32249721 \r \h </w:instrText>
      </w:r>
      <w:r w:rsidR="00002B6C" w:rsidRPr="001E4A7C">
        <w:rPr>
          <w:lang w:bidi="ar"/>
        </w:rPr>
        <w:instrText xml:space="preserve"> \* MERGEFORMAT </w:instrText>
      </w:r>
      <w:r w:rsidR="008C6282" w:rsidRPr="001E4A7C">
        <w:rPr>
          <w:lang w:bidi="ar"/>
        </w:rPr>
      </w:r>
      <w:r w:rsidR="008C6282" w:rsidRPr="001E4A7C">
        <w:rPr>
          <w:lang w:bidi="ar"/>
        </w:rPr>
        <w:fldChar w:fldCharType="separate"/>
      </w:r>
      <w:r w:rsidR="007B577B" w:rsidRPr="001E4A7C">
        <w:rPr>
          <w:rFonts w:hint="eastAsia"/>
          <w:lang w:bidi="ar"/>
        </w:rPr>
        <w:t>表</w:t>
      </w:r>
      <w:r w:rsidR="007B577B" w:rsidRPr="001E4A7C">
        <w:rPr>
          <w:rFonts w:hint="eastAsia"/>
          <w:lang w:bidi="ar"/>
        </w:rPr>
        <w:t>2-10</w:t>
      </w:r>
      <w:r w:rsidR="008C6282" w:rsidRPr="001E4A7C">
        <w:rPr>
          <w:lang w:bidi="ar"/>
        </w:rPr>
        <w:fldChar w:fldCharType="end"/>
      </w:r>
      <w:r w:rsidRPr="001E4A7C">
        <w:rPr>
          <w:lang w:bidi="ar"/>
        </w:rPr>
        <w:t>。</w:t>
      </w:r>
    </w:p>
    <w:p w:rsidR="00755138" w:rsidRPr="001E4A7C" w:rsidRDefault="00755138" w:rsidP="003D7739">
      <w:pPr>
        <w:pStyle w:val="affffff5"/>
        <w:numPr>
          <w:ilvl w:val="0"/>
          <w:numId w:val="10"/>
        </w:numPr>
      </w:pPr>
      <w:bookmarkStart w:id="164" w:name="_Ref32249721"/>
      <w:r w:rsidRPr="001E4A7C">
        <w:t>项目</w:t>
      </w:r>
      <w:proofErr w:type="gramStart"/>
      <w:r w:rsidRPr="001E4A7C">
        <w:t>治污区</w:t>
      </w:r>
      <w:proofErr w:type="gramEnd"/>
      <w:r w:rsidRPr="001E4A7C">
        <w:t>恶臭气体排放</w:t>
      </w:r>
      <w:r w:rsidR="00AB564A" w:rsidRPr="001E4A7C">
        <w:rPr>
          <w:rFonts w:hint="eastAsia"/>
        </w:rPr>
        <w:t>情况</w:t>
      </w:r>
      <w:r w:rsidRPr="001E4A7C">
        <w:t>一览表</w:t>
      </w:r>
      <w:bookmarkEnd w:id="164"/>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00"/>
        <w:gridCol w:w="902"/>
        <w:gridCol w:w="1558"/>
        <w:gridCol w:w="1559"/>
        <w:gridCol w:w="1075"/>
        <w:gridCol w:w="1504"/>
        <w:gridCol w:w="1505"/>
      </w:tblGrid>
      <w:tr w:rsidR="00AB564A" w:rsidRPr="001E4A7C" w:rsidTr="00AB564A">
        <w:trPr>
          <w:trHeight w:val="397"/>
          <w:jc w:val="center"/>
        </w:trPr>
        <w:tc>
          <w:tcPr>
            <w:tcW w:w="1001" w:type="pct"/>
            <w:gridSpan w:val="2"/>
            <w:vMerge w:val="restart"/>
            <w:vAlign w:val="center"/>
          </w:tcPr>
          <w:p w:rsidR="00AB564A" w:rsidRPr="001E4A7C" w:rsidRDefault="00AB564A" w:rsidP="00AB564A">
            <w:pPr>
              <w:pStyle w:val="affffff4"/>
            </w:pPr>
            <w:r w:rsidRPr="001E4A7C">
              <w:t>污染物</w:t>
            </w:r>
          </w:p>
        </w:tc>
        <w:tc>
          <w:tcPr>
            <w:tcW w:w="1731" w:type="pct"/>
            <w:gridSpan w:val="2"/>
            <w:vAlign w:val="center"/>
          </w:tcPr>
          <w:p w:rsidR="00AB564A" w:rsidRPr="001E4A7C" w:rsidRDefault="00AB564A" w:rsidP="00AB564A">
            <w:pPr>
              <w:pStyle w:val="affffff4"/>
            </w:pPr>
            <w:r w:rsidRPr="001E4A7C">
              <w:t>治理前</w:t>
            </w:r>
          </w:p>
        </w:tc>
        <w:tc>
          <w:tcPr>
            <w:tcW w:w="597" w:type="pct"/>
            <w:vMerge w:val="restart"/>
            <w:vAlign w:val="center"/>
          </w:tcPr>
          <w:p w:rsidR="00AB564A" w:rsidRPr="001E4A7C" w:rsidRDefault="00AB564A" w:rsidP="00AB564A">
            <w:pPr>
              <w:pStyle w:val="affffff4"/>
            </w:pPr>
            <w:r w:rsidRPr="001E4A7C">
              <w:t>处理效率</w:t>
            </w:r>
          </w:p>
          <w:p w:rsidR="00AB564A" w:rsidRPr="001E4A7C" w:rsidRDefault="00AB564A" w:rsidP="00AB564A">
            <w:pPr>
              <w:pStyle w:val="affffff4"/>
            </w:pPr>
            <w:r w:rsidRPr="001E4A7C">
              <w:t>（</w:t>
            </w:r>
            <w:r w:rsidRPr="001E4A7C">
              <w:t>%</w:t>
            </w:r>
            <w:r w:rsidRPr="001E4A7C">
              <w:t>）</w:t>
            </w:r>
          </w:p>
        </w:tc>
        <w:tc>
          <w:tcPr>
            <w:tcW w:w="1671" w:type="pct"/>
            <w:gridSpan w:val="2"/>
            <w:vAlign w:val="center"/>
          </w:tcPr>
          <w:p w:rsidR="00AB564A" w:rsidRPr="001E4A7C" w:rsidRDefault="00AB564A" w:rsidP="00AB564A">
            <w:pPr>
              <w:pStyle w:val="affffff4"/>
            </w:pPr>
            <w:r w:rsidRPr="001E4A7C">
              <w:t>治理后</w:t>
            </w:r>
          </w:p>
        </w:tc>
      </w:tr>
      <w:tr w:rsidR="00AB564A" w:rsidRPr="001E4A7C" w:rsidTr="00AB564A">
        <w:trPr>
          <w:trHeight w:val="90"/>
          <w:jc w:val="center"/>
        </w:trPr>
        <w:tc>
          <w:tcPr>
            <w:tcW w:w="1001" w:type="pct"/>
            <w:gridSpan w:val="2"/>
            <w:vMerge/>
            <w:vAlign w:val="center"/>
          </w:tcPr>
          <w:p w:rsidR="00AB564A" w:rsidRPr="001E4A7C" w:rsidRDefault="00AB564A" w:rsidP="00AB564A">
            <w:pPr>
              <w:pStyle w:val="affffff4"/>
            </w:pPr>
          </w:p>
        </w:tc>
        <w:tc>
          <w:tcPr>
            <w:tcW w:w="865" w:type="pct"/>
            <w:vAlign w:val="center"/>
          </w:tcPr>
          <w:p w:rsidR="00AB564A" w:rsidRPr="001E4A7C" w:rsidRDefault="00AB564A" w:rsidP="00AB564A">
            <w:pPr>
              <w:pStyle w:val="affffff4"/>
            </w:pPr>
            <w:r w:rsidRPr="001E4A7C">
              <w:t>产生</w:t>
            </w:r>
            <w:r w:rsidRPr="001E4A7C">
              <w:rPr>
                <w:rFonts w:hint="eastAsia"/>
              </w:rPr>
              <w:t>速率</w:t>
            </w:r>
          </w:p>
          <w:p w:rsidR="00AB564A" w:rsidRPr="001E4A7C" w:rsidRDefault="00AB564A" w:rsidP="00AB564A">
            <w:pPr>
              <w:pStyle w:val="affffff4"/>
            </w:pPr>
            <w:r w:rsidRPr="001E4A7C">
              <w:rPr>
                <w:rFonts w:hint="eastAsia"/>
              </w:rPr>
              <w:t>（</w:t>
            </w:r>
            <w:r w:rsidRPr="001E4A7C">
              <w:rPr>
                <w:rFonts w:hint="eastAsia"/>
              </w:rPr>
              <w:t>k</w:t>
            </w:r>
            <w:r w:rsidRPr="001E4A7C">
              <w:t>g/</w:t>
            </w:r>
            <w:r w:rsidRPr="001E4A7C">
              <w:rPr>
                <w:rFonts w:hint="eastAsia"/>
              </w:rPr>
              <w:t>h</w:t>
            </w:r>
            <w:r w:rsidRPr="001E4A7C">
              <w:rPr>
                <w:rFonts w:hint="eastAsia"/>
              </w:rPr>
              <w:t>）</w:t>
            </w:r>
          </w:p>
        </w:tc>
        <w:tc>
          <w:tcPr>
            <w:tcW w:w="866" w:type="pct"/>
            <w:vAlign w:val="center"/>
          </w:tcPr>
          <w:p w:rsidR="00AB564A" w:rsidRPr="001E4A7C" w:rsidRDefault="00AB564A" w:rsidP="00AB564A">
            <w:pPr>
              <w:pStyle w:val="affffff4"/>
            </w:pPr>
            <w:r w:rsidRPr="001E4A7C">
              <w:t>产生量</w:t>
            </w:r>
          </w:p>
          <w:p w:rsidR="00AB564A" w:rsidRPr="001E4A7C" w:rsidRDefault="00AB564A" w:rsidP="00AB564A">
            <w:pPr>
              <w:pStyle w:val="affffff4"/>
            </w:pPr>
            <w:r w:rsidRPr="001E4A7C">
              <w:rPr>
                <w:rFonts w:hint="eastAsia"/>
              </w:rPr>
              <w:t>（</w:t>
            </w:r>
            <w:r w:rsidRPr="001E4A7C">
              <w:t>t/a</w:t>
            </w:r>
            <w:r w:rsidRPr="001E4A7C">
              <w:rPr>
                <w:rFonts w:hint="eastAsia"/>
              </w:rPr>
              <w:t>）</w:t>
            </w:r>
          </w:p>
        </w:tc>
        <w:tc>
          <w:tcPr>
            <w:tcW w:w="597" w:type="pct"/>
            <w:vMerge/>
            <w:vAlign w:val="center"/>
          </w:tcPr>
          <w:p w:rsidR="00AB564A" w:rsidRPr="001E4A7C" w:rsidRDefault="00AB564A" w:rsidP="00AB564A">
            <w:pPr>
              <w:pStyle w:val="affffff4"/>
            </w:pPr>
          </w:p>
        </w:tc>
        <w:tc>
          <w:tcPr>
            <w:tcW w:w="835" w:type="pct"/>
            <w:vAlign w:val="center"/>
          </w:tcPr>
          <w:p w:rsidR="00AB564A" w:rsidRPr="001E4A7C" w:rsidRDefault="00AB564A" w:rsidP="00AB564A">
            <w:pPr>
              <w:pStyle w:val="affffff4"/>
            </w:pPr>
            <w:r w:rsidRPr="001E4A7C">
              <w:t>排放</w:t>
            </w:r>
            <w:r w:rsidRPr="001E4A7C">
              <w:rPr>
                <w:rFonts w:hint="eastAsia"/>
              </w:rPr>
              <w:t>速率</w:t>
            </w:r>
          </w:p>
          <w:p w:rsidR="00AB564A" w:rsidRPr="001E4A7C" w:rsidRDefault="00AB564A" w:rsidP="00AB564A">
            <w:pPr>
              <w:pStyle w:val="affffff4"/>
            </w:pPr>
            <w:r w:rsidRPr="001E4A7C">
              <w:rPr>
                <w:rFonts w:hint="eastAsia"/>
              </w:rPr>
              <w:t>（</w:t>
            </w:r>
            <w:r w:rsidRPr="001E4A7C">
              <w:rPr>
                <w:rFonts w:hint="eastAsia"/>
              </w:rPr>
              <w:t>k</w:t>
            </w:r>
            <w:r w:rsidRPr="001E4A7C">
              <w:t>g/</w:t>
            </w:r>
            <w:r w:rsidRPr="001E4A7C">
              <w:rPr>
                <w:rFonts w:hint="eastAsia"/>
              </w:rPr>
              <w:t>h</w:t>
            </w:r>
            <w:r w:rsidRPr="001E4A7C">
              <w:rPr>
                <w:rFonts w:hint="eastAsia"/>
              </w:rPr>
              <w:t>）</w:t>
            </w:r>
          </w:p>
        </w:tc>
        <w:tc>
          <w:tcPr>
            <w:tcW w:w="836" w:type="pct"/>
            <w:vAlign w:val="center"/>
          </w:tcPr>
          <w:p w:rsidR="00AB564A" w:rsidRPr="001E4A7C" w:rsidRDefault="00AB564A" w:rsidP="00AB564A">
            <w:pPr>
              <w:pStyle w:val="affffff4"/>
            </w:pPr>
            <w:r w:rsidRPr="001E4A7C">
              <w:t>排放量</w:t>
            </w:r>
          </w:p>
          <w:p w:rsidR="00AB564A" w:rsidRPr="001E4A7C" w:rsidRDefault="00AB564A" w:rsidP="00AB564A">
            <w:pPr>
              <w:pStyle w:val="affffff4"/>
            </w:pPr>
            <w:r w:rsidRPr="001E4A7C">
              <w:rPr>
                <w:rFonts w:hint="eastAsia"/>
              </w:rPr>
              <w:t>（</w:t>
            </w:r>
            <w:r w:rsidRPr="001E4A7C">
              <w:t>t/a</w:t>
            </w:r>
            <w:r w:rsidRPr="001E4A7C">
              <w:rPr>
                <w:rFonts w:hint="eastAsia"/>
              </w:rPr>
              <w:t>）</w:t>
            </w:r>
          </w:p>
        </w:tc>
      </w:tr>
      <w:tr w:rsidR="00AB564A" w:rsidRPr="001E4A7C" w:rsidTr="00AB564A">
        <w:trPr>
          <w:trHeight w:val="397"/>
          <w:jc w:val="center"/>
        </w:trPr>
        <w:tc>
          <w:tcPr>
            <w:tcW w:w="500" w:type="pct"/>
            <w:vMerge w:val="restart"/>
            <w:vAlign w:val="center"/>
          </w:tcPr>
          <w:p w:rsidR="00AB564A" w:rsidRPr="001E4A7C" w:rsidRDefault="00AB564A" w:rsidP="00E3481C">
            <w:pPr>
              <w:pStyle w:val="affffff4"/>
            </w:pPr>
            <w:r w:rsidRPr="001E4A7C">
              <w:rPr>
                <w:rFonts w:ascii="宋体" w:hAnsi="宋体" w:cs="宋体" w:hint="eastAsia"/>
              </w:rPr>
              <w:t>单场</w:t>
            </w:r>
          </w:p>
        </w:tc>
        <w:tc>
          <w:tcPr>
            <w:tcW w:w="501" w:type="pct"/>
            <w:vAlign w:val="center"/>
          </w:tcPr>
          <w:p w:rsidR="00AB564A" w:rsidRPr="001E4A7C" w:rsidRDefault="00AB564A" w:rsidP="00AB564A">
            <w:pPr>
              <w:pStyle w:val="affffff4"/>
            </w:pPr>
            <w:r w:rsidRPr="001E4A7C">
              <w:rPr>
                <w:rFonts w:hint="eastAsia"/>
              </w:rPr>
              <w:t>NH</w:t>
            </w:r>
            <w:r w:rsidRPr="001E4A7C">
              <w:rPr>
                <w:rFonts w:hint="eastAsia"/>
                <w:vertAlign w:val="subscript"/>
              </w:rPr>
              <w:t>3</w:t>
            </w:r>
          </w:p>
        </w:tc>
        <w:tc>
          <w:tcPr>
            <w:tcW w:w="865" w:type="pct"/>
            <w:vAlign w:val="center"/>
          </w:tcPr>
          <w:p w:rsidR="00AB564A" w:rsidRPr="001E4A7C" w:rsidRDefault="00AB564A" w:rsidP="00AB564A">
            <w:pPr>
              <w:pStyle w:val="affffff4"/>
            </w:pPr>
            <w:r w:rsidRPr="001E4A7C">
              <w:rPr>
                <w:rFonts w:hint="eastAsia"/>
              </w:rPr>
              <w:t>0.038</w:t>
            </w:r>
          </w:p>
        </w:tc>
        <w:tc>
          <w:tcPr>
            <w:tcW w:w="866" w:type="pct"/>
            <w:vAlign w:val="center"/>
          </w:tcPr>
          <w:p w:rsidR="00AB564A" w:rsidRPr="001E4A7C" w:rsidRDefault="00AB564A" w:rsidP="00AB564A">
            <w:pPr>
              <w:pStyle w:val="affffff4"/>
            </w:pPr>
            <w:r w:rsidRPr="001E4A7C">
              <w:rPr>
                <w:rFonts w:hint="eastAsia"/>
              </w:rPr>
              <w:t>0.335</w:t>
            </w:r>
          </w:p>
        </w:tc>
        <w:tc>
          <w:tcPr>
            <w:tcW w:w="597" w:type="pct"/>
            <w:vMerge w:val="restart"/>
            <w:vAlign w:val="center"/>
          </w:tcPr>
          <w:p w:rsidR="00AB564A" w:rsidRPr="001E4A7C" w:rsidRDefault="00AB564A" w:rsidP="00AB564A">
            <w:pPr>
              <w:pStyle w:val="affffff4"/>
            </w:pPr>
            <w:r w:rsidRPr="001E4A7C">
              <w:rPr>
                <w:rFonts w:hint="eastAsia"/>
              </w:rPr>
              <w:t>70</w:t>
            </w:r>
          </w:p>
        </w:tc>
        <w:tc>
          <w:tcPr>
            <w:tcW w:w="835" w:type="pct"/>
            <w:vAlign w:val="center"/>
          </w:tcPr>
          <w:p w:rsidR="00AB564A" w:rsidRPr="001E4A7C" w:rsidRDefault="00AB564A" w:rsidP="00AB564A">
            <w:pPr>
              <w:pStyle w:val="affffff4"/>
            </w:pPr>
            <w:r w:rsidRPr="001E4A7C">
              <w:rPr>
                <w:rFonts w:hint="eastAsia"/>
              </w:rPr>
              <w:t>0.011</w:t>
            </w:r>
          </w:p>
        </w:tc>
        <w:tc>
          <w:tcPr>
            <w:tcW w:w="836" w:type="pct"/>
            <w:vAlign w:val="center"/>
          </w:tcPr>
          <w:p w:rsidR="00AB564A" w:rsidRPr="001E4A7C" w:rsidRDefault="00AB564A" w:rsidP="00AB564A">
            <w:pPr>
              <w:pStyle w:val="affffff4"/>
            </w:pPr>
            <w:r w:rsidRPr="001E4A7C">
              <w:rPr>
                <w:rFonts w:hint="eastAsia"/>
              </w:rPr>
              <w:t>0.101</w:t>
            </w:r>
          </w:p>
        </w:tc>
      </w:tr>
      <w:tr w:rsidR="00AB564A" w:rsidRPr="001E4A7C" w:rsidTr="00AB564A">
        <w:trPr>
          <w:trHeight w:val="397"/>
          <w:jc w:val="center"/>
        </w:trPr>
        <w:tc>
          <w:tcPr>
            <w:tcW w:w="500" w:type="pct"/>
            <w:vMerge/>
            <w:vAlign w:val="center"/>
          </w:tcPr>
          <w:p w:rsidR="00AB564A" w:rsidRPr="001E4A7C" w:rsidRDefault="00AB564A" w:rsidP="00AB564A">
            <w:pPr>
              <w:pStyle w:val="affffff4"/>
            </w:pPr>
          </w:p>
        </w:tc>
        <w:tc>
          <w:tcPr>
            <w:tcW w:w="501" w:type="pct"/>
            <w:vAlign w:val="center"/>
          </w:tcPr>
          <w:p w:rsidR="00AB564A" w:rsidRPr="001E4A7C" w:rsidRDefault="00AB564A" w:rsidP="00AB564A">
            <w:pPr>
              <w:pStyle w:val="affffff4"/>
            </w:pPr>
            <w:r w:rsidRPr="001E4A7C">
              <w:rPr>
                <w:rFonts w:hint="eastAsia"/>
              </w:rPr>
              <w:t>H</w:t>
            </w:r>
            <w:r w:rsidRPr="001E4A7C">
              <w:rPr>
                <w:rFonts w:hint="eastAsia"/>
                <w:vertAlign w:val="subscript"/>
              </w:rPr>
              <w:t>2</w:t>
            </w:r>
            <w:r w:rsidRPr="001E4A7C">
              <w:rPr>
                <w:rFonts w:hint="eastAsia"/>
              </w:rPr>
              <w:t>S</w:t>
            </w:r>
          </w:p>
        </w:tc>
        <w:tc>
          <w:tcPr>
            <w:tcW w:w="865" w:type="pct"/>
            <w:vAlign w:val="center"/>
          </w:tcPr>
          <w:p w:rsidR="00AB564A" w:rsidRPr="001E4A7C" w:rsidRDefault="00AB564A" w:rsidP="00AB564A">
            <w:pPr>
              <w:pStyle w:val="affffff4"/>
            </w:pPr>
            <w:r w:rsidRPr="001E4A7C">
              <w:rPr>
                <w:rFonts w:hint="eastAsia"/>
              </w:rPr>
              <w:t>0.003</w:t>
            </w:r>
          </w:p>
        </w:tc>
        <w:tc>
          <w:tcPr>
            <w:tcW w:w="866" w:type="pct"/>
            <w:vAlign w:val="center"/>
          </w:tcPr>
          <w:p w:rsidR="00AB564A" w:rsidRPr="001E4A7C" w:rsidRDefault="00AB564A" w:rsidP="00AB564A">
            <w:pPr>
              <w:pStyle w:val="affffff4"/>
            </w:pPr>
            <w:r w:rsidRPr="001E4A7C">
              <w:rPr>
                <w:rFonts w:hint="eastAsia"/>
              </w:rPr>
              <w:t>0.026</w:t>
            </w:r>
          </w:p>
        </w:tc>
        <w:tc>
          <w:tcPr>
            <w:tcW w:w="597" w:type="pct"/>
            <w:vMerge/>
            <w:vAlign w:val="center"/>
          </w:tcPr>
          <w:p w:rsidR="00AB564A" w:rsidRPr="001E4A7C" w:rsidRDefault="00AB564A" w:rsidP="00AB564A">
            <w:pPr>
              <w:pStyle w:val="affffff4"/>
            </w:pPr>
          </w:p>
        </w:tc>
        <w:tc>
          <w:tcPr>
            <w:tcW w:w="835" w:type="pct"/>
            <w:vAlign w:val="center"/>
          </w:tcPr>
          <w:p w:rsidR="00AB564A" w:rsidRPr="001E4A7C" w:rsidRDefault="00AB564A" w:rsidP="00AB564A">
            <w:pPr>
              <w:pStyle w:val="affffff4"/>
            </w:pPr>
            <w:r w:rsidRPr="001E4A7C">
              <w:rPr>
                <w:rFonts w:hint="eastAsia"/>
              </w:rPr>
              <w:t>0.001</w:t>
            </w:r>
          </w:p>
        </w:tc>
        <w:tc>
          <w:tcPr>
            <w:tcW w:w="836" w:type="pct"/>
            <w:vAlign w:val="center"/>
          </w:tcPr>
          <w:p w:rsidR="00AB564A" w:rsidRPr="001E4A7C" w:rsidRDefault="00AB564A" w:rsidP="00AB564A">
            <w:pPr>
              <w:pStyle w:val="affffff4"/>
            </w:pPr>
            <w:r w:rsidRPr="001E4A7C">
              <w:rPr>
                <w:rFonts w:hint="eastAsia"/>
              </w:rPr>
              <w:t>0.008</w:t>
            </w:r>
          </w:p>
        </w:tc>
      </w:tr>
      <w:tr w:rsidR="00AB564A" w:rsidRPr="001E4A7C" w:rsidTr="00AB564A">
        <w:trPr>
          <w:trHeight w:val="397"/>
          <w:jc w:val="center"/>
        </w:trPr>
        <w:tc>
          <w:tcPr>
            <w:tcW w:w="500" w:type="pct"/>
            <w:vMerge w:val="restart"/>
            <w:vAlign w:val="center"/>
          </w:tcPr>
          <w:p w:rsidR="00AB564A" w:rsidRPr="001E4A7C" w:rsidRDefault="00AB564A" w:rsidP="00E3481C">
            <w:pPr>
              <w:pStyle w:val="affffff4"/>
              <w:rPr>
                <w:szCs w:val="24"/>
              </w:rPr>
            </w:pPr>
            <w:r w:rsidRPr="001E4A7C">
              <w:t>各场合计</w:t>
            </w:r>
          </w:p>
        </w:tc>
        <w:tc>
          <w:tcPr>
            <w:tcW w:w="501" w:type="pct"/>
            <w:vAlign w:val="center"/>
          </w:tcPr>
          <w:p w:rsidR="00AB564A" w:rsidRPr="001E4A7C" w:rsidRDefault="00AB564A" w:rsidP="00AB564A">
            <w:pPr>
              <w:pStyle w:val="affffff4"/>
            </w:pPr>
            <w:r w:rsidRPr="001E4A7C">
              <w:rPr>
                <w:rFonts w:hint="eastAsia"/>
              </w:rPr>
              <w:t>NH</w:t>
            </w:r>
            <w:r w:rsidRPr="001E4A7C">
              <w:rPr>
                <w:rFonts w:hint="eastAsia"/>
                <w:vertAlign w:val="subscript"/>
              </w:rPr>
              <w:t>3</w:t>
            </w:r>
          </w:p>
        </w:tc>
        <w:tc>
          <w:tcPr>
            <w:tcW w:w="865" w:type="pct"/>
            <w:vAlign w:val="center"/>
          </w:tcPr>
          <w:p w:rsidR="00AB564A" w:rsidRPr="001E4A7C" w:rsidRDefault="00AB564A" w:rsidP="000522BB">
            <w:pPr>
              <w:pStyle w:val="affffff4"/>
            </w:pPr>
            <w:r w:rsidRPr="001E4A7C">
              <w:rPr>
                <w:rFonts w:hint="eastAsia"/>
              </w:rPr>
              <w:t>0.11</w:t>
            </w:r>
            <w:r w:rsidR="000522BB" w:rsidRPr="001E4A7C">
              <w:rPr>
                <w:rFonts w:hint="eastAsia"/>
              </w:rPr>
              <w:t>4</w:t>
            </w:r>
          </w:p>
        </w:tc>
        <w:tc>
          <w:tcPr>
            <w:tcW w:w="866" w:type="pct"/>
            <w:vAlign w:val="center"/>
          </w:tcPr>
          <w:p w:rsidR="00AB564A" w:rsidRPr="001E4A7C" w:rsidRDefault="00AB564A" w:rsidP="00AB564A">
            <w:pPr>
              <w:pStyle w:val="affffff4"/>
            </w:pPr>
            <w:r w:rsidRPr="001E4A7C">
              <w:rPr>
                <w:rFonts w:hint="eastAsia"/>
              </w:rPr>
              <w:t>1.005</w:t>
            </w:r>
          </w:p>
        </w:tc>
        <w:tc>
          <w:tcPr>
            <w:tcW w:w="597" w:type="pct"/>
            <w:vMerge/>
            <w:vAlign w:val="center"/>
          </w:tcPr>
          <w:p w:rsidR="00AB564A" w:rsidRPr="001E4A7C" w:rsidRDefault="00AB564A" w:rsidP="00AB564A">
            <w:pPr>
              <w:pStyle w:val="affffff4"/>
            </w:pPr>
          </w:p>
        </w:tc>
        <w:tc>
          <w:tcPr>
            <w:tcW w:w="835" w:type="pct"/>
            <w:vAlign w:val="center"/>
          </w:tcPr>
          <w:p w:rsidR="00AB564A" w:rsidRPr="001E4A7C" w:rsidRDefault="00AB564A" w:rsidP="00D834A7">
            <w:pPr>
              <w:pStyle w:val="affffff4"/>
            </w:pPr>
            <w:r w:rsidRPr="001E4A7C">
              <w:rPr>
                <w:rFonts w:hint="eastAsia"/>
              </w:rPr>
              <w:t>0.03</w:t>
            </w:r>
            <w:r w:rsidR="00D834A7" w:rsidRPr="001E4A7C">
              <w:rPr>
                <w:rFonts w:hint="eastAsia"/>
              </w:rPr>
              <w:t>3</w:t>
            </w:r>
          </w:p>
        </w:tc>
        <w:tc>
          <w:tcPr>
            <w:tcW w:w="836" w:type="pct"/>
            <w:vAlign w:val="center"/>
          </w:tcPr>
          <w:p w:rsidR="00AB564A" w:rsidRPr="001E4A7C" w:rsidRDefault="00AB564A" w:rsidP="00D834A7">
            <w:pPr>
              <w:pStyle w:val="affffff4"/>
            </w:pPr>
            <w:r w:rsidRPr="001E4A7C">
              <w:rPr>
                <w:rFonts w:hint="eastAsia"/>
              </w:rPr>
              <w:t>0.30</w:t>
            </w:r>
            <w:r w:rsidR="00D834A7" w:rsidRPr="001E4A7C">
              <w:rPr>
                <w:rFonts w:hint="eastAsia"/>
              </w:rPr>
              <w:t>3</w:t>
            </w:r>
          </w:p>
        </w:tc>
      </w:tr>
      <w:tr w:rsidR="00AB564A" w:rsidRPr="001E4A7C" w:rsidTr="00AB564A">
        <w:trPr>
          <w:trHeight w:val="397"/>
          <w:jc w:val="center"/>
        </w:trPr>
        <w:tc>
          <w:tcPr>
            <w:tcW w:w="500" w:type="pct"/>
            <w:vMerge/>
            <w:vAlign w:val="center"/>
          </w:tcPr>
          <w:p w:rsidR="00AB564A" w:rsidRPr="001E4A7C" w:rsidRDefault="00AB564A" w:rsidP="00AB564A">
            <w:pPr>
              <w:pStyle w:val="affffff4"/>
            </w:pPr>
          </w:p>
        </w:tc>
        <w:tc>
          <w:tcPr>
            <w:tcW w:w="501" w:type="pct"/>
            <w:vAlign w:val="center"/>
          </w:tcPr>
          <w:p w:rsidR="00AB564A" w:rsidRPr="001E4A7C" w:rsidRDefault="00AB564A" w:rsidP="00AB564A">
            <w:pPr>
              <w:pStyle w:val="affffff4"/>
            </w:pPr>
            <w:r w:rsidRPr="001E4A7C">
              <w:rPr>
                <w:rFonts w:hint="eastAsia"/>
              </w:rPr>
              <w:t>H</w:t>
            </w:r>
            <w:r w:rsidRPr="001E4A7C">
              <w:rPr>
                <w:rFonts w:hint="eastAsia"/>
                <w:vertAlign w:val="subscript"/>
              </w:rPr>
              <w:t>2</w:t>
            </w:r>
            <w:r w:rsidRPr="001E4A7C">
              <w:rPr>
                <w:rFonts w:hint="eastAsia"/>
              </w:rPr>
              <w:t>S</w:t>
            </w:r>
          </w:p>
        </w:tc>
        <w:tc>
          <w:tcPr>
            <w:tcW w:w="865" w:type="pct"/>
            <w:vAlign w:val="center"/>
          </w:tcPr>
          <w:p w:rsidR="00AB564A" w:rsidRPr="001E4A7C" w:rsidRDefault="00AB564A" w:rsidP="00AB564A">
            <w:pPr>
              <w:pStyle w:val="affffff4"/>
            </w:pPr>
            <w:r w:rsidRPr="001E4A7C">
              <w:rPr>
                <w:rFonts w:hint="eastAsia"/>
              </w:rPr>
              <w:t>0.009</w:t>
            </w:r>
          </w:p>
        </w:tc>
        <w:tc>
          <w:tcPr>
            <w:tcW w:w="866" w:type="pct"/>
            <w:vAlign w:val="center"/>
          </w:tcPr>
          <w:p w:rsidR="00AB564A" w:rsidRPr="001E4A7C" w:rsidRDefault="00AB564A" w:rsidP="00AB564A">
            <w:pPr>
              <w:pStyle w:val="affffff4"/>
            </w:pPr>
            <w:r w:rsidRPr="001E4A7C">
              <w:rPr>
                <w:rFonts w:hint="eastAsia"/>
              </w:rPr>
              <w:t>0.078</w:t>
            </w:r>
          </w:p>
        </w:tc>
        <w:tc>
          <w:tcPr>
            <w:tcW w:w="597" w:type="pct"/>
            <w:vMerge/>
            <w:vAlign w:val="center"/>
          </w:tcPr>
          <w:p w:rsidR="00AB564A" w:rsidRPr="001E4A7C" w:rsidRDefault="00AB564A" w:rsidP="00AB564A">
            <w:pPr>
              <w:pStyle w:val="affffff4"/>
            </w:pPr>
          </w:p>
        </w:tc>
        <w:tc>
          <w:tcPr>
            <w:tcW w:w="835" w:type="pct"/>
            <w:vAlign w:val="center"/>
          </w:tcPr>
          <w:p w:rsidR="00AB564A" w:rsidRPr="001E4A7C" w:rsidRDefault="00AB564A" w:rsidP="00AB564A">
            <w:pPr>
              <w:pStyle w:val="affffff4"/>
            </w:pPr>
            <w:r w:rsidRPr="001E4A7C">
              <w:rPr>
                <w:rFonts w:hint="eastAsia"/>
              </w:rPr>
              <w:t>0.003</w:t>
            </w:r>
          </w:p>
        </w:tc>
        <w:tc>
          <w:tcPr>
            <w:tcW w:w="836" w:type="pct"/>
            <w:vAlign w:val="center"/>
          </w:tcPr>
          <w:p w:rsidR="00AB564A" w:rsidRPr="001E4A7C" w:rsidRDefault="00AB564A" w:rsidP="00D834A7">
            <w:pPr>
              <w:pStyle w:val="affffff4"/>
            </w:pPr>
            <w:r w:rsidRPr="001E4A7C">
              <w:rPr>
                <w:rFonts w:hint="eastAsia"/>
              </w:rPr>
              <w:t>0.02</w:t>
            </w:r>
            <w:r w:rsidR="00D834A7" w:rsidRPr="001E4A7C">
              <w:rPr>
                <w:rFonts w:hint="eastAsia"/>
              </w:rPr>
              <w:t>4</w:t>
            </w:r>
          </w:p>
        </w:tc>
      </w:tr>
    </w:tbl>
    <w:p w:rsidR="001B0153" w:rsidRPr="001E4A7C" w:rsidRDefault="001B0153" w:rsidP="004047F0">
      <w:pPr>
        <w:pStyle w:val="affffff3"/>
      </w:pPr>
      <w:r w:rsidRPr="001E4A7C">
        <w:rPr>
          <w:rFonts w:hint="eastAsia"/>
        </w:rPr>
        <w:t>3</w:t>
      </w:r>
      <w:r w:rsidRPr="001E4A7C">
        <w:rPr>
          <w:rFonts w:hint="eastAsia"/>
        </w:rPr>
        <w:t>、食堂油烟</w:t>
      </w:r>
    </w:p>
    <w:p w:rsidR="00AB564A" w:rsidRPr="001E4A7C" w:rsidRDefault="00D40C68" w:rsidP="00AB564A">
      <w:pPr>
        <w:pStyle w:val="affffff3"/>
      </w:pPr>
      <w:r w:rsidRPr="001E4A7C">
        <w:rPr>
          <w:rFonts w:hint="eastAsia"/>
        </w:rPr>
        <w:t>单场</w:t>
      </w:r>
      <w:r w:rsidR="00AB564A" w:rsidRPr="001E4A7C">
        <w:rPr>
          <w:rFonts w:hint="eastAsia"/>
        </w:rPr>
        <w:t>食堂共设置</w:t>
      </w:r>
      <w:r w:rsidR="00AE7E62" w:rsidRPr="001E4A7C">
        <w:rPr>
          <w:rFonts w:hint="eastAsia"/>
        </w:rPr>
        <w:t>4</w:t>
      </w:r>
      <w:r w:rsidR="00AB564A" w:rsidRPr="001E4A7C">
        <w:rPr>
          <w:rFonts w:hint="eastAsia"/>
        </w:rPr>
        <w:t>个灶头，属</w:t>
      </w:r>
      <w:r w:rsidR="00AE7E62" w:rsidRPr="001E4A7C">
        <w:rPr>
          <w:rFonts w:hint="eastAsia"/>
        </w:rPr>
        <w:t>中型饮食业，</w:t>
      </w:r>
      <w:r w:rsidR="00AB564A" w:rsidRPr="001E4A7C">
        <w:rPr>
          <w:rFonts w:hint="eastAsia"/>
        </w:rPr>
        <w:t>供</w:t>
      </w:r>
      <w:r w:rsidRPr="001E4A7C">
        <w:rPr>
          <w:rFonts w:hint="eastAsia"/>
        </w:rPr>
        <w:t>4</w:t>
      </w:r>
      <w:r w:rsidR="00AB564A" w:rsidRPr="001E4A7C">
        <w:rPr>
          <w:rFonts w:hint="eastAsia"/>
        </w:rPr>
        <w:t>0</w:t>
      </w:r>
      <w:r w:rsidR="00AB564A" w:rsidRPr="001E4A7C">
        <w:rPr>
          <w:rFonts w:hint="eastAsia"/>
        </w:rPr>
        <w:t>人就餐，饮食用油量约为</w:t>
      </w:r>
      <w:r w:rsidR="00AB564A" w:rsidRPr="001E4A7C">
        <w:rPr>
          <w:rFonts w:hint="eastAsia"/>
        </w:rPr>
        <w:t>0.025kg/</w:t>
      </w:r>
      <w:r w:rsidR="00AB564A" w:rsidRPr="001E4A7C">
        <w:rPr>
          <w:rFonts w:hint="eastAsia"/>
        </w:rPr>
        <w:t>人·</w:t>
      </w:r>
      <w:r w:rsidR="00AB564A" w:rsidRPr="001E4A7C">
        <w:rPr>
          <w:rFonts w:hint="eastAsia"/>
        </w:rPr>
        <w:t>d</w:t>
      </w:r>
      <w:r w:rsidR="00AB564A" w:rsidRPr="001E4A7C">
        <w:rPr>
          <w:rFonts w:hint="eastAsia"/>
        </w:rPr>
        <w:t>，油的平均挥发量按总耗油量的</w:t>
      </w:r>
      <w:r w:rsidR="00AB564A" w:rsidRPr="001E4A7C">
        <w:rPr>
          <w:rFonts w:hint="eastAsia"/>
        </w:rPr>
        <w:t>2%</w:t>
      </w:r>
      <w:r w:rsidR="00AB564A" w:rsidRPr="001E4A7C">
        <w:rPr>
          <w:rFonts w:hint="eastAsia"/>
        </w:rPr>
        <w:t>计，炉灶基本排风量按照</w:t>
      </w:r>
      <w:r w:rsidR="00AB564A" w:rsidRPr="001E4A7C">
        <w:rPr>
          <w:rFonts w:hint="eastAsia"/>
        </w:rPr>
        <w:t>2000</w:t>
      </w:r>
      <w:r w:rsidR="00AE7E62" w:rsidRPr="001E4A7C">
        <w:rPr>
          <w:rFonts w:hint="eastAsia"/>
        </w:rPr>
        <w:t>N</w:t>
      </w:r>
      <w:r w:rsidR="00AB564A" w:rsidRPr="001E4A7C">
        <w:rPr>
          <w:rFonts w:hint="eastAsia"/>
        </w:rPr>
        <w:t>m</w:t>
      </w:r>
      <w:r w:rsidR="00AB564A" w:rsidRPr="001E4A7C">
        <w:rPr>
          <w:rFonts w:hint="eastAsia"/>
          <w:vertAlign w:val="superscript"/>
        </w:rPr>
        <w:t>3</w:t>
      </w:r>
      <w:r w:rsidR="00AB564A" w:rsidRPr="001E4A7C">
        <w:rPr>
          <w:rFonts w:hint="eastAsia"/>
        </w:rPr>
        <w:t>/h</w:t>
      </w:r>
      <w:r w:rsidR="00AB564A" w:rsidRPr="001E4A7C">
        <w:rPr>
          <w:rFonts w:hint="eastAsia"/>
        </w:rPr>
        <w:t>计，</w:t>
      </w:r>
      <w:r w:rsidR="00AE7E62" w:rsidRPr="001E4A7C">
        <w:rPr>
          <w:rFonts w:hint="eastAsia"/>
        </w:rPr>
        <w:t>食堂</w:t>
      </w:r>
      <w:r w:rsidR="00AB564A" w:rsidRPr="001E4A7C">
        <w:rPr>
          <w:rFonts w:hint="eastAsia"/>
        </w:rPr>
        <w:t>每日工作时间按</w:t>
      </w:r>
      <w:r w:rsidRPr="001E4A7C">
        <w:rPr>
          <w:rFonts w:hint="eastAsia"/>
        </w:rPr>
        <w:t>3</w:t>
      </w:r>
      <w:r w:rsidR="00AB564A" w:rsidRPr="001E4A7C">
        <w:rPr>
          <w:rFonts w:hint="eastAsia"/>
        </w:rPr>
        <w:t>h</w:t>
      </w:r>
      <w:r w:rsidR="00AB564A" w:rsidRPr="001E4A7C">
        <w:rPr>
          <w:rFonts w:hint="eastAsia"/>
        </w:rPr>
        <w:t>计，则餐厅油烟产生浓度为</w:t>
      </w:r>
      <w:r w:rsidR="006A3373" w:rsidRPr="001E4A7C">
        <w:rPr>
          <w:rFonts w:hint="eastAsia"/>
        </w:rPr>
        <w:t>3.33</w:t>
      </w:r>
      <w:r w:rsidR="00AB564A" w:rsidRPr="001E4A7C">
        <w:rPr>
          <w:rFonts w:hint="eastAsia"/>
        </w:rPr>
        <w:t>mg/m</w:t>
      </w:r>
      <w:r w:rsidR="00AB564A" w:rsidRPr="001E4A7C">
        <w:rPr>
          <w:rFonts w:hint="eastAsia"/>
          <w:vertAlign w:val="superscript"/>
        </w:rPr>
        <w:t>3</w:t>
      </w:r>
      <w:r w:rsidR="00AB564A" w:rsidRPr="001E4A7C">
        <w:rPr>
          <w:rFonts w:hint="eastAsia"/>
        </w:rPr>
        <w:t>，</w:t>
      </w:r>
      <w:r w:rsidR="006A3373" w:rsidRPr="001E4A7C">
        <w:rPr>
          <w:rFonts w:hint="eastAsia"/>
        </w:rPr>
        <w:t>单场</w:t>
      </w:r>
      <w:r w:rsidR="00AB564A" w:rsidRPr="001E4A7C">
        <w:rPr>
          <w:rFonts w:hint="eastAsia"/>
        </w:rPr>
        <w:t>产生量为</w:t>
      </w:r>
      <w:r w:rsidR="00AE7E62" w:rsidRPr="001E4A7C">
        <w:rPr>
          <w:rFonts w:hint="eastAsia"/>
        </w:rPr>
        <w:t>7.3</w:t>
      </w:r>
      <w:r w:rsidR="00AB564A" w:rsidRPr="001E4A7C">
        <w:rPr>
          <w:rFonts w:hint="eastAsia"/>
        </w:rPr>
        <w:t>kg/a</w:t>
      </w:r>
      <w:r w:rsidR="006A3373" w:rsidRPr="001E4A7C">
        <w:rPr>
          <w:rFonts w:hint="eastAsia"/>
        </w:rPr>
        <w:t>（各场合计</w:t>
      </w:r>
      <w:r w:rsidR="006A3373" w:rsidRPr="001E4A7C">
        <w:rPr>
          <w:rFonts w:hint="eastAsia"/>
        </w:rPr>
        <w:t>21.9kg/a</w:t>
      </w:r>
      <w:r w:rsidR="006A3373" w:rsidRPr="001E4A7C">
        <w:rPr>
          <w:rFonts w:hint="eastAsia"/>
        </w:rPr>
        <w:t>）</w:t>
      </w:r>
      <w:r w:rsidR="00AB564A" w:rsidRPr="001E4A7C">
        <w:rPr>
          <w:rFonts w:hint="eastAsia"/>
        </w:rPr>
        <w:t>。</w:t>
      </w:r>
    </w:p>
    <w:p w:rsidR="00DA6D5C" w:rsidRPr="001E4A7C" w:rsidRDefault="006A3373" w:rsidP="00AB564A">
      <w:pPr>
        <w:pStyle w:val="affffff3"/>
      </w:pPr>
      <w:r w:rsidRPr="001E4A7C">
        <w:rPr>
          <w:rFonts w:hint="eastAsia"/>
        </w:rPr>
        <w:t>每个养殖场</w:t>
      </w:r>
      <w:r w:rsidR="00AB564A" w:rsidRPr="001E4A7C">
        <w:rPr>
          <w:rFonts w:hint="eastAsia"/>
        </w:rPr>
        <w:t>食堂</w:t>
      </w:r>
      <w:proofErr w:type="gramStart"/>
      <w:r w:rsidRPr="001E4A7C">
        <w:rPr>
          <w:rFonts w:hint="eastAsia"/>
        </w:rPr>
        <w:t>均配套</w:t>
      </w:r>
      <w:proofErr w:type="gramEnd"/>
      <w:r w:rsidR="00AB564A" w:rsidRPr="001E4A7C">
        <w:rPr>
          <w:rFonts w:hint="eastAsia"/>
        </w:rPr>
        <w:t>安装油烟净化器（净化效率不低于</w:t>
      </w:r>
      <w:r w:rsidRPr="001E4A7C">
        <w:rPr>
          <w:rFonts w:hint="eastAsia"/>
        </w:rPr>
        <w:t>75</w:t>
      </w:r>
      <w:r w:rsidR="00AB564A" w:rsidRPr="001E4A7C">
        <w:rPr>
          <w:rFonts w:hint="eastAsia"/>
        </w:rPr>
        <w:t>%</w:t>
      </w:r>
      <w:r w:rsidR="00AB564A" w:rsidRPr="001E4A7C">
        <w:rPr>
          <w:rFonts w:hint="eastAsia"/>
        </w:rPr>
        <w:t>），食堂油烟经净化后的排放浓度为</w:t>
      </w:r>
      <w:r w:rsidRPr="001E4A7C">
        <w:rPr>
          <w:rFonts w:hint="eastAsia"/>
        </w:rPr>
        <w:t>0.83</w:t>
      </w:r>
      <w:r w:rsidR="00AB564A" w:rsidRPr="001E4A7C">
        <w:rPr>
          <w:rFonts w:hint="eastAsia"/>
        </w:rPr>
        <w:t>mg/m</w:t>
      </w:r>
      <w:r w:rsidR="00AB564A" w:rsidRPr="001E4A7C">
        <w:rPr>
          <w:rFonts w:hint="eastAsia"/>
          <w:vertAlign w:val="superscript"/>
        </w:rPr>
        <w:t>3</w:t>
      </w:r>
      <w:r w:rsidR="00AB564A" w:rsidRPr="001E4A7C">
        <w:rPr>
          <w:rFonts w:hint="eastAsia"/>
        </w:rPr>
        <w:t>，排放量为</w:t>
      </w:r>
      <w:r w:rsidR="00AB564A" w:rsidRPr="001E4A7C">
        <w:rPr>
          <w:rFonts w:hint="eastAsia"/>
        </w:rPr>
        <w:t>1.</w:t>
      </w:r>
      <w:r w:rsidRPr="001E4A7C">
        <w:rPr>
          <w:rFonts w:hint="eastAsia"/>
        </w:rPr>
        <w:t>82</w:t>
      </w:r>
      <w:r w:rsidR="00AB564A" w:rsidRPr="001E4A7C">
        <w:rPr>
          <w:rFonts w:hint="eastAsia"/>
        </w:rPr>
        <w:t>kg/a</w:t>
      </w:r>
      <w:r w:rsidRPr="001E4A7C">
        <w:rPr>
          <w:rFonts w:hint="eastAsia"/>
        </w:rPr>
        <w:t>（各场合计</w:t>
      </w:r>
      <w:r w:rsidRPr="001E4A7C">
        <w:rPr>
          <w:rFonts w:hint="eastAsia"/>
        </w:rPr>
        <w:t>5.46kg/a</w:t>
      </w:r>
      <w:r w:rsidRPr="001E4A7C">
        <w:rPr>
          <w:rFonts w:hint="eastAsia"/>
        </w:rPr>
        <w:t>）</w:t>
      </w:r>
      <w:r w:rsidR="00AB564A" w:rsidRPr="001E4A7C">
        <w:rPr>
          <w:rFonts w:hint="eastAsia"/>
        </w:rPr>
        <w:t>，经高于屋顶</w:t>
      </w:r>
      <w:r w:rsidR="00AB564A" w:rsidRPr="001E4A7C">
        <w:rPr>
          <w:rFonts w:hint="eastAsia"/>
        </w:rPr>
        <w:t>1m</w:t>
      </w:r>
      <w:r w:rsidR="00AB564A" w:rsidRPr="001E4A7C">
        <w:rPr>
          <w:rFonts w:hint="eastAsia"/>
        </w:rPr>
        <w:t>的排气筒进行排放，排放浓度小于</w:t>
      </w:r>
      <w:r w:rsidR="00AB564A" w:rsidRPr="001E4A7C">
        <w:rPr>
          <w:rFonts w:hint="eastAsia"/>
        </w:rPr>
        <w:t>2</w:t>
      </w:r>
      <w:r w:rsidRPr="001E4A7C">
        <w:rPr>
          <w:rFonts w:hint="eastAsia"/>
        </w:rPr>
        <w:t>.0</w:t>
      </w:r>
      <w:r w:rsidR="00AB564A" w:rsidRPr="001E4A7C">
        <w:rPr>
          <w:rFonts w:hint="eastAsia"/>
        </w:rPr>
        <w:t>mg/m</w:t>
      </w:r>
      <w:r w:rsidR="00AB564A" w:rsidRPr="001E4A7C">
        <w:rPr>
          <w:rFonts w:hint="eastAsia"/>
          <w:vertAlign w:val="superscript"/>
        </w:rPr>
        <w:t>3</w:t>
      </w:r>
      <w:r w:rsidR="00AB564A" w:rsidRPr="001E4A7C">
        <w:rPr>
          <w:rFonts w:hint="eastAsia"/>
        </w:rPr>
        <w:t>，满足《饮食业油烟排放标准（试行）》</w:t>
      </w:r>
      <w:r w:rsidR="00E5710B" w:rsidRPr="001E4A7C">
        <w:rPr>
          <w:rFonts w:hint="eastAsia"/>
        </w:rPr>
        <w:t>（</w:t>
      </w:r>
      <w:r w:rsidR="00AB564A" w:rsidRPr="001E4A7C">
        <w:rPr>
          <w:rFonts w:hint="eastAsia"/>
        </w:rPr>
        <w:t>GB18483-2001</w:t>
      </w:r>
      <w:r w:rsidR="00E5710B" w:rsidRPr="001E4A7C">
        <w:rPr>
          <w:rFonts w:hint="eastAsia"/>
        </w:rPr>
        <w:t>）</w:t>
      </w:r>
      <w:r w:rsidR="00D66C6B" w:rsidRPr="001E4A7C">
        <w:rPr>
          <w:rFonts w:hint="eastAsia"/>
        </w:rPr>
        <w:t>中</w:t>
      </w:r>
      <w:r w:rsidR="00AB564A" w:rsidRPr="001E4A7C">
        <w:rPr>
          <w:rFonts w:hint="eastAsia"/>
        </w:rPr>
        <w:t>型饮食业标准要求。</w:t>
      </w:r>
    </w:p>
    <w:p w:rsidR="00172899" w:rsidRPr="001E4A7C" w:rsidRDefault="00172899" w:rsidP="00034933">
      <w:pPr>
        <w:pStyle w:val="3"/>
        <w:rPr>
          <w:lang w:eastAsia="zh-CN"/>
        </w:rPr>
      </w:pPr>
      <w:bookmarkStart w:id="165" w:name="_Toc32962308"/>
      <w:r w:rsidRPr="001E4A7C">
        <w:rPr>
          <w:rFonts w:hint="eastAsia"/>
        </w:rPr>
        <w:t>废</w:t>
      </w:r>
      <w:r w:rsidR="00E8221D" w:rsidRPr="001E4A7C">
        <w:rPr>
          <w:rFonts w:hint="eastAsia"/>
        </w:rPr>
        <w:t>水</w:t>
      </w:r>
      <w:bookmarkEnd w:id="165"/>
    </w:p>
    <w:p w:rsidR="00056988" w:rsidRPr="001E4A7C" w:rsidRDefault="00056988" w:rsidP="001B0153">
      <w:pPr>
        <w:pStyle w:val="affffff3"/>
      </w:pPr>
      <w:r w:rsidRPr="001E4A7C">
        <w:rPr>
          <w:rFonts w:hint="eastAsia"/>
        </w:rPr>
        <w:t>项目产生的废水包括鸡舍冲洗废水和生活污水，其中鸡舍冲洗废水为间歇性产生。</w:t>
      </w:r>
    </w:p>
    <w:p w:rsidR="001B0153" w:rsidRPr="001E4A7C" w:rsidRDefault="001B0153" w:rsidP="001B0153">
      <w:pPr>
        <w:pStyle w:val="affffff3"/>
      </w:pPr>
      <w:r w:rsidRPr="001E4A7C">
        <w:rPr>
          <w:rFonts w:hint="eastAsia"/>
        </w:rPr>
        <w:t>1</w:t>
      </w:r>
      <w:r w:rsidRPr="001E4A7C">
        <w:rPr>
          <w:rFonts w:hint="eastAsia"/>
        </w:rPr>
        <w:t>、鸡舍冲洗废水</w:t>
      </w:r>
    </w:p>
    <w:p w:rsidR="00DA6D5C" w:rsidRPr="001E4A7C" w:rsidRDefault="00FD399A" w:rsidP="001B0153">
      <w:pPr>
        <w:pStyle w:val="affffff3"/>
      </w:pPr>
      <w:r w:rsidRPr="001E4A7C">
        <w:rPr>
          <w:rFonts w:hint="eastAsia"/>
        </w:rPr>
        <w:t>项目单场鸡舍冲洗废水产生量为</w:t>
      </w:r>
      <w:r w:rsidR="00E73062" w:rsidRPr="001E4A7C">
        <w:rPr>
          <w:rFonts w:hint="eastAsia"/>
        </w:rPr>
        <w:t>459.23</w:t>
      </w:r>
      <w:r w:rsidRPr="001E4A7C">
        <w:rPr>
          <w:rFonts w:hint="eastAsia"/>
        </w:rPr>
        <w:t>m</w:t>
      </w:r>
      <w:r w:rsidRPr="001E4A7C">
        <w:rPr>
          <w:rFonts w:hint="eastAsia"/>
          <w:vertAlign w:val="superscript"/>
        </w:rPr>
        <w:t>3</w:t>
      </w:r>
      <w:r w:rsidRPr="001E4A7C">
        <w:rPr>
          <w:rFonts w:hint="eastAsia"/>
        </w:rPr>
        <w:t>/a</w:t>
      </w:r>
      <w:r w:rsidRPr="001E4A7C">
        <w:rPr>
          <w:rFonts w:hint="eastAsia"/>
        </w:rPr>
        <w:t>，各场鸡舍冲洗废水总量为</w:t>
      </w:r>
      <w:r w:rsidR="00E73062" w:rsidRPr="001E4A7C">
        <w:rPr>
          <w:rFonts w:hint="eastAsia"/>
        </w:rPr>
        <w:lastRenderedPageBreak/>
        <w:t>1377.68</w:t>
      </w:r>
      <w:r w:rsidRPr="001E4A7C">
        <w:t>m</w:t>
      </w:r>
      <w:r w:rsidRPr="001E4A7C">
        <w:rPr>
          <w:vertAlign w:val="superscript"/>
        </w:rPr>
        <w:t>3</w:t>
      </w:r>
      <w:r w:rsidRPr="001E4A7C">
        <w:t>/a</w:t>
      </w:r>
      <w:r w:rsidRPr="001E4A7C">
        <w:rPr>
          <w:rFonts w:hint="eastAsia"/>
        </w:rPr>
        <w:t>。鸡舍冲洗废水中主要污染物包括</w:t>
      </w:r>
      <w:r w:rsidR="00921A06" w:rsidRPr="001E4A7C">
        <w:rPr>
          <w:rFonts w:hint="eastAsia"/>
        </w:rPr>
        <w:t>COD</w:t>
      </w:r>
      <w:r w:rsidR="00921A06" w:rsidRPr="001E4A7C">
        <w:rPr>
          <w:rFonts w:hint="eastAsia"/>
        </w:rPr>
        <w:t>、</w:t>
      </w:r>
      <w:r w:rsidR="00921A06" w:rsidRPr="001E4A7C">
        <w:rPr>
          <w:rFonts w:hint="eastAsia"/>
        </w:rPr>
        <w:t>BOD</w:t>
      </w:r>
      <w:r w:rsidR="00921A06" w:rsidRPr="001E4A7C">
        <w:rPr>
          <w:rFonts w:hint="eastAsia"/>
          <w:vertAlign w:val="subscript"/>
        </w:rPr>
        <w:t>5</w:t>
      </w:r>
      <w:r w:rsidR="00921A06" w:rsidRPr="001E4A7C">
        <w:rPr>
          <w:rFonts w:hint="eastAsia"/>
        </w:rPr>
        <w:t>、氨氮、</w:t>
      </w:r>
      <w:r w:rsidR="00921A06" w:rsidRPr="001E4A7C">
        <w:rPr>
          <w:rFonts w:hint="eastAsia"/>
        </w:rPr>
        <w:t>SS</w:t>
      </w:r>
      <w:r w:rsidR="00435F1B" w:rsidRPr="001E4A7C">
        <w:rPr>
          <w:rFonts w:hint="eastAsia"/>
        </w:rPr>
        <w:t>、总磷</w:t>
      </w:r>
      <w:r w:rsidR="00921A06" w:rsidRPr="001E4A7C">
        <w:rPr>
          <w:rFonts w:hint="eastAsia"/>
        </w:rPr>
        <w:t>等</w:t>
      </w:r>
      <w:r w:rsidR="00E060C8" w:rsidRPr="001E4A7C">
        <w:rPr>
          <w:rFonts w:hint="eastAsia"/>
        </w:rPr>
        <w:t>，参考《规模化养鸡场冲洗废水三段式处理达标排放可行性试验研究》（环境工程，</w:t>
      </w:r>
      <w:r w:rsidR="00E060C8" w:rsidRPr="001E4A7C">
        <w:rPr>
          <w:rFonts w:hint="eastAsia"/>
        </w:rPr>
        <w:t>2013</w:t>
      </w:r>
      <w:r w:rsidR="00E060C8" w:rsidRPr="001E4A7C">
        <w:rPr>
          <w:rFonts w:hint="eastAsia"/>
        </w:rPr>
        <w:t>年第</w:t>
      </w:r>
      <w:r w:rsidR="00E060C8" w:rsidRPr="001E4A7C">
        <w:rPr>
          <w:rFonts w:hint="eastAsia"/>
        </w:rPr>
        <w:t>31</w:t>
      </w:r>
      <w:r w:rsidR="00E060C8" w:rsidRPr="001E4A7C">
        <w:rPr>
          <w:rFonts w:hint="eastAsia"/>
        </w:rPr>
        <w:t>卷增刊），采用干清粪工艺，鸡舍冲洗废水中污染物浓度为</w:t>
      </w:r>
      <w:r w:rsidR="00E060C8" w:rsidRPr="001E4A7C">
        <w:rPr>
          <w:rFonts w:hint="eastAsia"/>
        </w:rPr>
        <w:t>COD</w:t>
      </w:r>
      <w:r w:rsidR="00E060C8" w:rsidRPr="001E4A7C">
        <w:rPr>
          <w:rFonts w:hint="eastAsia"/>
        </w:rPr>
        <w:t>：</w:t>
      </w:r>
      <w:r w:rsidR="00E060C8" w:rsidRPr="001E4A7C">
        <w:rPr>
          <w:rFonts w:hint="eastAsia"/>
        </w:rPr>
        <w:t>1415</w:t>
      </w:r>
      <w:r w:rsidR="00E060C8" w:rsidRPr="001E4A7C">
        <w:t>mg/L</w:t>
      </w:r>
      <w:r w:rsidR="00E060C8" w:rsidRPr="001E4A7C">
        <w:rPr>
          <w:rFonts w:hint="eastAsia"/>
        </w:rPr>
        <w:t>、</w:t>
      </w:r>
      <w:r w:rsidR="00E060C8" w:rsidRPr="001E4A7C">
        <w:rPr>
          <w:rFonts w:hint="eastAsia"/>
        </w:rPr>
        <w:t>BOD</w:t>
      </w:r>
      <w:r w:rsidR="00E060C8" w:rsidRPr="001E4A7C">
        <w:rPr>
          <w:rFonts w:hint="eastAsia"/>
          <w:vertAlign w:val="subscript"/>
        </w:rPr>
        <w:t>5</w:t>
      </w:r>
      <w:r w:rsidR="00E060C8" w:rsidRPr="001E4A7C">
        <w:rPr>
          <w:rFonts w:hint="eastAsia"/>
        </w:rPr>
        <w:t>：</w:t>
      </w:r>
      <w:r w:rsidR="00E060C8" w:rsidRPr="001E4A7C">
        <w:rPr>
          <w:rFonts w:hint="eastAsia"/>
        </w:rPr>
        <w:t>958</w:t>
      </w:r>
      <w:r w:rsidR="00E060C8" w:rsidRPr="001E4A7C">
        <w:t>mg/L</w:t>
      </w:r>
      <w:r w:rsidR="00E060C8" w:rsidRPr="001E4A7C">
        <w:rPr>
          <w:rFonts w:hint="eastAsia"/>
        </w:rPr>
        <w:t>、氨氮：</w:t>
      </w:r>
      <w:r w:rsidR="00E060C8" w:rsidRPr="001E4A7C">
        <w:rPr>
          <w:rFonts w:hint="eastAsia"/>
        </w:rPr>
        <w:t>236</w:t>
      </w:r>
      <w:r w:rsidR="00E060C8" w:rsidRPr="001E4A7C">
        <w:t>mg/L</w:t>
      </w:r>
      <w:r w:rsidR="00E060C8" w:rsidRPr="001E4A7C">
        <w:rPr>
          <w:rFonts w:hint="eastAsia"/>
        </w:rPr>
        <w:t>、</w:t>
      </w:r>
      <w:r w:rsidR="00E060C8" w:rsidRPr="001E4A7C">
        <w:rPr>
          <w:rFonts w:hint="eastAsia"/>
        </w:rPr>
        <w:t>SS</w:t>
      </w:r>
      <w:r w:rsidR="00E060C8" w:rsidRPr="001E4A7C">
        <w:rPr>
          <w:rFonts w:hint="eastAsia"/>
        </w:rPr>
        <w:t>：</w:t>
      </w:r>
      <w:r w:rsidR="00E060C8" w:rsidRPr="001E4A7C">
        <w:rPr>
          <w:rFonts w:hint="eastAsia"/>
        </w:rPr>
        <w:t>967</w:t>
      </w:r>
      <w:r w:rsidR="00E060C8" w:rsidRPr="001E4A7C">
        <w:t>mg/L</w:t>
      </w:r>
      <w:r w:rsidR="004B13A9" w:rsidRPr="001E4A7C">
        <w:rPr>
          <w:rFonts w:hint="eastAsia"/>
        </w:rPr>
        <w:t>、</w:t>
      </w:r>
      <w:r w:rsidR="004B13A9" w:rsidRPr="001E4A7C">
        <w:t>总磷</w:t>
      </w:r>
      <w:r w:rsidR="004B13A9" w:rsidRPr="001E4A7C">
        <w:rPr>
          <w:rFonts w:hint="eastAsia"/>
        </w:rPr>
        <w:t>48mg/L</w:t>
      </w:r>
      <w:r w:rsidR="00921A06" w:rsidRPr="001E4A7C">
        <w:rPr>
          <w:rFonts w:hint="eastAsia"/>
        </w:rPr>
        <w:t>。鸡舍冲洗废水排入各场区的</w:t>
      </w:r>
      <w:r w:rsidR="0069731D" w:rsidRPr="001E4A7C">
        <w:rPr>
          <w:rFonts w:hint="eastAsia"/>
        </w:rPr>
        <w:t>污水处理站内，处理后满足《农田灌溉水质标准》（</w:t>
      </w:r>
      <w:r w:rsidR="0069731D" w:rsidRPr="001E4A7C">
        <w:rPr>
          <w:rFonts w:hint="eastAsia"/>
        </w:rPr>
        <w:t>GB5084-2005</w:t>
      </w:r>
      <w:r w:rsidR="0069731D" w:rsidRPr="001E4A7C">
        <w:rPr>
          <w:rFonts w:hint="eastAsia"/>
        </w:rPr>
        <w:t>）中的污染物限值要求，灌溉</w:t>
      </w:r>
      <w:proofErr w:type="gramStart"/>
      <w:r w:rsidR="0069731D" w:rsidRPr="001E4A7C">
        <w:rPr>
          <w:rFonts w:hint="eastAsia"/>
        </w:rPr>
        <w:t>期直接</w:t>
      </w:r>
      <w:proofErr w:type="gramEnd"/>
      <w:r w:rsidR="0069731D" w:rsidRPr="001E4A7C">
        <w:rPr>
          <w:rFonts w:hint="eastAsia"/>
        </w:rPr>
        <w:t>回用于农田灌溉，非灌溉期储存于场区内的回用水暂存池内，待灌溉期回用</w:t>
      </w:r>
      <w:r w:rsidR="00921A06" w:rsidRPr="001E4A7C">
        <w:rPr>
          <w:rFonts w:hint="eastAsia"/>
        </w:rPr>
        <w:t>。</w:t>
      </w:r>
    </w:p>
    <w:p w:rsidR="001B0153" w:rsidRPr="001E4A7C" w:rsidRDefault="001B0153" w:rsidP="001B0153">
      <w:pPr>
        <w:pStyle w:val="affffff3"/>
      </w:pPr>
      <w:r w:rsidRPr="001E4A7C">
        <w:rPr>
          <w:rFonts w:hint="eastAsia"/>
        </w:rPr>
        <w:t>2</w:t>
      </w:r>
      <w:r w:rsidRPr="001E4A7C">
        <w:rPr>
          <w:rFonts w:hint="eastAsia"/>
        </w:rPr>
        <w:t>、生活污水</w:t>
      </w:r>
    </w:p>
    <w:p w:rsidR="00921A06" w:rsidRPr="001E4A7C" w:rsidRDefault="00627866" w:rsidP="001B0153">
      <w:pPr>
        <w:pStyle w:val="affffff3"/>
      </w:pPr>
      <w:r w:rsidRPr="001E4A7C">
        <w:rPr>
          <w:rFonts w:hint="eastAsia"/>
        </w:rPr>
        <w:t>根据水平衡分析结果，</w:t>
      </w:r>
      <w:r w:rsidR="00921A06" w:rsidRPr="001E4A7C">
        <w:rPr>
          <w:rFonts w:hint="eastAsia"/>
        </w:rPr>
        <w:t>项目单场生活污水产生量为</w:t>
      </w:r>
      <w:r w:rsidR="00921A06" w:rsidRPr="001E4A7C">
        <w:rPr>
          <w:rFonts w:hint="eastAsia"/>
        </w:rPr>
        <w:t>1048.32</w:t>
      </w:r>
      <w:r w:rsidR="00921A06" w:rsidRPr="001E4A7C">
        <w:t>m</w:t>
      </w:r>
      <w:r w:rsidR="00921A06" w:rsidRPr="001E4A7C">
        <w:rPr>
          <w:vertAlign w:val="superscript"/>
        </w:rPr>
        <w:t>3</w:t>
      </w:r>
      <w:r w:rsidR="00921A06" w:rsidRPr="001E4A7C">
        <w:t>/a</w:t>
      </w:r>
      <w:r w:rsidR="00921A06" w:rsidRPr="001E4A7C">
        <w:rPr>
          <w:rFonts w:hint="eastAsia"/>
        </w:rPr>
        <w:t>，各场生活污水产生总量为</w:t>
      </w:r>
      <w:r w:rsidR="00921A06" w:rsidRPr="001E4A7C">
        <w:rPr>
          <w:rFonts w:hint="eastAsia"/>
        </w:rPr>
        <w:t>3144.96</w:t>
      </w:r>
      <w:r w:rsidR="00921A06" w:rsidRPr="001E4A7C">
        <w:t>m</w:t>
      </w:r>
      <w:r w:rsidR="00921A06" w:rsidRPr="001E4A7C">
        <w:rPr>
          <w:vertAlign w:val="superscript"/>
        </w:rPr>
        <w:t>3</w:t>
      </w:r>
      <w:r w:rsidR="00921A06" w:rsidRPr="001E4A7C">
        <w:t>/a</w:t>
      </w:r>
      <w:r w:rsidR="00921A06" w:rsidRPr="001E4A7C">
        <w:rPr>
          <w:rFonts w:hint="eastAsia"/>
        </w:rPr>
        <w:t>。</w:t>
      </w:r>
      <w:r w:rsidRPr="001E4A7C">
        <w:rPr>
          <w:rFonts w:hint="eastAsia"/>
        </w:rPr>
        <w:t>生活污水排入各场区的</w:t>
      </w:r>
      <w:r w:rsidR="0069731D" w:rsidRPr="001E4A7C">
        <w:rPr>
          <w:rFonts w:hint="eastAsia"/>
        </w:rPr>
        <w:t>污水处理站内，处理后满足《农田灌溉水质标准》（</w:t>
      </w:r>
      <w:r w:rsidR="0069731D" w:rsidRPr="001E4A7C">
        <w:rPr>
          <w:rFonts w:hint="eastAsia"/>
        </w:rPr>
        <w:t>GB5084-2005</w:t>
      </w:r>
      <w:r w:rsidR="0069731D" w:rsidRPr="001E4A7C">
        <w:rPr>
          <w:rFonts w:hint="eastAsia"/>
        </w:rPr>
        <w:t>）中的污染物限值要求，灌溉</w:t>
      </w:r>
      <w:proofErr w:type="gramStart"/>
      <w:r w:rsidR="0069731D" w:rsidRPr="001E4A7C">
        <w:rPr>
          <w:rFonts w:hint="eastAsia"/>
        </w:rPr>
        <w:t>期直接</w:t>
      </w:r>
      <w:proofErr w:type="gramEnd"/>
      <w:r w:rsidR="0069731D" w:rsidRPr="001E4A7C">
        <w:rPr>
          <w:rFonts w:hint="eastAsia"/>
        </w:rPr>
        <w:t>回用于农田灌溉，非灌溉期储存于场区内的回用水暂存池内，待灌溉期回用。</w:t>
      </w:r>
    </w:p>
    <w:p w:rsidR="00627866" w:rsidRPr="001E4A7C" w:rsidRDefault="00627866" w:rsidP="001B0153">
      <w:pPr>
        <w:pStyle w:val="affffff3"/>
      </w:pPr>
      <w:r w:rsidRPr="001E4A7C">
        <w:rPr>
          <w:rFonts w:hint="eastAsia"/>
        </w:rPr>
        <w:t>项目废水产生情况详见</w:t>
      </w:r>
      <w:r w:rsidR="008C6282" w:rsidRPr="001E4A7C">
        <w:fldChar w:fldCharType="begin"/>
      </w:r>
      <w:r w:rsidR="008C6282" w:rsidRPr="001E4A7C">
        <w:instrText xml:space="preserve"> </w:instrText>
      </w:r>
      <w:r w:rsidR="008C6282" w:rsidRPr="001E4A7C">
        <w:rPr>
          <w:rFonts w:hint="eastAsia"/>
        </w:rPr>
        <w:instrText>REF _Ref32249714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2-11</w:t>
      </w:r>
      <w:r w:rsidR="008C6282" w:rsidRPr="001E4A7C">
        <w:fldChar w:fldCharType="end"/>
      </w:r>
      <w:r w:rsidRPr="001E4A7C">
        <w:rPr>
          <w:rFonts w:hint="eastAsia"/>
        </w:rPr>
        <w:t>。</w:t>
      </w:r>
    </w:p>
    <w:p w:rsidR="00627866" w:rsidRPr="001E4A7C" w:rsidRDefault="00627866" w:rsidP="003D7739">
      <w:pPr>
        <w:pStyle w:val="affffff5"/>
        <w:numPr>
          <w:ilvl w:val="0"/>
          <w:numId w:val="10"/>
        </w:numPr>
      </w:pPr>
      <w:bookmarkStart w:id="166" w:name="_Ref32249714"/>
      <w:r w:rsidRPr="001E4A7C">
        <w:rPr>
          <w:rFonts w:hint="eastAsia"/>
        </w:rPr>
        <w:t>项目废水产生</w:t>
      </w:r>
      <w:r w:rsidR="00DF523E" w:rsidRPr="001E4A7C">
        <w:rPr>
          <w:rFonts w:hint="eastAsia"/>
        </w:rPr>
        <w:t>及排放</w:t>
      </w:r>
      <w:r w:rsidRPr="001E4A7C">
        <w:t>情况一览表</w:t>
      </w:r>
      <w:bookmarkEnd w:id="166"/>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43"/>
        <w:gridCol w:w="899"/>
        <w:gridCol w:w="945"/>
        <w:gridCol w:w="1419"/>
        <w:gridCol w:w="1415"/>
        <w:gridCol w:w="1134"/>
        <w:gridCol w:w="1107"/>
        <w:gridCol w:w="841"/>
      </w:tblGrid>
      <w:tr w:rsidR="00207971" w:rsidRPr="001E4A7C" w:rsidTr="00A060C8">
        <w:trPr>
          <w:trHeight w:val="340"/>
          <w:jc w:val="center"/>
        </w:trPr>
        <w:tc>
          <w:tcPr>
            <w:tcW w:w="690" w:type="pct"/>
            <w:vMerge w:val="restart"/>
            <w:vAlign w:val="center"/>
          </w:tcPr>
          <w:p w:rsidR="00207971" w:rsidRPr="001E4A7C" w:rsidRDefault="00207971" w:rsidP="00056337">
            <w:pPr>
              <w:pStyle w:val="affffff4"/>
            </w:pPr>
            <w:r w:rsidRPr="001E4A7C">
              <w:t>废水来源</w:t>
            </w:r>
          </w:p>
        </w:tc>
        <w:tc>
          <w:tcPr>
            <w:tcW w:w="1024" w:type="pct"/>
            <w:gridSpan w:val="2"/>
            <w:vMerge w:val="restart"/>
            <w:vAlign w:val="center"/>
          </w:tcPr>
          <w:p w:rsidR="00207971" w:rsidRPr="001E4A7C" w:rsidRDefault="00207971" w:rsidP="00DF523E">
            <w:pPr>
              <w:pStyle w:val="affffff4"/>
            </w:pPr>
            <w:r w:rsidRPr="001E4A7C">
              <w:t>废水产生量（</w:t>
            </w:r>
            <w:r w:rsidRPr="001E4A7C">
              <w:t>m</w:t>
            </w:r>
            <w:r w:rsidRPr="001E4A7C">
              <w:rPr>
                <w:vertAlign w:val="superscript"/>
              </w:rPr>
              <w:t>3</w:t>
            </w:r>
            <w:r w:rsidRPr="001E4A7C">
              <w:t>/a</w:t>
            </w:r>
            <w:r w:rsidRPr="001E4A7C">
              <w:t>）</w:t>
            </w:r>
          </w:p>
        </w:tc>
        <w:tc>
          <w:tcPr>
            <w:tcW w:w="788" w:type="pct"/>
            <w:vMerge w:val="restart"/>
            <w:vAlign w:val="center"/>
          </w:tcPr>
          <w:p w:rsidR="00207971" w:rsidRPr="001E4A7C" w:rsidRDefault="00207971" w:rsidP="00056337">
            <w:pPr>
              <w:pStyle w:val="affffff4"/>
            </w:pPr>
            <w:r w:rsidRPr="001E4A7C">
              <w:t>污染物</w:t>
            </w:r>
          </w:p>
        </w:tc>
        <w:tc>
          <w:tcPr>
            <w:tcW w:w="2030" w:type="pct"/>
            <w:gridSpan w:val="3"/>
            <w:vAlign w:val="center"/>
          </w:tcPr>
          <w:p w:rsidR="00207971" w:rsidRPr="001E4A7C" w:rsidRDefault="00207971" w:rsidP="00056337">
            <w:pPr>
              <w:pStyle w:val="affffff4"/>
            </w:pPr>
            <w:r w:rsidRPr="001E4A7C">
              <w:t>污染物产生情况</w:t>
            </w:r>
          </w:p>
        </w:tc>
        <w:tc>
          <w:tcPr>
            <w:tcW w:w="467" w:type="pct"/>
            <w:vMerge w:val="restart"/>
            <w:vAlign w:val="center"/>
          </w:tcPr>
          <w:p w:rsidR="00207971" w:rsidRPr="001E4A7C" w:rsidRDefault="00207971" w:rsidP="00DF523E">
            <w:pPr>
              <w:pStyle w:val="affffff4"/>
            </w:pPr>
            <w:r w:rsidRPr="001E4A7C">
              <w:t>排放情况</w:t>
            </w:r>
          </w:p>
        </w:tc>
      </w:tr>
      <w:tr w:rsidR="00207971" w:rsidRPr="001E4A7C" w:rsidTr="00207971">
        <w:trPr>
          <w:trHeight w:val="340"/>
          <w:jc w:val="center"/>
        </w:trPr>
        <w:tc>
          <w:tcPr>
            <w:tcW w:w="690" w:type="pct"/>
            <w:vMerge/>
            <w:vAlign w:val="center"/>
          </w:tcPr>
          <w:p w:rsidR="00207971" w:rsidRPr="001E4A7C" w:rsidRDefault="00207971" w:rsidP="00056337">
            <w:pPr>
              <w:pStyle w:val="affffff4"/>
            </w:pPr>
          </w:p>
        </w:tc>
        <w:tc>
          <w:tcPr>
            <w:tcW w:w="1024" w:type="pct"/>
            <w:gridSpan w:val="2"/>
            <w:vMerge/>
            <w:vAlign w:val="center"/>
          </w:tcPr>
          <w:p w:rsidR="00207971" w:rsidRPr="001E4A7C" w:rsidRDefault="00207971" w:rsidP="00DF523E">
            <w:pPr>
              <w:pStyle w:val="affffff4"/>
            </w:pPr>
          </w:p>
        </w:tc>
        <w:tc>
          <w:tcPr>
            <w:tcW w:w="788" w:type="pct"/>
            <w:vMerge/>
            <w:vAlign w:val="center"/>
          </w:tcPr>
          <w:p w:rsidR="00207971" w:rsidRPr="001E4A7C" w:rsidRDefault="00207971" w:rsidP="00056337">
            <w:pPr>
              <w:pStyle w:val="affffff4"/>
            </w:pPr>
          </w:p>
        </w:tc>
        <w:tc>
          <w:tcPr>
            <w:tcW w:w="786" w:type="pct"/>
            <w:vMerge w:val="restart"/>
            <w:vAlign w:val="center"/>
          </w:tcPr>
          <w:p w:rsidR="00207971" w:rsidRPr="001E4A7C" w:rsidRDefault="00207971" w:rsidP="00056337">
            <w:pPr>
              <w:pStyle w:val="affffff4"/>
            </w:pPr>
            <w:r w:rsidRPr="001E4A7C">
              <w:t>产生浓度（</w:t>
            </w:r>
            <w:r w:rsidRPr="001E4A7C">
              <w:t>mg/L</w:t>
            </w:r>
            <w:r w:rsidRPr="001E4A7C">
              <w:t>）</w:t>
            </w:r>
          </w:p>
        </w:tc>
        <w:tc>
          <w:tcPr>
            <w:tcW w:w="1245" w:type="pct"/>
            <w:gridSpan w:val="2"/>
            <w:vAlign w:val="center"/>
          </w:tcPr>
          <w:p w:rsidR="00207971" w:rsidRPr="001E4A7C" w:rsidRDefault="00207971" w:rsidP="00056337">
            <w:pPr>
              <w:pStyle w:val="affffff4"/>
            </w:pPr>
            <w:r w:rsidRPr="001E4A7C">
              <w:t>产生量（</w:t>
            </w:r>
            <w:r w:rsidRPr="001E4A7C">
              <w:t>t/a</w:t>
            </w:r>
            <w:r w:rsidRPr="001E4A7C">
              <w:t>）</w:t>
            </w:r>
          </w:p>
        </w:tc>
        <w:tc>
          <w:tcPr>
            <w:tcW w:w="467" w:type="pct"/>
            <w:vMerge/>
            <w:vAlign w:val="center"/>
          </w:tcPr>
          <w:p w:rsidR="00207971" w:rsidRPr="001E4A7C" w:rsidRDefault="00207971" w:rsidP="00DF523E">
            <w:pPr>
              <w:pStyle w:val="affffff4"/>
            </w:pPr>
          </w:p>
        </w:tc>
      </w:tr>
      <w:tr w:rsidR="00207971" w:rsidRPr="001E4A7C" w:rsidTr="00207971">
        <w:trPr>
          <w:trHeight w:val="340"/>
          <w:jc w:val="center"/>
        </w:trPr>
        <w:tc>
          <w:tcPr>
            <w:tcW w:w="690" w:type="pct"/>
            <w:vMerge/>
            <w:vAlign w:val="center"/>
          </w:tcPr>
          <w:p w:rsidR="00207971" w:rsidRPr="001E4A7C" w:rsidRDefault="00207971" w:rsidP="00056337">
            <w:pPr>
              <w:pStyle w:val="affffff4"/>
            </w:pPr>
          </w:p>
        </w:tc>
        <w:tc>
          <w:tcPr>
            <w:tcW w:w="499" w:type="pct"/>
            <w:vAlign w:val="center"/>
          </w:tcPr>
          <w:p w:rsidR="00207971" w:rsidRPr="001E4A7C" w:rsidRDefault="00207971" w:rsidP="00DF523E">
            <w:pPr>
              <w:pStyle w:val="affffff4"/>
            </w:pPr>
            <w:r w:rsidRPr="001E4A7C">
              <w:t>单场</w:t>
            </w:r>
          </w:p>
        </w:tc>
        <w:tc>
          <w:tcPr>
            <w:tcW w:w="525" w:type="pct"/>
            <w:vAlign w:val="center"/>
          </w:tcPr>
          <w:p w:rsidR="00207971" w:rsidRPr="001E4A7C" w:rsidRDefault="00207971" w:rsidP="00DF523E">
            <w:pPr>
              <w:pStyle w:val="affffff4"/>
            </w:pPr>
            <w:r w:rsidRPr="001E4A7C">
              <w:t>各场合计</w:t>
            </w:r>
          </w:p>
        </w:tc>
        <w:tc>
          <w:tcPr>
            <w:tcW w:w="788" w:type="pct"/>
            <w:vMerge/>
            <w:vAlign w:val="center"/>
          </w:tcPr>
          <w:p w:rsidR="00207971" w:rsidRPr="001E4A7C" w:rsidRDefault="00207971" w:rsidP="00056337">
            <w:pPr>
              <w:pStyle w:val="affffff4"/>
            </w:pPr>
          </w:p>
        </w:tc>
        <w:tc>
          <w:tcPr>
            <w:tcW w:w="786" w:type="pct"/>
            <w:vMerge/>
            <w:vAlign w:val="center"/>
          </w:tcPr>
          <w:p w:rsidR="00207971" w:rsidRPr="001E4A7C" w:rsidRDefault="00207971" w:rsidP="00056337">
            <w:pPr>
              <w:pStyle w:val="affffff4"/>
            </w:pPr>
          </w:p>
        </w:tc>
        <w:tc>
          <w:tcPr>
            <w:tcW w:w="630" w:type="pct"/>
            <w:vAlign w:val="center"/>
          </w:tcPr>
          <w:p w:rsidR="00207971" w:rsidRPr="001E4A7C" w:rsidRDefault="00207971" w:rsidP="00056337">
            <w:pPr>
              <w:pStyle w:val="affffff4"/>
            </w:pPr>
            <w:r w:rsidRPr="001E4A7C">
              <w:t>单场</w:t>
            </w:r>
          </w:p>
        </w:tc>
        <w:tc>
          <w:tcPr>
            <w:tcW w:w="615" w:type="pct"/>
            <w:vAlign w:val="center"/>
          </w:tcPr>
          <w:p w:rsidR="00207971" w:rsidRPr="001E4A7C" w:rsidRDefault="00207971" w:rsidP="00056337">
            <w:pPr>
              <w:pStyle w:val="affffff4"/>
            </w:pPr>
            <w:r w:rsidRPr="001E4A7C">
              <w:t>各场合计</w:t>
            </w:r>
          </w:p>
        </w:tc>
        <w:tc>
          <w:tcPr>
            <w:tcW w:w="467" w:type="pct"/>
            <w:vMerge/>
            <w:vAlign w:val="center"/>
          </w:tcPr>
          <w:p w:rsidR="00207971" w:rsidRPr="001E4A7C" w:rsidRDefault="00207971" w:rsidP="00DF523E">
            <w:pPr>
              <w:pStyle w:val="affffff4"/>
            </w:pPr>
          </w:p>
        </w:tc>
      </w:tr>
      <w:tr w:rsidR="00A060C8" w:rsidRPr="001E4A7C" w:rsidTr="00207971">
        <w:trPr>
          <w:trHeight w:val="340"/>
          <w:jc w:val="center"/>
        </w:trPr>
        <w:tc>
          <w:tcPr>
            <w:tcW w:w="690" w:type="pct"/>
            <w:vMerge w:val="restart"/>
            <w:vAlign w:val="center"/>
          </w:tcPr>
          <w:p w:rsidR="00A060C8" w:rsidRPr="001E4A7C" w:rsidRDefault="00A060C8" w:rsidP="00056337">
            <w:pPr>
              <w:pStyle w:val="affffff4"/>
            </w:pPr>
            <w:r w:rsidRPr="001E4A7C">
              <w:t>鸡舍冲洗废水</w:t>
            </w:r>
          </w:p>
        </w:tc>
        <w:tc>
          <w:tcPr>
            <w:tcW w:w="499" w:type="pct"/>
            <w:vMerge w:val="restart"/>
            <w:vAlign w:val="center"/>
          </w:tcPr>
          <w:p w:rsidR="00A060C8" w:rsidRPr="001E4A7C" w:rsidRDefault="00A060C8" w:rsidP="00207971">
            <w:pPr>
              <w:pStyle w:val="affffff4"/>
            </w:pPr>
            <w:r w:rsidRPr="001E4A7C">
              <w:rPr>
                <w:rFonts w:hint="eastAsia"/>
              </w:rPr>
              <w:t>459.23</w:t>
            </w:r>
          </w:p>
        </w:tc>
        <w:tc>
          <w:tcPr>
            <w:tcW w:w="525" w:type="pct"/>
            <w:vMerge w:val="restart"/>
            <w:vAlign w:val="center"/>
          </w:tcPr>
          <w:p w:rsidR="00A060C8" w:rsidRPr="001E4A7C" w:rsidRDefault="00A060C8" w:rsidP="00DF523E">
            <w:pPr>
              <w:pStyle w:val="affffff4"/>
            </w:pPr>
            <w:r w:rsidRPr="001E4A7C">
              <w:rPr>
                <w:rFonts w:hint="eastAsia"/>
              </w:rPr>
              <w:t>1377.68</w:t>
            </w:r>
          </w:p>
        </w:tc>
        <w:tc>
          <w:tcPr>
            <w:tcW w:w="788" w:type="pct"/>
            <w:vAlign w:val="center"/>
          </w:tcPr>
          <w:p w:rsidR="00A060C8" w:rsidRPr="001E4A7C" w:rsidRDefault="00A060C8" w:rsidP="00056337">
            <w:pPr>
              <w:pStyle w:val="affffff4"/>
            </w:pPr>
            <w:r w:rsidRPr="001E4A7C">
              <w:t>COD</w:t>
            </w:r>
          </w:p>
        </w:tc>
        <w:tc>
          <w:tcPr>
            <w:tcW w:w="786" w:type="pct"/>
            <w:vAlign w:val="center"/>
          </w:tcPr>
          <w:p w:rsidR="00A060C8" w:rsidRPr="001E4A7C" w:rsidRDefault="00A060C8" w:rsidP="00056337">
            <w:pPr>
              <w:pStyle w:val="affffff4"/>
            </w:pPr>
            <w:r w:rsidRPr="001E4A7C">
              <w:rPr>
                <w:rFonts w:hint="eastAsia"/>
              </w:rPr>
              <w:t>1415</w:t>
            </w:r>
          </w:p>
        </w:tc>
        <w:tc>
          <w:tcPr>
            <w:tcW w:w="630" w:type="pct"/>
            <w:vAlign w:val="center"/>
          </w:tcPr>
          <w:p w:rsidR="00A060C8" w:rsidRPr="001E4A7C" w:rsidRDefault="00A060C8" w:rsidP="00056337">
            <w:pPr>
              <w:pStyle w:val="affffff4"/>
            </w:pPr>
            <w:r w:rsidRPr="001E4A7C">
              <w:rPr>
                <w:rFonts w:hint="eastAsia"/>
              </w:rPr>
              <w:t>0.65</w:t>
            </w:r>
          </w:p>
        </w:tc>
        <w:tc>
          <w:tcPr>
            <w:tcW w:w="615" w:type="pct"/>
            <w:vAlign w:val="center"/>
          </w:tcPr>
          <w:p w:rsidR="00A060C8" w:rsidRPr="001E4A7C" w:rsidRDefault="00A060C8" w:rsidP="00056337">
            <w:pPr>
              <w:pStyle w:val="affffff4"/>
            </w:pPr>
            <w:r w:rsidRPr="001E4A7C">
              <w:rPr>
                <w:rFonts w:hint="eastAsia"/>
              </w:rPr>
              <w:t>1.95</w:t>
            </w:r>
          </w:p>
        </w:tc>
        <w:tc>
          <w:tcPr>
            <w:tcW w:w="467" w:type="pct"/>
            <w:vMerge w:val="restart"/>
            <w:vAlign w:val="center"/>
          </w:tcPr>
          <w:p w:rsidR="00A060C8" w:rsidRPr="001E4A7C" w:rsidRDefault="00A060C8" w:rsidP="00DF523E">
            <w:pPr>
              <w:pStyle w:val="affffff4"/>
            </w:pPr>
            <w:r w:rsidRPr="001E4A7C">
              <w:t>经各场区污水处理站处理后灌溉农田</w:t>
            </w: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BOD</w:t>
            </w:r>
            <w:r w:rsidRPr="001E4A7C">
              <w:rPr>
                <w:vertAlign w:val="subscript"/>
              </w:rPr>
              <w:t>5</w:t>
            </w:r>
          </w:p>
        </w:tc>
        <w:tc>
          <w:tcPr>
            <w:tcW w:w="786" w:type="pct"/>
            <w:vAlign w:val="center"/>
          </w:tcPr>
          <w:p w:rsidR="00A060C8" w:rsidRPr="001E4A7C" w:rsidRDefault="00A060C8" w:rsidP="00056337">
            <w:pPr>
              <w:pStyle w:val="affffff4"/>
            </w:pPr>
            <w:r w:rsidRPr="001E4A7C">
              <w:rPr>
                <w:rFonts w:hint="eastAsia"/>
              </w:rPr>
              <w:t>958</w:t>
            </w:r>
          </w:p>
        </w:tc>
        <w:tc>
          <w:tcPr>
            <w:tcW w:w="630" w:type="pct"/>
            <w:vAlign w:val="center"/>
          </w:tcPr>
          <w:p w:rsidR="00A060C8" w:rsidRPr="001E4A7C" w:rsidRDefault="00A060C8" w:rsidP="00056337">
            <w:pPr>
              <w:pStyle w:val="affffff4"/>
            </w:pPr>
            <w:r w:rsidRPr="001E4A7C">
              <w:rPr>
                <w:rFonts w:hint="eastAsia"/>
              </w:rPr>
              <w:t>0.44</w:t>
            </w:r>
          </w:p>
        </w:tc>
        <w:tc>
          <w:tcPr>
            <w:tcW w:w="615" w:type="pct"/>
            <w:vAlign w:val="center"/>
          </w:tcPr>
          <w:p w:rsidR="00A060C8" w:rsidRPr="001E4A7C" w:rsidRDefault="00A060C8" w:rsidP="00056337">
            <w:pPr>
              <w:pStyle w:val="affffff4"/>
            </w:pPr>
            <w:r w:rsidRPr="001E4A7C">
              <w:rPr>
                <w:rFonts w:hint="eastAsia"/>
              </w:rPr>
              <w:t>1.32</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氨氮</w:t>
            </w:r>
          </w:p>
        </w:tc>
        <w:tc>
          <w:tcPr>
            <w:tcW w:w="786" w:type="pct"/>
            <w:vAlign w:val="center"/>
          </w:tcPr>
          <w:p w:rsidR="00A060C8" w:rsidRPr="001E4A7C" w:rsidRDefault="00A060C8" w:rsidP="00056337">
            <w:pPr>
              <w:pStyle w:val="affffff4"/>
            </w:pPr>
            <w:r w:rsidRPr="001E4A7C">
              <w:rPr>
                <w:rFonts w:hint="eastAsia"/>
              </w:rPr>
              <w:t>236</w:t>
            </w:r>
          </w:p>
        </w:tc>
        <w:tc>
          <w:tcPr>
            <w:tcW w:w="630" w:type="pct"/>
            <w:vAlign w:val="center"/>
          </w:tcPr>
          <w:p w:rsidR="00A060C8" w:rsidRPr="001E4A7C" w:rsidRDefault="00A060C8" w:rsidP="00056337">
            <w:pPr>
              <w:pStyle w:val="affffff4"/>
            </w:pPr>
            <w:r w:rsidRPr="001E4A7C">
              <w:rPr>
                <w:rFonts w:hint="eastAsia"/>
              </w:rPr>
              <w:t>0.108</w:t>
            </w:r>
          </w:p>
        </w:tc>
        <w:tc>
          <w:tcPr>
            <w:tcW w:w="615" w:type="pct"/>
            <w:vAlign w:val="center"/>
          </w:tcPr>
          <w:p w:rsidR="00A060C8" w:rsidRPr="001E4A7C" w:rsidRDefault="00A060C8" w:rsidP="00056337">
            <w:pPr>
              <w:pStyle w:val="affffff4"/>
            </w:pPr>
            <w:r w:rsidRPr="001E4A7C">
              <w:rPr>
                <w:rFonts w:hint="eastAsia"/>
              </w:rPr>
              <w:t>0.324</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SS</w:t>
            </w:r>
          </w:p>
        </w:tc>
        <w:tc>
          <w:tcPr>
            <w:tcW w:w="786" w:type="pct"/>
            <w:vAlign w:val="center"/>
          </w:tcPr>
          <w:p w:rsidR="00A060C8" w:rsidRPr="001E4A7C" w:rsidRDefault="00A060C8" w:rsidP="00056337">
            <w:pPr>
              <w:pStyle w:val="affffff4"/>
            </w:pPr>
            <w:r w:rsidRPr="001E4A7C">
              <w:rPr>
                <w:rFonts w:hint="eastAsia"/>
              </w:rPr>
              <w:t>967</w:t>
            </w:r>
          </w:p>
        </w:tc>
        <w:tc>
          <w:tcPr>
            <w:tcW w:w="630" w:type="pct"/>
            <w:vAlign w:val="center"/>
          </w:tcPr>
          <w:p w:rsidR="00A060C8" w:rsidRPr="001E4A7C" w:rsidRDefault="00A060C8" w:rsidP="00056337">
            <w:pPr>
              <w:pStyle w:val="affffff4"/>
            </w:pPr>
            <w:r w:rsidRPr="001E4A7C">
              <w:rPr>
                <w:rFonts w:hint="eastAsia"/>
              </w:rPr>
              <w:t>0.444</w:t>
            </w:r>
          </w:p>
        </w:tc>
        <w:tc>
          <w:tcPr>
            <w:tcW w:w="615" w:type="pct"/>
            <w:vAlign w:val="center"/>
          </w:tcPr>
          <w:p w:rsidR="00A060C8" w:rsidRPr="001E4A7C" w:rsidRDefault="00A060C8" w:rsidP="00056337">
            <w:pPr>
              <w:pStyle w:val="affffff4"/>
            </w:pPr>
            <w:r w:rsidRPr="001E4A7C">
              <w:rPr>
                <w:rFonts w:hint="eastAsia"/>
              </w:rPr>
              <w:t>1.332</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总磷</w:t>
            </w:r>
          </w:p>
        </w:tc>
        <w:tc>
          <w:tcPr>
            <w:tcW w:w="786" w:type="pct"/>
            <w:vAlign w:val="center"/>
          </w:tcPr>
          <w:p w:rsidR="00A060C8" w:rsidRPr="001E4A7C" w:rsidRDefault="00A060C8" w:rsidP="00056337">
            <w:pPr>
              <w:pStyle w:val="affffff4"/>
            </w:pPr>
            <w:r w:rsidRPr="001E4A7C">
              <w:rPr>
                <w:rFonts w:hint="eastAsia"/>
              </w:rPr>
              <w:t>48</w:t>
            </w:r>
          </w:p>
        </w:tc>
        <w:tc>
          <w:tcPr>
            <w:tcW w:w="630" w:type="pct"/>
            <w:vAlign w:val="center"/>
          </w:tcPr>
          <w:p w:rsidR="00A060C8" w:rsidRPr="001E4A7C" w:rsidRDefault="00A060C8" w:rsidP="00056337">
            <w:pPr>
              <w:pStyle w:val="affffff4"/>
            </w:pPr>
            <w:r w:rsidRPr="001E4A7C">
              <w:rPr>
                <w:rFonts w:hint="eastAsia"/>
              </w:rPr>
              <w:t>0.022</w:t>
            </w:r>
          </w:p>
        </w:tc>
        <w:tc>
          <w:tcPr>
            <w:tcW w:w="615" w:type="pct"/>
            <w:vAlign w:val="center"/>
          </w:tcPr>
          <w:p w:rsidR="00A060C8" w:rsidRPr="001E4A7C" w:rsidRDefault="00A060C8" w:rsidP="00056337">
            <w:pPr>
              <w:pStyle w:val="affffff4"/>
            </w:pPr>
            <w:r w:rsidRPr="001E4A7C">
              <w:rPr>
                <w:rFonts w:hint="eastAsia"/>
              </w:rPr>
              <w:t>0.066</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粪大肠菌群</w:t>
            </w:r>
          </w:p>
        </w:tc>
        <w:tc>
          <w:tcPr>
            <w:tcW w:w="786" w:type="pct"/>
            <w:vAlign w:val="center"/>
          </w:tcPr>
          <w:p w:rsidR="00A060C8" w:rsidRPr="001E4A7C" w:rsidRDefault="00A060C8" w:rsidP="00056337">
            <w:pPr>
              <w:pStyle w:val="affffff4"/>
            </w:pPr>
            <w:r w:rsidRPr="001E4A7C">
              <w:rPr>
                <w:rFonts w:hint="eastAsia"/>
              </w:rPr>
              <w:t>3.0</w:t>
            </w:r>
            <w:r w:rsidRPr="001E4A7C">
              <w:rPr>
                <w:rFonts w:hint="eastAsia"/>
              </w:rPr>
              <w:t>×</w:t>
            </w:r>
            <w:r w:rsidRPr="001E4A7C">
              <w:rPr>
                <w:rFonts w:hint="eastAsia"/>
              </w:rPr>
              <w:t>10</w:t>
            </w:r>
            <w:r w:rsidRPr="001E4A7C">
              <w:rPr>
                <w:rFonts w:hint="eastAsia"/>
                <w:vertAlign w:val="superscript"/>
              </w:rPr>
              <w:t>7</w:t>
            </w:r>
            <w:r w:rsidRPr="001E4A7C">
              <w:rPr>
                <w:rFonts w:hint="eastAsia"/>
              </w:rPr>
              <w:t>个</w:t>
            </w:r>
            <w:r w:rsidRPr="001E4A7C">
              <w:rPr>
                <w:rFonts w:hint="eastAsia"/>
              </w:rPr>
              <w:t>/100mL</w:t>
            </w:r>
          </w:p>
        </w:tc>
        <w:tc>
          <w:tcPr>
            <w:tcW w:w="630" w:type="pct"/>
            <w:vAlign w:val="center"/>
          </w:tcPr>
          <w:p w:rsidR="00A060C8" w:rsidRPr="001E4A7C" w:rsidRDefault="00A060C8" w:rsidP="00056337">
            <w:pPr>
              <w:pStyle w:val="affffff4"/>
              <w:rPr>
                <w:vertAlign w:val="superscript"/>
              </w:rPr>
            </w:pPr>
            <w:r w:rsidRPr="001E4A7C">
              <w:rPr>
                <w:rFonts w:hint="eastAsia"/>
              </w:rPr>
              <w:t>1.38</w:t>
            </w:r>
            <w:r w:rsidRPr="001E4A7C">
              <w:rPr>
                <w:rFonts w:hint="eastAsia"/>
              </w:rPr>
              <w:t>×</w:t>
            </w:r>
            <w:r w:rsidRPr="001E4A7C">
              <w:rPr>
                <w:rFonts w:hint="eastAsia"/>
              </w:rPr>
              <w:t>10</w:t>
            </w:r>
            <w:r w:rsidRPr="001E4A7C">
              <w:rPr>
                <w:rFonts w:hint="eastAsia"/>
                <w:vertAlign w:val="superscript"/>
              </w:rPr>
              <w:t>14</w:t>
            </w:r>
            <w:r w:rsidRPr="001E4A7C">
              <w:rPr>
                <w:rFonts w:hint="eastAsia"/>
              </w:rPr>
              <w:t>个</w:t>
            </w:r>
          </w:p>
        </w:tc>
        <w:tc>
          <w:tcPr>
            <w:tcW w:w="615" w:type="pct"/>
            <w:vAlign w:val="center"/>
          </w:tcPr>
          <w:p w:rsidR="00A060C8" w:rsidRPr="001E4A7C" w:rsidRDefault="00A060C8" w:rsidP="00056337">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r w:rsidRPr="001E4A7C">
              <w:rPr>
                <w:rFonts w:hint="eastAsia"/>
              </w:rPr>
              <w:t>个</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蛔虫卵</w:t>
            </w:r>
          </w:p>
        </w:tc>
        <w:tc>
          <w:tcPr>
            <w:tcW w:w="786" w:type="pct"/>
            <w:vAlign w:val="center"/>
          </w:tcPr>
          <w:p w:rsidR="00A060C8" w:rsidRPr="001E4A7C" w:rsidRDefault="00A060C8" w:rsidP="00056337">
            <w:pPr>
              <w:pStyle w:val="affffff4"/>
            </w:pPr>
            <w:r w:rsidRPr="001E4A7C">
              <w:rPr>
                <w:rFonts w:hint="eastAsia"/>
              </w:rPr>
              <w:t>190</w:t>
            </w:r>
            <w:r w:rsidRPr="001E4A7C">
              <w:rPr>
                <w:rFonts w:hint="eastAsia"/>
              </w:rPr>
              <w:t>个</w:t>
            </w:r>
            <w:r w:rsidRPr="001E4A7C">
              <w:rPr>
                <w:rFonts w:hint="eastAsia"/>
              </w:rPr>
              <w:t>/L</w:t>
            </w:r>
          </w:p>
        </w:tc>
        <w:tc>
          <w:tcPr>
            <w:tcW w:w="630" w:type="pct"/>
            <w:vAlign w:val="center"/>
          </w:tcPr>
          <w:p w:rsidR="00A060C8" w:rsidRPr="001E4A7C" w:rsidRDefault="00A060C8" w:rsidP="00A060C8">
            <w:pPr>
              <w:pStyle w:val="affffff4"/>
            </w:pPr>
            <w:r w:rsidRPr="001E4A7C">
              <w:rPr>
                <w:rFonts w:hint="eastAsia"/>
              </w:rPr>
              <w:t>8.73</w:t>
            </w:r>
            <w:r w:rsidRPr="001E4A7C">
              <w:rPr>
                <w:rFonts w:hint="eastAsia"/>
              </w:rPr>
              <w:t>×</w:t>
            </w:r>
            <w:r w:rsidRPr="001E4A7C">
              <w:rPr>
                <w:rFonts w:hint="eastAsia"/>
              </w:rPr>
              <w:t>10</w:t>
            </w:r>
            <w:r w:rsidRPr="001E4A7C">
              <w:rPr>
                <w:rFonts w:hint="eastAsia"/>
                <w:vertAlign w:val="superscript"/>
              </w:rPr>
              <w:t>7</w:t>
            </w:r>
            <w:r w:rsidRPr="001E4A7C">
              <w:rPr>
                <w:rFonts w:hint="eastAsia"/>
              </w:rPr>
              <w:t>个</w:t>
            </w:r>
          </w:p>
        </w:tc>
        <w:tc>
          <w:tcPr>
            <w:tcW w:w="615" w:type="pct"/>
            <w:vAlign w:val="center"/>
          </w:tcPr>
          <w:p w:rsidR="00A060C8" w:rsidRPr="001E4A7C" w:rsidRDefault="00A060C8" w:rsidP="00056337">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r w:rsidRPr="001E4A7C">
              <w:rPr>
                <w:rFonts w:hint="eastAsia"/>
              </w:rPr>
              <w:t>个</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restart"/>
            <w:vAlign w:val="center"/>
          </w:tcPr>
          <w:p w:rsidR="00A060C8" w:rsidRPr="001E4A7C" w:rsidRDefault="00A060C8" w:rsidP="00056337">
            <w:pPr>
              <w:pStyle w:val="affffff4"/>
            </w:pPr>
            <w:r w:rsidRPr="001E4A7C">
              <w:t>生活污水</w:t>
            </w:r>
          </w:p>
        </w:tc>
        <w:tc>
          <w:tcPr>
            <w:tcW w:w="499" w:type="pct"/>
            <w:vMerge w:val="restart"/>
            <w:vAlign w:val="center"/>
          </w:tcPr>
          <w:p w:rsidR="00A060C8" w:rsidRPr="001E4A7C" w:rsidRDefault="00A060C8" w:rsidP="00207971">
            <w:pPr>
              <w:pStyle w:val="affffff4"/>
            </w:pPr>
            <w:r w:rsidRPr="001E4A7C">
              <w:t>1048.32</w:t>
            </w:r>
          </w:p>
        </w:tc>
        <w:tc>
          <w:tcPr>
            <w:tcW w:w="525" w:type="pct"/>
            <w:vMerge w:val="restart"/>
            <w:vAlign w:val="center"/>
          </w:tcPr>
          <w:p w:rsidR="00A060C8" w:rsidRPr="001E4A7C" w:rsidRDefault="00A060C8" w:rsidP="00DF523E">
            <w:pPr>
              <w:pStyle w:val="affffff4"/>
            </w:pPr>
            <w:r w:rsidRPr="001E4A7C">
              <w:t>3144.96</w:t>
            </w:r>
          </w:p>
        </w:tc>
        <w:tc>
          <w:tcPr>
            <w:tcW w:w="788" w:type="pct"/>
            <w:vAlign w:val="center"/>
          </w:tcPr>
          <w:p w:rsidR="00A060C8" w:rsidRPr="001E4A7C" w:rsidRDefault="00A060C8" w:rsidP="00056337">
            <w:pPr>
              <w:pStyle w:val="affffff4"/>
            </w:pPr>
            <w:r w:rsidRPr="001E4A7C">
              <w:t>COD</w:t>
            </w:r>
          </w:p>
        </w:tc>
        <w:tc>
          <w:tcPr>
            <w:tcW w:w="786" w:type="pct"/>
            <w:vAlign w:val="center"/>
          </w:tcPr>
          <w:p w:rsidR="00A060C8" w:rsidRPr="001E4A7C" w:rsidRDefault="00A060C8" w:rsidP="00056337">
            <w:pPr>
              <w:pStyle w:val="affffff4"/>
            </w:pPr>
            <w:r w:rsidRPr="001E4A7C">
              <w:t>200</w:t>
            </w:r>
          </w:p>
        </w:tc>
        <w:tc>
          <w:tcPr>
            <w:tcW w:w="630" w:type="pct"/>
            <w:vAlign w:val="center"/>
          </w:tcPr>
          <w:p w:rsidR="00A060C8" w:rsidRPr="001E4A7C" w:rsidRDefault="00A060C8" w:rsidP="00056337">
            <w:pPr>
              <w:pStyle w:val="affffff4"/>
            </w:pPr>
            <w:r w:rsidRPr="001E4A7C">
              <w:rPr>
                <w:rFonts w:hint="eastAsia"/>
              </w:rPr>
              <w:t>0.21</w:t>
            </w:r>
          </w:p>
        </w:tc>
        <w:tc>
          <w:tcPr>
            <w:tcW w:w="615" w:type="pct"/>
            <w:vAlign w:val="center"/>
          </w:tcPr>
          <w:p w:rsidR="00A060C8" w:rsidRPr="001E4A7C" w:rsidRDefault="00A060C8" w:rsidP="00207971">
            <w:pPr>
              <w:pStyle w:val="affffff4"/>
            </w:pPr>
            <w:r w:rsidRPr="001E4A7C">
              <w:rPr>
                <w:rFonts w:hint="eastAsia"/>
              </w:rPr>
              <w:t>0.63</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BOD</w:t>
            </w:r>
            <w:r w:rsidRPr="001E4A7C">
              <w:rPr>
                <w:vertAlign w:val="subscript"/>
              </w:rPr>
              <w:t>5</w:t>
            </w:r>
          </w:p>
        </w:tc>
        <w:tc>
          <w:tcPr>
            <w:tcW w:w="786" w:type="pct"/>
            <w:vAlign w:val="center"/>
          </w:tcPr>
          <w:p w:rsidR="00A060C8" w:rsidRPr="001E4A7C" w:rsidRDefault="00A060C8" w:rsidP="00056337">
            <w:pPr>
              <w:pStyle w:val="affffff4"/>
            </w:pPr>
            <w:r w:rsidRPr="001E4A7C">
              <w:t>60</w:t>
            </w:r>
          </w:p>
        </w:tc>
        <w:tc>
          <w:tcPr>
            <w:tcW w:w="630" w:type="pct"/>
            <w:vAlign w:val="center"/>
          </w:tcPr>
          <w:p w:rsidR="00A060C8" w:rsidRPr="001E4A7C" w:rsidRDefault="00A060C8" w:rsidP="00056337">
            <w:pPr>
              <w:pStyle w:val="affffff4"/>
            </w:pPr>
            <w:r w:rsidRPr="001E4A7C">
              <w:rPr>
                <w:rFonts w:hint="eastAsia"/>
              </w:rPr>
              <w:t>0.063</w:t>
            </w:r>
          </w:p>
        </w:tc>
        <w:tc>
          <w:tcPr>
            <w:tcW w:w="615" w:type="pct"/>
            <w:vAlign w:val="center"/>
          </w:tcPr>
          <w:p w:rsidR="00A060C8" w:rsidRPr="001E4A7C" w:rsidRDefault="00A060C8" w:rsidP="00056337">
            <w:pPr>
              <w:pStyle w:val="affffff4"/>
            </w:pPr>
            <w:r w:rsidRPr="001E4A7C">
              <w:rPr>
                <w:rFonts w:hint="eastAsia"/>
              </w:rPr>
              <w:t>0.189</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氨氮</w:t>
            </w:r>
          </w:p>
        </w:tc>
        <w:tc>
          <w:tcPr>
            <w:tcW w:w="786" w:type="pct"/>
            <w:vAlign w:val="center"/>
          </w:tcPr>
          <w:p w:rsidR="00A060C8" w:rsidRPr="001E4A7C" w:rsidRDefault="00A060C8" w:rsidP="00056337">
            <w:pPr>
              <w:pStyle w:val="affffff4"/>
            </w:pPr>
            <w:r w:rsidRPr="001E4A7C">
              <w:rPr>
                <w:rFonts w:hint="eastAsia"/>
              </w:rPr>
              <w:t>30</w:t>
            </w:r>
          </w:p>
        </w:tc>
        <w:tc>
          <w:tcPr>
            <w:tcW w:w="630" w:type="pct"/>
            <w:vAlign w:val="center"/>
          </w:tcPr>
          <w:p w:rsidR="00A060C8" w:rsidRPr="001E4A7C" w:rsidRDefault="00A060C8" w:rsidP="00056337">
            <w:pPr>
              <w:pStyle w:val="affffff4"/>
            </w:pPr>
            <w:r w:rsidRPr="001E4A7C">
              <w:rPr>
                <w:rFonts w:hint="eastAsia"/>
              </w:rPr>
              <w:t>0.031</w:t>
            </w:r>
          </w:p>
        </w:tc>
        <w:tc>
          <w:tcPr>
            <w:tcW w:w="615" w:type="pct"/>
            <w:vAlign w:val="center"/>
          </w:tcPr>
          <w:p w:rsidR="00A060C8" w:rsidRPr="001E4A7C" w:rsidRDefault="00A060C8" w:rsidP="00A060C8">
            <w:pPr>
              <w:pStyle w:val="affffff4"/>
            </w:pPr>
            <w:r w:rsidRPr="001E4A7C">
              <w:rPr>
                <w:rFonts w:hint="eastAsia"/>
              </w:rPr>
              <w:t>0.093</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DF523E">
            <w:pPr>
              <w:pStyle w:val="affffff4"/>
            </w:pPr>
          </w:p>
        </w:tc>
        <w:tc>
          <w:tcPr>
            <w:tcW w:w="525" w:type="pct"/>
            <w:vMerge/>
            <w:vAlign w:val="center"/>
          </w:tcPr>
          <w:p w:rsidR="00A060C8" w:rsidRPr="001E4A7C" w:rsidRDefault="00A060C8" w:rsidP="00DF523E">
            <w:pPr>
              <w:pStyle w:val="affffff4"/>
            </w:pPr>
          </w:p>
        </w:tc>
        <w:tc>
          <w:tcPr>
            <w:tcW w:w="788" w:type="pct"/>
            <w:vAlign w:val="center"/>
          </w:tcPr>
          <w:p w:rsidR="00A060C8" w:rsidRPr="001E4A7C" w:rsidRDefault="00A060C8" w:rsidP="00056337">
            <w:pPr>
              <w:pStyle w:val="affffff4"/>
            </w:pPr>
            <w:r w:rsidRPr="001E4A7C">
              <w:t>SS</w:t>
            </w:r>
          </w:p>
        </w:tc>
        <w:tc>
          <w:tcPr>
            <w:tcW w:w="786" w:type="pct"/>
            <w:vAlign w:val="center"/>
          </w:tcPr>
          <w:p w:rsidR="00A060C8" w:rsidRPr="001E4A7C" w:rsidRDefault="00A060C8" w:rsidP="00056337">
            <w:pPr>
              <w:pStyle w:val="affffff4"/>
            </w:pPr>
            <w:r w:rsidRPr="001E4A7C">
              <w:rPr>
                <w:rFonts w:hint="eastAsia"/>
              </w:rPr>
              <w:t>120</w:t>
            </w:r>
          </w:p>
        </w:tc>
        <w:tc>
          <w:tcPr>
            <w:tcW w:w="630" w:type="pct"/>
            <w:vAlign w:val="center"/>
          </w:tcPr>
          <w:p w:rsidR="00A060C8" w:rsidRPr="001E4A7C" w:rsidRDefault="00A060C8" w:rsidP="00056337">
            <w:pPr>
              <w:pStyle w:val="affffff4"/>
            </w:pPr>
            <w:r w:rsidRPr="001E4A7C">
              <w:rPr>
                <w:rFonts w:hint="eastAsia"/>
              </w:rPr>
              <w:t>0.126</w:t>
            </w:r>
          </w:p>
        </w:tc>
        <w:tc>
          <w:tcPr>
            <w:tcW w:w="615" w:type="pct"/>
            <w:vAlign w:val="center"/>
          </w:tcPr>
          <w:p w:rsidR="00A060C8" w:rsidRPr="001E4A7C" w:rsidRDefault="00A060C8" w:rsidP="00A060C8">
            <w:pPr>
              <w:pStyle w:val="affffff4"/>
            </w:pPr>
            <w:r w:rsidRPr="001E4A7C">
              <w:rPr>
                <w:rFonts w:hint="eastAsia"/>
              </w:rPr>
              <w:t>0.378</w:t>
            </w:r>
          </w:p>
        </w:tc>
        <w:tc>
          <w:tcPr>
            <w:tcW w:w="467" w:type="pct"/>
            <w:vMerge/>
            <w:vAlign w:val="center"/>
          </w:tcPr>
          <w:p w:rsidR="00A060C8" w:rsidRPr="001E4A7C" w:rsidRDefault="00A060C8" w:rsidP="00DF523E">
            <w:pPr>
              <w:pStyle w:val="affffff4"/>
            </w:pPr>
          </w:p>
        </w:tc>
      </w:tr>
      <w:tr w:rsidR="00A060C8" w:rsidRPr="001E4A7C" w:rsidTr="00207971">
        <w:trPr>
          <w:trHeight w:val="340"/>
          <w:jc w:val="center"/>
        </w:trPr>
        <w:tc>
          <w:tcPr>
            <w:tcW w:w="690" w:type="pct"/>
            <w:vMerge w:val="restart"/>
            <w:vAlign w:val="center"/>
          </w:tcPr>
          <w:p w:rsidR="00A060C8" w:rsidRPr="001E4A7C" w:rsidRDefault="00A060C8" w:rsidP="00056337">
            <w:pPr>
              <w:pStyle w:val="affffff4"/>
            </w:pPr>
            <w:r w:rsidRPr="001E4A7C">
              <w:rPr>
                <w:rFonts w:hint="eastAsia"/>
              </w:rPr>
              <w:t>合计</w:t>
            </w:r>
          </w:p>
        </w:tc>
        <w:tc>
          <w:tcPr>
            <w:tcW w:w="499" w:type="pct"/>
            <w:vMerge w:val="restart"/>
            <w:vAlign w:val="center"/>
          </w:tcPr>
          <w:p w:rsidR="00A060C8" w:rsidRPr="001E4A7C" w:rsidRDefault="00A060C8" w:rsidP="00207971">
            <w:pPr>
              <w:pStyle w:val="affffff4"/>
            </w:pPr>
            <w:r w:rsidRPr="001E4A7C">
              <w:rPr>
                <w:rFonts w:hint="eastAsia"/>
              </w:rPr>
              <w:t>1507.55</w:t>
            </w:r>
          </w:p>
        </w:tc>
        <w:tc>
          <w:tcPr>
            <w:tcW w:w="525" w:type="pct"/>
            <w:vMerge w:val="restart"/>
            <w:vAlign w:val="center"/>
          </w:tcPr>
          <w:p w:rsidR="00A060C8" w:rsidRPr="001E4A7C" w:rsidRDefault="00A060C8" w:rsidP="00056337">
            <w:pPr>
              <w:pStyle w:val="affffff4"/>
            </w:pPr>
            <w:r w:rsidRPr="001E4A7C">
              <w:rPr>
                <w:rFonts w:hint="eastAsia"/>
              </w:rPr>
              <w:t>4522.64</w:t>
            </w:r>
          </w:p>
        </w:tc>
        <w:tc>
          <w:tcPr>
            <w:tcW w:w="788" w:type="pct"/>
            <w:vAlign w:val="center"/>
          </w:tcPr>
          <w:p w:rsidR="00A060C8" w:rsidRPr="001E4A7C" w:rsidRDefault="00A060C8" w:rsidP="00056337">
            <w:pPr>
              <w:pStyle w:val="affffff4"/>
            </w:pPr>
            <w:r w:rsidRPr="001E4A7C">
              <w:t>COD</w:t>
            </w:r>
          </w:p>
        </w:tc>
        <w:tc>
          <w:tcPr>
            <w:tcW w:w="786" w:type="pct"/>
            <w:vAlign w:val="center"/>
          </w:tcPr>
          <w:p w:rsidR="00A060C8" w:rsidRPr="001E4A7C" w:rsidRDefault="00A060C8" w:rsidP="00056337">
            <w:pPr>
              <w:pStyle w:val="affffff4"/>
            </w:pPr>
            <w:r w:rsidRPr="001E4A7C">
              <w:rPr>
                <w:rFonts w:hint="eastAsia"/>
              </w:rPr>
              <w:t>1175</w:t>
            </w:r>
          </w:p>
        </w:tc>
        <w:tc>
          <w:tcPr>
            <w:tcW w:w="630" w:type="pct"/>
            <w:vAlign w:val="center"/>
          </w:tcPr>
          <w:p w:rsidR="00A060C8" w:rsidRPr="001E4A7C" w:rsidRDefault="00A060C8" w:rsidP="00056337">
            <w:pPr>
              <w:pStyle w:val="affffff4"/>
            </w:pPr>
            <w:r w:rsidRPr="001E4A7C">
              <w:rPr>
                <w:rFonts w:hint="eastAsia"/>
              </w:rPr>
              <w:t>0.86</w:t>
            </w:r>
          </w:p>
        </w:tc>
        <w:tc>
          <w:tcPr>
            <w:tcW w:w="615" w:type="pct"/>
            <w:vAlign w:val="center"/>
          </w:tcPr>
          <w:p w:rsidR="00A060C8" w:rsidRPr="001E4A7C" w:rsidRDefault="00A060C8" w:rsidP="00207971">
            <w:pPr>
              <w:pStyle w:val="affffff4"/>
            </w:pPr>
            <w:r w:rsidRPr="001E4A7C">
              <w:rPr>
                <w:rFonts w:hint="eastAsia"/>
              </w:rPr>
              <w:t>2.58</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BOD</w:t>
            </w:r>
            <w:r w:rsidRPr="001E4A7C">
              <w:rPr>
                <w:vertAlign w:val="subscript"/>
              </w:rPr>
              <w:t>5</w:t>
            </w:r>
          </w:p>
        </w:tc>
        <w:tc>
          <w:tcPr>
            <w:tcW w:w="786" w:type="pct"/>
            <w:vAlign w:val="center"/>
          </w:tcPr>
          <w:p w:rsidR="00A060C8" w:rsidRPr="001E4A7C" w:rsidRDefault="00A060C8" w:rsidP="00056337">
            <w:pPr>
              <w:pStyle w:val="affffff4"/>
            </w:pPr>
            <w:r w:rsidRPr="001E4A7C">
              <w:rPr>
                <w:rFonts w:hint="eastAsia"/>
              </w:rPr>
              <w:t>796</w:t>
            </w:r>
          </w:p>
        </w:tc>
        <w:tc>
          <w:tcPr>
            <w:tcW w:w="630" w:type="pct"/>
            <w:vAlign w:val="center"/>
          </w:tcPr>
          <w:p w:rsidR="00A060C8" w:rsidRPr="001E4A7C" w:rsidRDefault="00A060C8" w:rsidP="00056337">
            <w:pPr>
              <w:pStyle w:val="affffff4"/>
            </w:pPr>
            <w:r w:rsidRPr="001E4A7C">
              <w:rPr>
                <w:rFonts w:hint="eastAsia"/>
              </w:rPr>
              <w:t>0.503</w:t>
            </w:r>
          </w:p>
        </w:tc>
        <w:tc>
          <w:tcPr>
            <w:tcW w:w="615" w:type="pct"/>
            <w:vAlign w:val="center"/>
          </w:tcPr>
          <w:p w:rsidR="00A060C8" w:rsidRPr="001E4A7C" w:rsidRDefault="00A060C8" w:rsidP="00056337">
            <w:pPr>
              <w:pStyle w:val="affffff4"/>
            </w:pPr>
            <w:r w:rsidRPr="001E4A7C">
              <w:rPr>
                <w:rFonts w:hint="eastAsia"/>
              </w:rPr>
              <w:t>1.509</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氨氮</w:t>
            </w:r>
          </w:p>
        </w:tc>
        <w:tc>
          <w:tcPr>
            <w:tcW w:w="786" w:type="pct"/>
            <w:vAlign w:val="center"/>
          </w:tcPr>
          <w:p w:rsidR="00A060C8" w:rsidRPr="001E4A7C" w:rsidRDefault="00A060C8" w:rsidP="00056337">
            <w:pPr>
              <w:pStyle w:val="affffff4"/>
            </w:pPr>
            <w:r w:rsidRPr="001E4A7C">
              <w:rPr>
                <w:rFonts w:hint="eastAsia"/>
              </w:rPr>
              <w:t>196</w:t>
            </w:r>
          </w:p>
        </w:tc>
        <w:tc>
          <w:tcPr>
            <w:tcW w:w="630" w:type="pct"/>
            <w:vAlign w:val="center"/>
          </w:tcPr>
          <w:p w:rsidR="00A060C8" w:rsidRPr="001E4A7C" w:rsidRDefault="00A060C8" w:rsidP="00056337">
            <w:pPr>
              <w:pStyle w:val="affffff4"/>
            </w:pPr>
            <w:r w:rsidRPr="001E4A7C">
              <w:rPr>
                <w:rFonts w:hint="eastAsia"/>
              </w:rPr>
              <w:t>0.139</w:t>
            </w:r>
          </w:p>
        </w:tc>
        <w:tc>
          <w:tcPr>
            <w:tcW w:w="615" w:type="pct"/>
            <w:vAlign w:val="center"/>
          </w:tcPr>
          <w:p w:rsidR="00A060C8" w:rsidRPr="001E4A7C" w:rsidRDefault="00A060C8" w:rsidP="00A060C8">
            <w:pPr>
              <w:pStyle w:val="affffff4"/>
            </w:pPr>
            <w:r w:rsidRPr="001E4A7C">
              <w:rPr>
                <w:rFonts w:hint="eastAsia"/>
              </w:rPr>
              <w:t>0.417</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SS</w:t>
            </w:r>
          </w:p>
        </w:tc>
        <w:tc>
          <w:tcPr>
            <w:tcW w:w="786" w:type="pct"/>
            <w:vAlign w:val="center"/>
          </w:tcPr>
          <w:p w:rsidR="00A060C8" w:rsidRPr="001E4A7C" w:rsidRDefault="00A060C8" w:rsidP="00056337">
            <w:pPr>
              <w:pStyle w:val="affffff4"/>
            </w:pPr>
            <w:r w:rsidRPr="001E4A7C">
              <w:rPr>
                <w:rFonts w:hint="eastAsia"/>
              </w:rPr>
              <w:t>803</w:t>
            </w:r>
          </w:p>
        </w:tc>
        <w:tc>
          <w:tcPr>
            <w:tcW w:w="630" w:type="pct"/>
            <w:vAlign w:val="center"/>
          </w:tcPr>
          <w:p w:rsidR="00A060C8" w:rsidRPr="001E4A7C" w:rsidRDefault="00A060C8" w:rsidP="00056337">
            <w:pPr>
              <w:pStyle w:val="affffff4"/>
            </w:pPr>
            <w:r w:rsidRPr="001E4A7C">
              <w:rPr>
                <w:rFonts w:hint="eastAsia"/>
              </w:rPr>
              <w:t>0.57</w:t>
            </w:r>
          </w:p>
        </w:tc>
        <w:tc>
          <w:tcPr>
            <w:tcW w:w="615" w:type="pct"/>
            <w:vAlign w:val="center"/>
          </w:tcPr>
          <w:p w:rsidR="00A060C8" w:rsidRPr="001E4A7C" w:rsidRDefault="00A060C8" w:rsidP="00A060C8">
            <w:pPr>
              <w:pStyle w:val="affffff4"/>
            </w:pPr>
            <w:r w:rsidRPr="001E4A7C">
              <w:rPr>
                <w:rFonts w:hint="eastAsia"/>
              </w:rPr>
              <w:t>1.71</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总磷</w:t>
            </w:r>
          </w:p>
        </w:tc>
        <w:tc>
          <w:tcPr>
            <w:tcW w:w="786" w:type="pct"/>
            <w:vAlign w:val="center"/>
          </w:tcPr>
          <w:p w:rsidR="00A060C8" w:rsidRPr="001E4A7C" w:rsidRDefault="00A060C8" w:rsidP="00056337">
            <w:pPr>
              <w:pStyle w:val="affffff4"/>
            </w:pPr>
            <w:r w:rsidRPr="001E4A7C">
              <w:rPr>
                <w:rFonts w:hint="eastAsia"/>
              </w:rPr>
              <w:t>40</w:t>
            </w:r>
          </w:p>
        </w:tc>
        <w:tc>
          <w:tcPr>
            <w:tcW w:w="630" w:type="pct"/>
            <w:vAlign w:val="center"/>
          </w:tcPr>
          <w:p w:rsidR="00A060C8" w:rsidRPr="001E4A7C" w:rsidRDefault="00A060C8" w:rsidP="00056337">
            <w:pPr>
              <w:pStyle w:val="affffff4"/>
            </w:pPr>
            <w:r w:rsidRPr="001E4A7C">
              <w:rPr>
                <w:rFonts w:hint="eastAsia"/>
              </w:rPr>
              <w:t>0.022</w:t>
            </w:r>
          </w:p>
        </w:tc>
        <w:tc>
          <w:tcPr>
            <w:tcW w:w="615" w:type="pct"/>
            <w:vAlign w:val="center"/>
          </w:tcPr>
          <w:p w:rsidR="00A060C8" w:rsidRPr="001E4A7C" w:rsidRDefault="00A060C8" w:rsidP="00056337">
            <w:pPr>
              <w:pStyle w:val="affffff4"/>
            </w:pPr>
            <w:r w:rsidRPr="001E4A7C">
              <w:rPr>
                <w:rFonts w:hint="eastAsia"/>
              </w:rPr>
              <w:t>0.066</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粪大肠菌群</w:t>
            </w:r>
          </w:p>
        </w:tc>
        <w:tc>
          <w:tcPr>
            <w:tcW w:w="786" w:type="pct"/>
            <w:vAlign w:val="center"/>
          </w:tcPr>
          <w:p w:rsidR="00A060C8" w:rsidRPr="001E4A7C" w:rsidRDefault="00A060C8" w:rsidP="00056337">
            <w:pPr>
              <w:pStyle w:val="affffff4"/>
            </w:pPr>
            <w:r w:rsidRPr="001E4A7C">
              <w:rPr>
                <w:rFonts w:hint="eastAsia"/>
              </w:rPr>
              <w:t>2.5</w:t>
            </w:r>
            <w:r w:rsidRPr="001E4A7C">
              <w:rPr>
                <w:rFonts w:hint="eastAsia"/>
              </w:rPr>
              <w:t>×</w:t>
            </w:r>
            <w:r w:rsidRPr="001E4A7C">
              <w:rPr>
                <w:rFonts w:hint="eastAsia"/>
              </w:rPr>
              <w:t>10</w:t>
            </w:r>
            <w:r w:rsidRPr="001E4A7C">
              <w:rPr>
                <w:rFonts w:hint="eastAsia"/>
                <w:vertAlign w:val="superscript"/>
              </w:rPr>
              <w:t>7</w:t>
            </w:r>
            <w:r w:rsidRPr="001E4A7C">
              <w:rPr>
                <w:rFonts w:hint="eastAsia"/>
              </w:rPr>
              <w:t>个</w:t>
            </w:r>
            <w:r w:rsidRPr="001E4A7C">
              <w:rPr>
                <w:rFonts w:hint="eastAsia"/>
              </w:rPr>
              <w:t>/100mL</w:t>
            </w:r>
          </w:p>
        </w:tc>
        <w:tc>
          <w:tcPr>
            <w:tcW w:w="630" w:type="pct"/>
            <w:vAlign w:val="center"/>
          </w:tcPr>
          <w:p w:rsidR="00A060C8" w:rsidRPr="001E4A7C" w:rsidRDefault="00A060C8" w:rsidP="00056337">
            <w:pPr>
              <w:pStyle w:val="affffff4"/>
              <w:rPr>
                <w:vertAlign w:val="superscript"/>
              </w:rPr>
            </w:pPr>
            <w:r w:rsidRPr="001E4A7C">
              <w:rPr>
                <w:rFonts w:hint="eastAsia"/>
              </w:rPr>
              <w:t>1.38</w:t>
            </w:r>
            <w:r w:rsidRPr="001E4A7C">
              <w:rPr>
                <w:rFonts w:hint="eastAsia"/>
              </w:rPr>
              <w:t>×</w:t>
            </w:r>
            <w:r w:rsidRPr="001E4A7C">
              <w:rPr>
                <w:rFonts w:hint="eastAsia"/>
              </w:rPr>
              <w:t>10</w:t>
            </w:r>
            <w:r w:rsidRPr="001E4A7C">
              <w:rPr>
                <w:rFonts w:hint="eastAsia"/>
                <w:vertAlign w:val="superscript"/>
              </w:rPr>
              <w:t>14</w:t>
            </w:r>
            <w:r w:rsidRPr="001E4A7C">
              <w:rPr>
                <w:rFonts w:hint="eastAsia"/>
              </w:rPr>
              <w:t>个</w:t>
            </w:r>
          </w:p>
        </w:tc>
        <w:tc>
          <w:tcPr>
            <w:tcW w:w="615" w:type="pct"/>
            <w:vAlign w:val="center"/>
          </w:tcPr>
          <w:p w:rsidR="00A060C8" w:rsidRPr="001E4A7C" w:rsidRDefault="00A060C8" w:rsidP="00056337">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r w:rsidRPr="001E4A7C">
              <w:rPr>
                <w:rFonts w:hint="eastAsia"/>
              </w:rPr>
              <w:t>个</w:t>
            </w:r>
          </w:p>
        </w:tc>
        <w:tc>
          <w:tcPr>
            <w:tcW w:w="467" w:type="pct"/>
            <w:vMerge/>
            <w:vAlign w:val="center"/>
          </w:tcPr>
          <w:p w:rsidR="00A060C8" w:rsidRPr="001E4A7C" w:rsidRDefault="00A060C8" w:rsidP="00056337">
            <w:pPr>
              <w:pStyle w:val="affffff4"/>
            </w:pPr>
          </w:p>
        </w:tc>
      </w:tr>
      <w:tr w:rsidR="00A060C8" w:rsidRPr="001E4A7C" w:rsidTr="00207971">
        <w:trPr>
          <w:trHeight w:val="340"/>
          <w:jc w:val="center"/>
        </w:trPr>
        <w:tc>
          <w:tcPr>
            <w:tcW w:w="690" w:type="pct"/>
            <w:vMerge/>
            <w:vAlign w:val="center"/>
          </w:tcPr>
          <w:p w:rsidR="00A060C8" w:rsidRPr="001E4A7C" w:rsidRDefault="00A060C8" w:rsidP="00056337">
            <w:pPr>
              <w:pStyle w:val="affffff4"/>
            </w:pPr>
          </w:p>
        </w:tc>
        <w:tc>
          <w:tcPr>
            <w:tcW w:w="499" w:type="pct"/>
            <w:vMerge/>
            <w:vAlign w:val="center"/>
          </w:tcPr>
          <w:p w:rsidR="00A060C8" w:rsidRPr="001E4A7C" w:rsidRDefault="00A060C8" w:rsidP="00056337">
            <w:pPr>
              <w:pStyle w:val="affffff4"/>
            </w:pPr>
          </w:p>
        </w:tc>
        <w:tc>
          <w:tcPr>
            <w:tcW w:w="525" w:type="pct"/>
            <w:vMerge/>
            <w:vAlign w:val="center"/>
          </w:tcPr>
          <w:p w:rsidR="00A060C8" w:rsidRPr="001E4A7C" w:rsidRDefault="00A060C8" w:rsidP="00056337">
            <w:pPr>
              <w:pStyle w:val="affffff4"/>
            </w:pPr>
          </w:p>
        </w:tc>
        <w:tc>
          <w:tcPr>
            <w:tcW w:w="788" w:type="pct"/>
            <w:vAlign w:val="center"/>
          </w:tcPr>
          <w:p w:rsidR="00A060C8" w:rsidRPr="001E4A7C" w:rsidRDefault="00A060C8" w:rsidP="00056337">
            <w:pPr>
              <w:pStyle w:val="affffff4"/>
            </w:pPr>
            <w:r w:rsidRPr="001E4A7C">
              <w:t>蛔虫卵</w:t>
            </w:r>
          </w:p>
        </w:tc>
        <w:tc>
          <w:tcPr>
            <w:tcW w:w="786" w:type="pct"/>
            <w:vAlign w:val="center"/>
          </w:tcPr>
          <w:p w:rsidR="00A060C8" w:rsidRPr="001E4A7C" w:rsidRDefault="00A060C8" w:rsidP="00056337">
            <w:pPr>
              <w:pStyle w:val="affffff4"/>
            </w:pPr>
            <w:r w:rsidRPr="001E4A7C">
              <w:rPr>
                <w:rFonts w:hint="eastAsia"/>
              </w:rPr>
              <w:t>158</w:t>
            </w:r>
            <w:r w:rsidR="001B1A72" w:rsidRPr="001E4A7C">
              <w:rPr>
                <w:rFonts w:hint="eastAsia"/>
              </w:rPr>
              <w:t>个</w:t>
            </w:r>
            <w:r w:rsidR="001B1A72" w:rsidRPr="001E4A7C">
              <w:rPr>
                <w:rFonts w:hint="eastAsia"/>
              </w:rPr>
              <w:t>/L</w:t>
            </w:r>
          </w:p>
        </w:tc>
        <w:tc>
          <w:tcPr>
            <w:tcW w:w="630" w:type="pct"/>
            <w:vAlign w:val="center"/>
          </w:tcPr>
          <w:p w:rsidR="00A060C8" w:rsidRPr="001E4A7C" w:rsidRDefault="00A060C8" w:rsidP="00056337">
            <w:pPr>
              <w:pStyle w:val="affffff4"/>
            </w:pPr>
            <w:r w:rsidRPr="001E4A7C">
              <w:rPr>
                <w:rFonts w:hint="eastAsia"/>
              </w:rPr>
              <w:t>8.73</w:t>
            </w:r>
            <w:r w:rsidRPr="001E4A7C">
              <w:rPr>
                <w:rFonts w:hint="eastAsia"/>
              </w:rPr>
              <w:t>×</w:t>
            </w:r>
            <w:r w:rsidRPr="001E4A7C">
              <w:rPr>
                <w:rFonts w:hint="eastAsia"/>
              </w:rPr>
              <w:t>10</w:t>
            </w:r>
            <w:r w:rsidRPr="001E4A7C">
              <w:rPr>
                <w:rFonts w:hint="eastAsia"/>
                <w:vertAlign w:val="superscript"/>
              </w:rPr>
              <w:t>7</w:t>
            </w:r>
            <w:r w:rsidRPr="001E4A7C">
              <w:rPr>
                <w:rFonts w:hint="eastAsia"/>
              </w:rPr>
              <w:t>个</w:t>
            </w:r>
          </w:p>
        </w:tc>
        <w:tc>
          <w:tcPr>
            <w:tcW w:w="615" w:type="pct"/>
            <w:vAlign w:val="center"/>
          </w:tcPr>
          <w:p w:rsidR="00A060C8" w:rsidRPr="001E4A7C" w:rsidRDefault="00A060C8" w:rsidP="00056337">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r w:rsidRPr="001E4A7C">
              <w:rPr>
                <w:rFonts w:hint="eastAsia"/>
              </w:rPr>
              <w:t>个</w:t>
            </w:r>
          </w:p>
        </w:tc>
        <w:tc>
          <w:tcPr>
            <w:tcW w:w="467" w:type="pct"/>
            <w:vMerge/>
            <w:vAlign w:val="center"/>
          </w:tcPr>
          <w:p w:rsidR="00A060C8" w:rsidRPr="001E4A7C" w:rsidRDefault="00A060C8" w:rsidP="00056337">
            <w:pPr>
              <w:pStyle w:val="affffff4"/>
            </w:pPr>
          </w:p>
        </w:tc>
      </w:tr>
    </w:tbl>
    <w:p w:rsidR="00172899" w:rsidRPr="001E4A7C" w:rsidRDefault="00172899" w:rsidP="00172899">
      <w:pPr>
        <w:pStyle w:val="3"/>
        <w:rPr>
          <w:lang w:eastAsia="zh-CN"/>
        </w:rPr>
      </w:pPr>
      <w:bookmarkStart w:id="167" w:name="_Toc32962309"/>
      <w:r w:rsidRPr="001E4A7C">
        <w:rPr>
          <w:rFonts w:hint="eastAsia"/>
        </w:rPr>
        <w:t>噪声</w:t>
      </w:r>
      <w:bookmarkEnd w:id="167"/>
    </w:p>
    <w:p w:rsidR="00C9727A" w:rsidRPr="001E4A7C" w:rsidRDefault="00135DE9" w:rsidP="00C9727A">
      <w:pPr>
        <w:pStyle w:val="affffff3"/>
      </w:pPr>
      <w:r w:rsidRPr="001E4A7C">
        <w:rPr>
          <w:rFonts w:hint="eastAsia"/>
        </w:rPr>
        <w:t>项目噪声主要来自于鸡叫、各种泵类及风机等设备的</w:t>
      </w:r>
      <w:r w:rsidR="00412B0F" w:rsidRPr="001E4A7C">
        <w:rPr>
          <w:rFonts w:hint="eastAsia"/>
        </w:rPr>
        <w:t>噪声，噪声级一般在</w:t>
      </w:r>
      <w:r w:rsidR="00FA5705" w:rsidRPr="001E4A7C">
        <w:rPr>
          <w:rFonts w:hint="eastAsia"/>
        </w:rPr>
        <w:t>50</w:t>
      </w:r>
      <w:r w:rsidR="00412B0F" w:rsidRPr="001E4A7C">
        <w:rPr>
          <w:rFonts w:hint="eastAsia"/>
        </w:rPr>
        <w:t>～</w:t>
      </w:r>
      <w:r w:rsidR="00412B0F" w:rsidRPr="001E4A7C">
        <w:rPr>
          <w:rFonts w:hint="eastAsia"/>
        </w:rPr>
        <w:t>90dB</w:t>
      </w:r>
      <w:r w:rsidR="00412B0F" w:rsidRPr="001E4A7C">
        <w:rPr>
          <w:rFonts w:hint="eastAsia"/>
        </w:rPr>
        <w:t>（</w:t>
      </w:r>
      <w:r w:rsidR="00412B0F" w:rsidRPr="001E4A7C">
        <w:rPr>
          <w:rFonts w:hint="eastAsia"/>
        </w:rPr>
        <w:t>A</w:t>
      </w:r>
      <w:r w:rsidR="00FA5705" w:rsidRPr="001E4A7C">
        <w:rPr>
          <w:rFonts w:hint="eastAsia"/>
        </w:rPr>
        <w:t>），详见</w:t>
      </w:r>
      <w:r w:rsidR="008C6282" w:rsidRPr="001E4A7C">
        <w:fldChar w:fldCharType="begin"/>
      </w:r>
      <w:r w:rsidR="008C6282" w:rsidRPr="001E4A7C">
        <w:instrText xml:space="preserve"> </w:instrText>
      </w:r>
      <w:r w:rsidR="008C6282" w:rsidRPr="001E4A7C">
        <w:rPr>
          <w:rFonts w:hint="eastAsia"/>
        </w:rPr>
        <w:instrText>REF _Ref32249707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2-12</w:t>
      </w:r>
      <w:r w:rsidR="008C6282" w:rsidRPr="001E4A7C">
        <w:fldChar w:fldCharType="end"/>
      </w:r>
      <w:r w:rsidR="00FA5705" w:rsidRPr="001E4A7C">
        <w:rPr>
          <w:rFonts w:hint="eastAsia"/>
        </w:rPr>
        <w:t>。</w:t>
      </w:r>
    </w:p>
    <w:p w:rsidR="00FA5705" w:rsidRPr="001E4A7C" w:rsidRDefault="006B641C" w:rsidP="003D7739">
      <w:pPr>
        <w:pStyle w:val="affffff5"/>
        <w:numPr>
          <w:ilvl w:val="0"/>
          <w:numId w:val="10"/>
        </w:numPr>
      </w:pPr>
      <w:bookmarkStart w:id="168" w:name="_Ref32249707"/>
      <w:r w:rsidRPr="001E4A7C">
        <w:rPr>
          <w:rFonts w:hint="eastAsia"/>
        </w:rPr>
        <w:t>本项目噪声声源一览表</w:t>
      </w:r>
      <w:bookmarkEnd w:id="168"/>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15"/>
        <w:gridCol w:w="2236"/>
        <w:gridCol w:w="3000"/>
        <w:gridCol w:w="2352"/>
      </w:tblGrid>
      <w:tr w:rsidR="00FA5705" w:rsidRPr="001E4A7C" w:rsidTr="00816DB4">
        <w:trPr>
          <w:trHeight w:val="340"/>
          <w:jc w:val="center"/>
        </w:trPr>
        <w:tc>
          <w:tcPr>
            <w:tcW w:w="786" w:type="pct"/>
            <w:vAlign w:val="center"/>
          </w:tcPr>
          <w:p w:rsidR="00FA5705" w:rsidRPr="001E4A7C" w:rsidRDefault="00FA5705" w:rsidP="00FA5705">
            <w:pPr>
              <w:pStyle w:val="affffff4"/>
            </w:pPr>
            <w:r w:rsidRPr="001E4A7C">
              <w:t>序号</w:t>
            </w:r>
          </w:p>
        </w:tc>
        <w:tc>
          <w:tcPr>
            <w:tcW w:w="1242" w:type="pct"/>
            <w:vAlign w:val="center"/>
          </w:tcPr>
          <w:p w:rsidR="00FA5705" w:rsidRPr="001E4A7C" w:rsidRDefault="00FA5705" w:rsidP="00FA5705">
            <w:pPr>
              <w:pStyle w:val="affffff4"/>
            </w:pPr>
            <w:r w:rsidRPr="001E4A7C">
              <w:t>噪声源</w:t>
            </w:r>
          </w:p>
        </w:tc>
        <w:tc>
          <w:tcPr>
            <w:tcW w:w="1666" w:type="pct"/>
            <w:vAlign w:val="center"/>
          </w:tcPr>
          <w:p w:rsidR="00FA5705" w:rsidRPr="001E4A7C" w:rsidRDefault="00816DB4" w:rsidP="00FA5705">
            <w:pPr>
              <w:pStyle w:val="affffff4"/>
            </w:pPr>
            <w:r w:rsidRPr="001E4A7C">
              <w:t>噪声</w:t>
            </w:r>
            <w:r w:rsidR="00FA5705" w:rsidRPr="001E4A7C">
              <w:t>源强</w:t>
            </w:r>
            <w:r w:rsidR="00FA5705" w:rsidRPr="001E4A7C">
              <w:t>dB</w:t>
            </w:r>
            <w:r w:rsidR="00FA5705" w:rsidRPr="001E4A7C">
              <w:rPr>
                <w:rFonts w:hint="eastAsia"/>
              </w:rPr>
              <w:t>（</w:t>
            </w:r>
            <w:r w:rsidR="00FA5705" w:rsidRPr="001E4A7C">
              <w:t>A</w:t>
            </w:r>
            <w:r w:rsidR="00FA5705" w:rsidRPr="001E4A7C">
              <w:rPr>
                <w:rFonts w:hint="eastAsia"/>
              </w:rPr>
              <w:t>）</w:t>
            </w:r>
          </w:p>
        </w:tc>
        <w:tc>
          <w:tcPr>
            <w:tcW w:w="1306" w:type="pct"/>
            <w:vAlign w:val="center"/>
          </w:tcPr>
          <w:p w:rsidR="00FA5705" w:rsidRPr="001E4A7C" w:rsidRDefault="00FA5705" w:rsidP="00FA5705">
            <w:pPr>
              <w:pStyle w:val="affffff4"/>
            </w:pPr>
            <w:r w:rsidRPr="001E4A7C">
              <w:t>排放方式</w:t>
            </w:r>
          </w:p>
        </w:tc>
      </w:tr>
      <w:tr w:rsidR="00FA5705" w:rsidRPr="001E4A7C" w:rsidTr="00816DB4">
        <w:trPr>
          <w:trHeight w:val="340"/>
          <w:jc w:val="center"/>
        </w:trPr>
        <w:tc>
          <w:tcPr>
            <w:tcW w:w="786" w:type="pct"/>
            <w:vAlign w:val="center"/>
          </w:tcPr>
          <w:p w:rsidR="00FA5705" w:rsidRPr="001E4A7C" w:rsidRDefault="00FA5705" w:rsidP="00FA5705">
            <w:pPr>
              <w:pStyle w:val="affffff4"/>
            </w:pPr>
            <w:r w:rsidRPr="001E4A7C">
              <w:rPr>
                <w:rFonts w:hint="eastAsia"/>
              </w:rPr>
              <w:t>1</w:t>
            </w:r>
          </w:p>
        </w:tc>
        <w:tc>
          <w:tcPr>
            <w:tcW w:w="1242" w:type="pct"/>
            <w:vAlign w:val="center"/>
          </w:tcPr>
          <w:p w:rsidR="00FA5705" w:rsidRPr="001E4A7C" w:rsidRDefault="006B641C" w:rsidP="00FA5705">
            <w:pPr>
              <w:pStyle w:val="affffff4"/>
            </w:pPr>
            <w:r w:rsidRPr="001E4A7C">
              <w:t>鸡舍</w:t>
            </w:r>
            <w:r w:rsidRPr="001E4A7C">
              <w:rPr>
                <w:rFonts w:ascii="宋体" w:hAnsi="宋体" w:hint="eastAsia"/>
              </w:rPr>
              <w:t>（鸡叫）</w:t>
            </w:r>
          </w:p>
        </w:tc>
        <w:tc>
          <w:tcPr>
            <w:tcW w:w="1666" w:type="pct"/>
            <w:vAlign w:val="center"/>
          </w:tcPr>
          <w:p w:rsidR="00FA5705" w:rsidRPr="001E4A7C" w:rsidRDefault="006B641C" w:rsidP="00FA5705">
            <w:pPr>
              <w:pStyle w:val="affffff4"/>
            </w:pPr>
            <w:r w:rsidRPr="001E4A7C">
              <w:rPr>
                <w:rFonts w:hint="eastAsia"/>
              </w:rPr>
              <w:t>50-70</w:t>
            </w:r>
          </w:p>
        </w:tc>
        <w:tc>
          <w:tcPr>
            <w:tcW w:w="1306" w:type="pct"/>
            <w:vAlign w:val="center"/>
          </w:tcPr>
          <w:p w:rsidR="00FA5705" w:rsidRPr="001E4A7C" w:rsidRDefault="00816DB4" w:rsidP="00FA5705">
            <w:pPr>
              <w:pStyle w:val="affffff4"/>
            </w:pPr>
            <w:r w:rsidRPr="001E4A7C">
              <w:t>间歇</w:t>
            </w:r>
          </w:p>
        </w:tc>
      </w:tr>
      <w:tr w:rsidR="00FA5705" w:rsidRPr="001E4A7C" w:rsidTr="00816DB4">
        <w:trPr>
          <w:trHeight w:val="340"/>
          <w:jc w:val="center"/>
        </w:trPr>
        <w:tc>
          <w:tcPr>
            <w:tcW w:w="786" w:type="pct"/>
            <w:vAlign w:val="center"/>
          </w:tcPr>
          <w:p w:rsidR="00FA5705" w:rsidRPr="001E4A7C" w:rsidRDefault="00FA5705" w:rsidP="00FA5705">
            <w:pPr>
              <w:pStyle w:val="affffff4"/>
            </w:pPr>
            <w:r w:rsidRPr="001E4A7C">
              <w:rPr>
                <w:rFonts w:hint="eastAsia"/>
              </w:rPr>
              <w:t>2</w:t>
            </w:r>
          </w:p>
        </w:tc>
        <w:tc>
          <w:tcPr>
            <w:tcW w:w="1242" w:type="pct"/>
            <w:vAlign w:val="center"/>
          </w:tcPr>
          <w:p w:rsidR="00FA5705" w:rsidRPr="001E4A7C" w:rsidRDefault="006B641C" w:rsidP="00FA5705">
            <w:pPr>
              <w:pStyle w:val="affffff4"/>
            </w:pPr>
            <w:r w:rsidRPr="001E4A7C">
              <w:t>风机</w:t>
            </w:r>
          </w:p>
        </w:tc>
        <w:tc>
          <w:tcPr>
            <w:tcW w:w="1666" w:type="pct"/>
            <w:vAlign w:val="center"/>
          </w:tcPr>
          <w:p w:rsidR="00FA5705" w:rsidRPr="001E4A7C" w:rsidRDefault="006B641C" w:rsidP="00FA5705">
            <w:pPr>
              <w:pStyle w:val="affffff4"/>
            </w:pPr>
            <w:r w:rsidRPr="001E4A7C">
              <w:rPr>
                <w:rFonts w:hint="eastAsia"/>
              </w:rPr>
              <w:t>65-85</w:t>
            </w:r>
          </w:p>
        </w:tc>
        <w:tc>
          <w:tcPr>
            <w:tcW w:w="1306" w:type="pct"/>
            <w:vAlign w:val="center"/>
          </w:tcPr>
          <w:p w:rsidR="00FA5705" w:rsidRPr="001E4A7C" w:rsidRDefault="00816DB4" w:rsidP="00FA5705">
            <w:pPr>
              <w:pStyle w:val="affffff4"/>
            </w:pPr>
            <w:r w:rsidRPr="001E4A7C">
              <w:t>连续</w:t>
            </w:r>
          </w:p>
        </w:tc>
      </w:tr>
      <w:tr w:rsidR="00FA5705" w:rsidRPr="001E4A7C" w:rsidTr="00816DB4">
        <w:trPr>
          <w:trHeight w:val="340"/>
          <w:jc w:val="center"/>
        </w:trPr>
        <w:tc>
          <w:tcPr>
            <w:tcW w:w="786" w:type="pct"/>
            <w:vAlign w:val="center"/>
          </w:tcPr>
          <w:p w:rsidR="00FA5705" w:rsidRPr="001E4A7C" w:rsidRDefault="00FA5705" w:rsidP="00FA5705">
            <w:pPr>
              <w:pStyle w:val="affffff4"/>
            </w:pPr>
            <w:r w:rsidRPr="001E4A7C">
              <w:rPr>
                <w:rFonts w:hint="eastAsia"/>
              </w:rPr>
              <w:t>3</w:t>
            </w:r>
          </w:p>
        </w:tc>
        <w:tc>
          <w:tcPr>
            <w:tcW w:w="1242" w:type="pct"/>
            <w:vAlign w:val="center"/>
          </w:tcPr>
          <w:p w:rsidR="00FA5705" w:rsidRPr="001E4A7C" w:rsidRDefault="00816DB4" w:rsidP="00FA5705">
            <w:pPr>
              <w:pStyle w:val="affffff4"/>
            </w:pPr>
            <w:r w:rsidRPr="001E4A7C">
              <w:t>泵类设备</w:t>
            </w:r>
          </w:p>
        </w:tc>
        <w:tc>
          <w:tcPr>
            <w:tcW w:w="1666" w:type="pct"/>
            <w:vAlign w:val="center"/>
          </w:tcPr>
          <w:p w:rsidR="00FA5705" w:rsidRPr="001E4A7C" w:rsidRDefault="00816DB4" w:rsidP="00FA5705">
            <w:pPr>
              <w:pStyle w:val="affffff4"/>
            </w:pPr>
            <w:r w:rsidRPr="001E4A7C">
              <w:rPr>
                <w:rFonts w:hint="eastAsia"/>
              </w:rPr>
              <w:t>70-90</w:t>
            </w:r>
          </w:p>
        </w:tc>
        <w:tc>
          <w:tcPr>
            <w:tcW w:w="1306" w:type="pct"/>
            <w:vAlign w:val="center"/>
          </w:tcPr>
          <w:p w:rsidR="00FA5705" w:rsidRPr="001E4A7C" w:rsidRDefault="00816DB4" w:rsidP="00FA5705">
            <w:pPr>
              <w:pStyle w:val="affffff4"/>
            </w:pPr>
            <w:r w:rsidRPr="001E4A7C">
              <w:t>连续</w:t>
            </w:r>
          </w:p>
        </w:tc>
      </w:tr>
    </w:tbl>
    <w:p w:rsidR="00172899" w:rsidRPr="001E4A7C" w:rsidRDefault="00172899" w:rsidP="00172899">
      <w:pPr>
        <w:pStyle w:val="3"/>
        <w:rPr>
          <w:lang w:eastAsia="zh-CN"/>
        </w:rPr>
      </w:pPr>
      <w:bookmarkStart w:id="169" w:name="_Toc32962310"/>
      <w:r w:rsidRPr="001E4A7C">
        <w:rPr>
          <w:rFonts w:hint="eastAsia"/>
        </w:rPr>
        <w:t>固体废物</w:t>
      </w:r>
      <w:bookmarkEnd w:id="169"/>
    </w:p>
    <w:p w:rsidR="001B0153" w:rsidRPr="001E4A7C" w:rsidRDefault="001B0153" w:rsidP="00875DBE">
      <w:pPr>
        <w:pStyle w:val="affffff3"/>
      </w:pPr>
      <w:r w:rsidRPr="001E4A7C">
        <w:rPr>
          <w:rFonts w:hint="eastAsia"/>
        </w:rPr>
        <w:t>1</w:t>
      </w:r>
      <w:r w:rsidRPr="001E4A7C">
        <w:rPr>
          <w:rFonts w:hint="eastAsia"/>
        </w:rPr>
        <w:t>、鸡粪</w:t>
      </w:r>
    </w:p>
    <w:p w:rsidR="002D0F4C" w:rsidRPr="001E4A7C" w:rsidRDefault="00816DB4" w:rsidP="00875DBE">
      <w:pPr>
        <w:pStyle w:val="affffff3"/>
      </w:pPr>
      <w:r w:rsidRPr="001E4A7C">
        <w:rPr>
          <w:rFonts w:hint="eastAsia"/>
        </w:rPr>
        <w:t>本项目采取干法清粪工艺，</w:t>
      </w:r>
      <w:proofErr w:type="gramStart"/>
      <w:r w:rsidRPr="001E4A7C">
        <w:rPr>
          <w:rFonts w:hint="eastAsia"/>
        </w:rPr>
        <w:t>将粪及时</w:t>
      </w:r>
      <w:proofErr w:type="gramEnd"/>
      <w:r w:rsidRPr="001E4A7C">
        <w:rPr>
          <w:rFonts w:hint="eastAsia"/>
        </w:rPr>
        <w:t>、单独清出，实现日产日清。每层鸡笼下设置一条纵向鸡粪传送带，鸡粪散落在传送带上，</w:t>
      </w:r>
      <w:r w:rsidR="00875DBE" w:rsidRPr="001E4A7C">
        <w:rPr>
          <w:rFonts w:hint="eastAsia"/>
        </w:rPr>
        <w:t>清理鸡粪时，</w:t>
      </w:r>
      <w:proofErr w:type="gramStart"/>
      <w:r w:rsidR="00875DBE" w:rsidRPr="001E4A7C">
        <w:rPr>
          <w:rFonts w:hint="eastAsia"/>
        </w:rPr>
        <w:t>利用刮粪板</w:t>
      </w:r>
      <w:proofErr w:type="gramEnd"/>
      <w:r w:rsidR="00875DBE" w:rsidRPr="001E4A7C">
        <w:rPr>
          <w:rFonts w:hint="eastAsia"/>
        </w:rPr>
        <w:t>把全部鸡粪从纵向传送带刮入横向传送带，再由横向传送带输送装车后外运。</w:t>
      </w:r>
      <w:r w:rsidR="00494B3C" w:rsidRPr="001E4A7C">
        <w:rPr>
          <w:rFonts w:hint="eastAsia"/>
        </w:rPr>
        <w:t>根据企业提供资料，每只鸡所需饲料约</w:t>
      </w:r>
      <w:r w:rsidR="00494B3C" w:rsidRPr="001E4A7C">
        <w:t>4kg</w:t>
      </w:r>
      <w:r w:rsidR="00494B3C" w:rsidRPr="001E4A7C">
        <w:rPr>
          <w:rFonts w:hint="eastAsia"/>
        </w:rPr>
        <w:t>，粪便量约占</w:t>
      </w:r>
      <w:r w:rsidR="00494B3C" w:rsidRPr="001E4A7C">
        <w:t>60%</w:t>
      </w:r>
      <w:r w:rsidR="00494B3C" w:rsidRPr="001E4A7C">
        <w:rPr>
          <w:rFonts w:hint="eastAsia"/>
        </w:rPr>
        <w:t>，故每只</w:t>
      </w:r>
      <w:proofErr w:type="gramStart"/>
      <w:r w:rsidR="00494B3C" w:rsidRPr="001E4A7C">
        <w:rPr>
          <w:rFonts w:hint="eastAsia"/>
        </w:rPr>
        <w:t>鸡产生</w:t>
      </w:r>
      <w:proofErr w:type="gramEnd"/>
      <w:r w:rsidR="00494B3C" w:rsidRPr="001E4A7C">
        <w:rPr>
          <w:rFonts w:hint="eastAsia"/>
        </w:rPr>
        <w:t>的粪便约为</w:t>
      </w:r>
      <w:r w:rsidR="00494B3C" w:rsidRPr="001E4A7C">
        <w:t>2.</w:t>
      </w:r>
      <w:r w:rsidR="00494B3C" w:rsidRPr="001E4A7C">
        <w:rPr>
          <w:rFonts w:hint="eastAsia"/>
        </w:rPr>
        <w:t>4</w:t>
      </w:r>
      <w:r w:rsidR="00494B3C" w:rsidRPr="001E4A7C">
        <w:t>kg</w:t>
      </w:r>
      <w:r w:rsidR="00494B3C" w:rsidRPr="001E4A7C">
        <w:rPr>
          <w:rFonts w:hint="eastAsia"/>
        </w:rPr>
        <w:t>，则项目单场鸡粪产生量约为</w:t>
      </w:r>
      <w:r w:rsidR="00494B3C" w:rsidRPr="001E4A7C">
        <w:rPr>
          <w:rFonts w:hint="eastAsia"/>
        </w:rPr>
        <w:t>80</w:t>
      </w:r>
      <w:r w:rsidR="00494B3C" w:rsidRPr="001E4A7C">
        <w:t>00t/a</w:t>
      </w:r>
      <w:r w:rsidR="00494B3C" w:rsidRPr="001E4A7C">
        <w:rPr>
          <w:rFonts w:hint="eastAsia"/>
        </w:rPr>
        <w:t>，各场鸡粪产生总量为</w:t>
      </w:r>
      <w:r w:rsidR="00494B3C" w:rsidRPr="001E4A7C">
        <w:rPr>
          <w:rFonts w:hint="eastAsia"/>
        </w:rPr>
        <w:t>24000t/a</w:t>
      </w:r>
      <w:r w:rsidR="002D0F4C" w:rsidRPr="001E4A7C">
        <w:rPr>
          <w:rFonts w:hint="eastAsia"/>
        </w:rPr>
        <w:t>，外运至</w:t>
      </w:r>
      <w:r w:rsidR="008419BB" w:rsidRPr="001E4A7C">
        <w:rPr>
          <w:rFonts w:hint="eastAsia"/>
        </w:rPr>
        <w:t>有机肥厂家</w:t>
      </w:r>
      <w:r w:rsidR="002D0F4C" w:rsidRPr="001E4A7C">
        <w:rPr>
          <w:rFonts w:hint="eastAsia"/>
        </w:rPr>
        <w:t>进行综合利用。</w:t>
      </w:r>
    </w:p>
    <w:p w:rsidR="001B0153" w:rsidRPr="001E4A7C" w:rsidRDefault="001B0153" w:rsidP="001B0153">
      <w:pPr>
        <w:pStyle w:val="affffff3"/>
      </w:pPr>
      <w:r w:rsidRPr="001E4A7C">
        <w:rPr>
          <w:rFonts w:hint="eastAsia"/>
        </w:rPr>
        <w:t>2</w:t>
      </w:r>
      <w:r w:rsidRPr="001E4A7C">
        <w:rPr>
          <w:rFonts w:hint="eastAsia"/>
        </w:rPr>
        <w:t>、病死鸡尸体</w:t>
      </w:r>
    </w:p>
    <w:p w:rsidR="00C9727A" w:rsidRPr="001E4A7C" w:rsidRDefault="00875DBE" w:rsidP="001B0153">
      <w:pPr>
        <w:pStyle w:val="affffff3"/>
      </w:pPr>
      <w:r w:rsidRPr="001E4A7C">
        <w:rPr>
          <w:rFonts w:hint="eastAsia"/>
        </w:rPr>
        <w:t>鸡死亡多发生于幼仔，也有各个不同生长周期的仔鸡和极少量的成鸡，根据经验数据，鸡死亡率在</w:t>
      </w:r>
      <w:r w:rsidR="007C2C58" w:rsidRPr="001E4A7C">
        <w:rPr>
          <w:rFonts w:hint="eastAsia"/>
        </w:rPr>
        <w:t>0.</w:t>
      </w:r>
      <w:r w:rsidRPr="001E4A7C">
        <w:rPr>
          <w:rFonts w:hint="eastAsia"/>
        </w:rPr>
        <w:t>1%</w:t>
      </w:r>
      <w:r w:rsidRPr="001E4A7C">
        <w:rPr>
          <w:rFonts w:hint="eastAsia"/>
        </w:rPr>
        <w:t>左右，平均体重约为</w:t>
      </w:r>
      <w:r w:rsidRPr="001E4A7C">
        <w:rPr>
          <w:rFonts w:hint="eastAsia"/>
        </w:rPr>
        <w:t>0.2kg</w:t>
      </w:r>
      <w:r w:rsidRPr="001E4A7C">
        <w:rPr>
          <w:rFonts w:hint="eastAsia"/>
        </w:rPr>
        <w:t>，</w:t>
      </w:r>
      <w:r w:rsidR="00494B3C" w:rsidRPr="001E4A7C">
        <w:rPr>
          <w:rFonts w:hint="eastAsia"/>
        </w:rPr>
        <w:t>则项目单场死鸡</w:t>
      </w:r>
      <w:r w:rsidRPr="001E4A7C">
        <w:rPr>
          <w:rFonts w:hint="eastAsia"/>
        </w:rPr>
        <w:t>量约为</w:t>
      </w:r>
      <w:r w:rsidR="007C2C58" w:rsidRPr="001E4A7C">
        <w:rPr>
          <w:rFonts w:hint="eastAsia"/>
        </w:rPr>
        <w:t>0.66</w:t>
      </w:r>
      <w:r w:rsidRPr="001E4A7C">
        <w:rPr>
          <w:rFonts w:hint="eastAsia"/>
        </w:rPr>
        <w:t>t/a</w:t>
      </w:r>
      <w:r w:rsidR="00494B3C" w:rsidRPr="001E4A7C">
        <w:rPr>
          <w:rFonts w:hint="eastAsia"/>
        </w:rPr>
        <w:t>，各场死鸡总量为</w:t>
      </w:r>
      <w:r w:rsidR="007C2C58" w:rsidRPr="001E4A7C">
        <w:rPr>
          <w:rFonts w:hint="eastAsia"/>
        </w:rPr>
        <w:t>1.98</w:t>
      </w:r>
      <w:r w:rsidR="00494B3C" w:rsidRPr="001E4A7C">
        <w:rPr>
          <w:rFonts w:hint="eastAsia"/>
        </w:rPr>
        <w:t>t/a</w:t>
      </w:r>
      <w:r w:rsidR="00494B3C" w:rsidRPr="001E4A7C">
        <w:rPr>
          <w:rFonts w:hint="eastAsia"/>
        </w:rPr>
        <w:t>。</w:t>
      </w:r>
    </w:p>
    <w:p w:rsidR="002D0F4C" w:rsidRPr="001E4A7C" w:rsidRDefault="002D0F4C" w:rsidP="001B0153">
      <w:pPr>
        <w:pStyle w:val="affffff3"/>
      </w:pPr>
      <w:r w:rsidRPr="001E4A7C">
        <w:rPr>
          <w:rFonts w:hint="eastAsia"/>
        </w:rPr>
        <w:t>根据《关于病害动物无害化处理有关意见的复函》（</w:t>
      </w:r>
      <w:proofErr w:type="gramStart"/>
      <w:r w:rsidRPr="001E4A7C">
        <w:rPr>
          <w:rFonts w:hint="eastAsia"/>
        </w:rPr>
        <w:t>环办函</w:t>
      </w:r>
      <w:proofErr w:type="gramEnd"/>
      <w:r w:rsidRPr="001E4A7C">
        <w:rPr>
          <w:rFonts w:hint="eastAsia"/>
        </w:rPr>
        <w:t>[2014]789</w:t>
      </w:r>
      <w:r w:rsidRPr="001E4A7C">
        <w:rPr>
          <w:rFonts w:hint="eastAsia"/>
        </w:rPr>
        <w:t>号），病害动物的无害化处理执行《动物防疫法》，不再执行《国家危险废物名录》，不再认定为危险废物。</w:t>
      </w:r>
    </w:p>
    <w:p w:rsidR="002D0F4C" w:rsidRPr="001E4A7C" w:rsidRDefault="002D0F4C" w:rsidP="001B0153">
      <w:pPr>
        <w:pStyle w:val="affffff3"/>
      </w:pPr>
      <w:r w:rsidRPr="001E4A7C">
        <w:rPr>
          <w:rFonts w:hint="eastAsia"/>
        </w:rPr>
        <w:t>本项目采用高温干法</w:t>
      </w:r>
      <w:proofErr w:type="gramStart"/>
      <w:r w:rsidRPr="001E4A7C">
        <w:rPr>
          <w:rFonts w:hint="eastAsia"/>
        </w:rPr>
        <w:t>化制机处理</w:t>
      </w:r>
      <w:proofErr w:type="gramEnd"/>
      <w:r w:rsidRPr="001E4A7C">
        <w:rPr>
          <w:rFonts w:hint="eastAsia"/>
        </w:rPr>
        <w:t>病死鸡尸体，病死鸡尸体经高温高压处理后产生肉骨粉和油脂，</w:t>
      </w:r>
      <w:proofErr w:type="gramStart"/>
      <w:r w:rsidRPr="001E4A7C">
        <w:rPr>
          <w:rFonts w:hint="eastAsia"/>
        </w:rPr>
        <w:t>均外售给</w:t>
      </w:r>
      <w:proofErr w:type="gramEnd"/>
      <w:r w:rsidRPr="001E4A7C">
        <w:rPr>
          <w:rFonts w:hint="eastAsia"/>
        </w:rPr>
        <w:t>相关单位进一步利用。</w:t>
      </w:r>
    </w:p>
    <w:p w:rsidR="001B0153" w:rsidRPr="001E4A7C" w:rsidRDefault="001B0153" w:rsidP="001B0153">
      <w:pPr>
        <w:pStyle w:val="affffff3"/>
      </w:pPr>
      <w:r w:rsidRPr="001E4A7C">
        <w:rPr>
          <w:rFonts w:hint="eastAsia"/>
        </w:rPr>
        <w:t>3</w:t>
      </w:r>
      <w:r w:rsidRPr="001E4A7C">
        <w:rPr>
          <w:rFonts w:hint="eastAsia"/>
        </w:rPr>
        <w:t>、锅炉灰渣</w:t>
      </w:r>
    </w:p>
    <w:p w:rsidR="00C9727A" w:rsidRPr="001E4A7C" w:rsidRDefault="002B6F92" w:rsidP="001B0153">
      <w:pPr>
        <w:pStyle w:val="affffff3"/>
      </w:pPr>
      <w:r w:rsidRPr="001E4A7C">
        <w:rPr>
          <w:rFonts w:hint="eastAsia"/>
        </w:rPr>
        <w:t>本项目</w:t>
      </w:r>
      <w:r w:rsidR="008D6C08" w:rsidRPr="001E4A7C">
        <w:rPr>
          <w:rFonts w:hint="eastAsia"/>
        </w:rPr>
        <w:t>单场锅炉灰</w:t>
      </w:r>
      <w:proofErr w:type="gramStart"/>
      <w:r w:rsidR="008D6C08" w:rsidRPr="001E4A7C">
        <w:rPr>
          <w:rFonts w:hint="eastAsia"/>
        </w:rPr>
        <w:t>渣产生</w:t>
      </w:r>
      <w:proofErr w:type="gramEnd"/>
      <w:r w:rsidR="008D6C08" w:rsidRPr="001E4A7C">
        <w:rPr>
          <w:rFonts w:hint="eastAsia"/>
        </w:rPr>
        <w:t>量为</w:t>
      </w:r>
      <w:r w:rsidR="008D6C08" w:rsidRPr="001E4A7C">
        <w:rPr>
          <w:rFonts w:hint="eastAsia"/>
        </w:rPr>
        <w:t>26.93t/a</w:t>
      </w:r>
      <w:r w:rsidR="008D6C08" w:rsidRPr="001E4A7C">
        <w:rPr>
          <w:rFonts w:hint="eastAsia"/>
        </w:rPr>
        <w:t>，各场锅炉灰</w:t>
      </w:r>
      <w:proofErr w:type="gramStart"/>
      <w:r w:rsidR="008D6C08" w:rsidRPr="001E4A7C">
        <w:rPr>
          <w:rFonts w:hint="eastAsia"/>
        </w:rPr>
        <w:t>渣产生</w:t>
      </w:r>
      <w:proofErr w:type="gramEnd"/>
      <w:r w:rsidR="008D6C08" w:rsidRPr="001E4A7C">
        <w:rPr>
          <w:rFonts w:hint="eastAsia"/>
        </w:rPr>
        <w:t>总量为</w:t>
      </w:r>
      <w:r w:rsidR="008D6C08" w:rsidRPr="001E4A7C">
        <w:rPr>
          <w:rFonts w:hint="eastAsia"/>
        </w:rPr>
        <w:t>80.79t/a</w:t>
      </w:r>
      <w:r w:rsidR="008D6C08" w:rsidRPr="001E4A7C">
        <w:rPr>
          <w:rFonts w:hint="eastAsia"/>
        </w:rPr>
        <w:t>。项目采用的生物质燃料主要由玉米秸秆、稻壳、玉米芯组成，灰渣中含有丰富的钾、硅及多种微量元素</w:t>
      </w:r>
      <w:r w:rsidR="00D218FB" w:rsidRPr="001E4A7C">
        <w:rPr>
          <w:rFonts w:hint="eastAsia"/>
        </w:rPr>
        <w:t>，可回用于农业生产</w:t>
      </w:r>
      <w:r w:rsidR="008D6C08" w:rsidRPr="001E4A7C">
        <w:rPr>
          <w:rFonts w:hint="eastAsia"/>
        </w:rPr>
        <w:t>。各场锅炉房内设置单独灰渣储存间，定期外运还</w:t>
      </w:r>
      <w:r w:rsidR="008D6C08" w:rsidRPr="001E4A7C">
        <w:rPr>
          <w:rFonts w:hint="eastAsia"/>
        </w:rPr>
        <w:lastRenderedPageBreak/>
        <w:t>田。</w:t>
      </w:r>
    </w:p>
    <w:p w:rsidR="001B0153" w:rsidRPr="001E4A7C" w:rsidRDefault="001B0153" w:rsidP="001B0153">
      <w:pPr>
        <w:pStyle w:val="affffff3"/>
      </w:pPr>
      <w:r w:rsidRPr="001E4A7C">
        <w:rPr>
          <w:rFonts w:hint="eastAsia"/>
        </w:rPr>
        <w:t>4</w:t>
      </w:r>
      <w:r w:rsidRPr="001E4A7C">
        <w:rPr>
          <w:rFonts w:hint="eastAsia"/>
        </w:rPr>
        <w:t>、</w:t>
      </w:r>
      <w:r w:rsidR="009B41E8" w:rsidRPr="001E4A7C">
        <w:rPr>
          <w:rFonts w:hint="eastAsia"/>
        </w:rPr>
        <w:t>防疫废物</w:t>
      </w:r>
    </w:p>
    <w:p w:rsidR="00C9727A" w:rsidRPr="001E4A7C" w:rsidRDefault="00EE2ABE" w:rsidP="001B0153">
      <w:pPr>
        <w:pStyle w:val="affffff3"/>
      </w:pPr>
      <w:r w:rsidRPr="001E4A7C">
        <w:rPr>
          <w:rFonts w:hint="eastAsia"/>
        </w:rPr>
        <w:t>肉鸡在生长过程中</w:t>
      </w:r>
      <w:r w:rsidR="00962251" w:rsidRPr="001E4A7C">
        <w:rPr>
          <w:rFonts w:hint="eastAsia"/>
        </w:rPr>
        <w:t>接种疫苗而产生</w:t>
      </w:r>
      <w:r w:rsidR="00D111F0" w:rsidRPr="001E4A7C">
        <w:rPr>
          <w:rFonts w:hint="eastAsia"/>
        </w:rPr>
        <w:t>少量的</w:t>
      </w:r>
      <w:r w:rsidR="00962251" w:rsidRPr="001E4A7C">
        <w:rPr>
          <w:rFonts w:hint="eastAsia"/>
        </w:rPr>
        <w:t>防疫废物（废药剂包装物、废药品等），项目单场防疫废物产生量约为</w:t>
      </w:r>
      <w:r w:rsidR="00D111F0" w:rsidRPr="001E4A7C">
        <w:rPr>
          <w:rFonts w:hint="eastAsia"/>
        </w:rPr>
        <w:t>0.27t/a</w:t>
      </w:r>
      <w:r w:rsidR="00D111F0" w:rsidRPr="001E4A7C">
        <w:rPr>
          <w:rFonts w:hint="eastAsia"/>
        </w:rPr>
        <w:t>，各场防疫废物产生总量为</w:t>
      </w:r>
      <w:r w:rsidR="00D111F0" w:rsidRPr="001E4A7C">
        <w:rPr>
          <w:rFonts w:hint="eastAsia"/>
        </w:rPr>
        <w:t>0.81t/a</w:t>
      </w:r>
      <w:r w:rsidR="00D111F0" w:rsidRPr="001E4A7C">
        <w:rPr>
          <w:rFonts w:hint="eastAsia"/>
        </w:rPr>
        <w:t>。</w:t>
      </w:r>
      <w:r w:rsidR="00962251" w:rsidRPr="001E4A7C">
        <w:rPr>
          <w:rFonts w:hint="eastAsia"/>
        </w:rPr>
        <w:t>根据《国家危险废物名录》（</w:t>
      </w:r>
      <w:r w:rsidR="00962251" w:rsidRPr="001E4A7C">
        <w:t>2016</w:t>
      </w:r>
      <w:r w:rsidR="00962251" w:rsidRPr="001E4A7C">
        <w:rPr>
          <w:rFonts w:hint="eastAsia"/>
        </w:rPr>
        <w:t>），防疫废物属于</w:t>
      </w:r>
      <w:r w:rsidR="00962251" w:rsidRPr="001E4A7C">
        <w:rPr>
          <w:rFonts w:hint="eastAsia"/>
        </w:rPr>
        <w:t>HW01</w:t>
      </w:r>
      <w:r w:rsidR="00962251" w:rsidRPr="001E4A7C">
        <w:rPr>
          <w:rFonts w:hint="eastAsia"/>
        </w:rPr>
        <w:t>医疗废物中的为防治动物传染病而需要收集和处置的废物（代码</w:t>
      </w:r>
      <w:r w:rsidR="00962251" w:rsidRPr="001E4A7C">
        <w:rPr>
          <w:rFonts w:hint="eastAsia"/>
        </w:rPr>
        <w:t>900-001-01</w:t>
      </w:r>
      <w:r w:rsidR="00962251" w:rsidRPr="001E4A7C">
        <w:rPr>
          <w:rFonts w:hint="eastAsia"/>
        </w:rPr>
        <w:t>）。防疫废物暂存于各场区危废库内，委托有资质的单位</w:t>
      </w:r>
      <w:r w:rsidR="00385ACA" w:rsidRPr="001E4A7C">
        <w:rPr>
          <w:rFonts w:hint="eastAsia"/>
        </w:rPr>
        <w:t>集中</w:t>
      </w:r>
      <w:r w:rsidR="00962251" w:rsidRPr="001E4A7C">
        <w:rPr>
          <w:rFonts w:hint="eastAsia"/>
        </w:rPr>
        <w:t>处理。</w:t>
      </w:r>
    </w:p>
    <w:p w:rsidR="0069731D" w:rsidRPr="001E4A7C" w:rsidRDefault="001B0153" w:rsidP="001B0153">
      <w:pPr>
        <w:pStyle w:val="affffff3"/>
      </w:pPr>
      <w:r w:rsidRPr="001E4A7C">
        <w:rPr>
          <w:rFonts w:hint="eastAsia"/>
        </w:rPr>
        <w:t>5</w:t>
      </w:r>
      <w:r w:rsidRPr="001E4A7C">
        <w:rPr>
          <w:rFonts w:hint="eastAsia"/>
        </w:rPr>
        <w:t>、</w:t>
      </w:r>
      <w:r w:rsidR="0069731D" w:rsidRPr="001E4A7C">
        <w:rPr>
          <w:rFonts w:hint="eastAsia"/>
        </w:rPr>
        <w:t>污水处理站污泥</w:t>
      </w:r>
    </w:p>
    <w:p w:rsidR="0069731D" w:rsidRPr="001E4A7C" w:rsidRDefault="00161D39" w:rsidP="001B0153">
      <w:pPr>
        <w:pStyle w:val="affffff3"/>
      </w:pPr>
      <w:r w:rsidRPr="001E4A7C">
        <w:rPr>
          <w:rFonts w:hint="eastAsia"/>
        </w:rPr>
        <w:t>各场区污水处理站处理废水后产生污泥，污泥产生量根据污水处理站处理量和处理效率核算，</w:t>
      </w:r>
      <w:r w:rsidR="0069731D" w:rsidRPr="001E4A7C">
        <w:rPr>
          <w:rFonts w:hint="eastAsia"/>
        </w:rPr>
        <w:t>项目单场污水处理站污泥产生量为</w:t>
      </w:r>
      <w:r w:rsidR="0069731D" w:rsidRPr="001E4A7C">
        <w:rPr>
          <w:rFonts w:hint="eastAsia"/>
        </w:rPr>
        <w:t>2.5t/a</w:t>
      </w:r>
      <w:r w:rsidR="0069731D" w:rsidRPr="001E4A7C">
        <w:rPr>
          <w:rFonts w:hint="eastAsia"/>
        </w:rPr>
        <w:t>，各场污水处理站污泥总量为</w:t>
      </w:r>
      <w:r w:rsidR="0069731D" w:rsidRPr="001E4A7C">
        <w:rPr>
          <w:rFonts w:hint="eastAsia"/>
        </w:rPr>
        <w:t>7.5t/a</w:t>
      </w:r>
      <w:r w:rsidR="0069731D" w:rsidRPr="001E4A7C">
        <w:rPr>
          <w:rFonts w:hint="eastAsia"/>
        </w:rPr>
        <w:t>，与鸡粪一同</w:t>
      </w:r>
      <w:r w:rsidR="002E0A75" w:rsidRPr="001E4A7C">
        <w:rPr>
          <w:rFonts w:hint="eastAsia"/>
        </w:rPr>
        <w:t>拉运</w:t>
      </w:r>
      <w:r w:rsidR="0069731D" w:rsidRPr="001E4A7C">
        <w:rPr>
          <w:rFonts w:hint="eastAsia"/>
        </w:rPr>
        <w:t>至</w:t>
      </w:r>
      <w:r w:rsidR="008419BB" w:rsidRPr="001E4A7C">
        <w:rPr>
          <w:rFonts w:hint="eastAsia"/>
        </w:rPr>
        <w:t>有机肥厂家</w:t>
      </w:r>
      <w:r w:rsidR="0069731D" w:rsidRPr="001E4A7C">
        <w:rPr>
          <w:rFonts w:hint="eastAsia"/>
        </w:rPr>
        <w:t>进行综合利用。</w:t>
      </w:r>
    </w:p>
    <w:p w:rsidR="001B0153" w:rsidRPr="001E4A7C" w:rsidRDefault="0069731D" w:rsidP="001B0153">
      <w:pPr>
        <w:pStyle w:val="affffff3"/>
      </w:pPr>
      <w:r w:rsidRPr="001E4A7C">
        <w:rPr>
          <w:rFonts w:hint="eastAsia"/>
        </w:rPr>
        <w:t>6</w:t>
      </w:r>
      <w:r w:rsidRPr="001E4A7C">
        <w:rPr>
          <w:rFonts w:hint="eastAsia"/>
        </w:rPr>
        <w:t>、</w:t>
      </w:r>
      <w:r w:rsidR="001B0153" w:rsidRPr="001E4A7C">
        <w:rPr>
          <w:rFonts w:hint="eastAsia"/>
        </w:rPr>
        <w:t>生活垃圾</w:t>
      </w:r>
    </w:p>
    <w:p w:rsidR="00C9727A" w:rsidRPr="001E4A7C" w:rsidRDefault="002D0F4C" w:rsidP="001B0153">
      <w:pPr>
        <w:pStyle w:val="affffff3"/>
      </w:pPr>
      <w:r w:rsidRPr="001E4A7C">
        <w:rPr>
          <w:rFonts w:hint="eastAsia"/>
        </w:rPr>
        <w:t>本项目单场劳动定员为</w:t>
      </w:r>
      <w:r w:rsidRPr="001E4A7C">
        <w:rPr>
          <w:rFonts w:hint="eastAsia"/>
        </w:rPr>
        <w:t>40</w:t>
      </w:r>
      <w:r w:rsidRPr="001E4A7C">
        <w:rPr>
          <w:rFonts w:hint="eastAsia"/>
        </w:rPr>
        <w:t>人，生活垃圾按</w:t>
      </w:r>
      <w:r w:rsidRPr="001E4A7C">
        <w:rPr>
          <w:rFonts w:hint="eastAsia"/>
        </w:rPr>
        <w:t>0.5kg/</w:t>
      </w:r>
      <w:r w:rsidRPr="001E4A7C">
        <w:rPr>
          <w:rFonts w:hint="eastAsia"/>
        </w:rPr>
        <w:t>（人</w:t>
      </w:r>
      <w:r w:rsidRPr="001E4A7C">
        <w:t>·</w:t>
      </w:r>
      <w:r w:rsidRPr="001E4A7C">
        <w:rPr>
          <w:rFonts w:hint="eastAsia"/>
        </w:rPr>
        <w:t>d</w:t>
      </w:r>
      <w:r w:rsidRPr="001E4A7C">
        <w:rPr>
          <w:rFonts w:hint="eastAsia"/>
        </w:rPr>
        <w:t>）计，则单场生活垃圾产生量为</w:t>
      </w:r>
      <w:r w:rsidRPr="001E4A7C">
        <w:rPr>
          <w:rFonts w:hint="eastAsia"/>
        </w:rPr>
        <w:t>7.28t/a</w:t>
      </w:r>
      <w:r w:rsidRPr="001E4A7C">
        <w:rPr>
          <w:rFonts w:hint="eastAsia"/>
        </w:rPr>
        <w:t>，各场生活垃圾总量为</w:t>
      </w:r>
      <w:r w:rsidRPr="001E4A7C">
        <w:rPr>
          <w:rFonts w:hint="eastAsia"/>
        </w:rPr>
        <w:t>21.84t/a</w:t>
      </w:r>
      <w:r w:rsidRPr="001E4A7C">
        <w:rPr>
          <w:rFonts w:hint="eastAsia"/>
        </w:rPr>
        <w:t>。生活垃圾集中收集，</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w:t>
      </w:r>
    </w:p>
    <w:p w:rsidR="00B86B4B" w:rsidRPr="001E4A7C" w:rsidRDefault="00B86B4B" w:rsidP="001B0153">
      <w:pPr>
        <w:pStyle w:val="affffff3"/>
      </w:pPr>
      <w:r w:rsidRPr="001E4A7C">
        <w:rPr>
          <w:rFonts w:hint="eastAsia"/>
        </w:rPr>
        <w:t>项目各项固体废物产生及处置情况详见</w:t>
      </w:r>
      <w:r w:rsidR="008C6282" w:rsidRPr="001E4A7C">
        <w:fldChar w:fldCharType="begin"/>
      </w:r>
      <w:r w:rsidR="008C6282" w:rsidRPr="001E4A7C">
        <w:instrText xml:space="preserve"> </w:instrText>
      </w:r>
      <w:r w:rsidR="008C6282" w:rsidRPr="001E4A7C">
        <w:rPr>
          <w:rFonts w:hint="eastAsia"/>
        </w:rPr>
        <w:instrText>REF _Ref32249701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2-13</w:t>
      </w:r>
      <w:r w:rsidR="008C6282" w:rsidRPr="001E4A7C">
        <w:fldChar w:fldCharType="end"/>
      </w:r>
      <w:r w:rsidRPr="001E4A7C">
        <w:rPr>
          <w:rFonts w:hint="eastAsia"/>
        </w:rPr>
        <w:t>。</w:t>
      </w:r>
    </w:p>
    <w:p w:rsidR="00385ACA" w:rsidRPr="001E4A7C" w:rsidRDefault="00385ACA" w:rsidP="003D7739">
      <w:pPr>
        <w:pStyle w:val="affffff5"/>
        <w:numPr>
          <w:ilvl w:val="0"/>
          <w:numId w:val="10"/>
        </w:numPr>
      </w:pPr>
      <w:bookmarkStart w:id="170" w:name="_Ref32249701"/>
      <w:r w:rsidRPr="001E4A7C">
        <w:rPr>
          <w:rFonts w:hint="eastAsia"/>
        </w:rPr>
        <w:t>项目固体废物产生及处置情况一览表</w:t>
      </w:r>
      <w:bookmarkEnd w:id="170"/>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03"/>
        <w:gridCol w:w="1165"/>
        <w:gridCol w:w="708"/>
        <w:gridCol w:w="1134"/>
        <w:gridCol w:w="1133"/>
        <w:gridCol w:w="1277"/>
        <w:gridCol w:w="3083"/>
      </w:tblGrid>
      <w:tr w:rsidR="00385ACA" w:rsidRPr="001E4A7C" w:rsidTr="00385ACA">
        <w:trPr>
          <w:trHeight w:val="340"/>
          <w:jc w:val="center"/>
        </w:trPr>
        <w:tc>
          <w:tcPr>
            <w:tcW w:w="279" w:type="pct"/>
            <w:vMerge w:val="restart"/>
            <w:vAlign w:val="center"/>
          </w:tcPr>
          <w:p w:rsidR="00385ACA" w:rsidRPr="001E4A7C" w:rsidRDefault="00385ACA" w:rsidP="00422E87">
            <w:pPr>
              <w:pStyle w:val="affffff4"/>
            </w:pPr>
            <w:r w:rsidRPr="001E4A7C">
              <w:t>序号</w:t>
            </w:r>
          </w:p>
        </w:tc>
        <w:tc>
          <w:tcPr>
            <w:tcW w:w="647" w:type="pct"/>
            <w:vMerge w:val="restart"/>
            <w:vAlign w:val="center"/>
          </w:tcPr>
          <w:p w:rsidR="00385ACA" w:rsidRPr="001E4A7C" w:rsidRDefault="00385ACA" w:rsidP="00422E87">
            <w:pPr>
              <w:pStyle w:val="affffff4"/>
            </w:pPr>
            <w:r w:rsidRPr="001E4A7C">
              <w:t>固废名称</w:t>
            </w:r>
          </w:p>
        </w:tc>
        <w:tc>
          <w:tcPr>
            <w:tcW w:w="1023" w:type="pct"/>
            <w:gridSpan w:val="2"/>
            <w:vAlign w:val="center"/>
          </w:tcPr>
          <w:p w:rsidR="00385ACA" w:rsidRPr="001E4A7C" w:rsidRDefault="00385ACA" w:rsidP="00422E87">
            <w:pPr>
              <w:pStyle w:val="affffff4"/>
            </w:pPr>
            <w:r w:rsidRPr="001E4A7C">
              <w:t>产生量</w:t>
            </w:r>
            <w:r w:rsidRPr="001E4A7C">
              <w:rPr>
                <w:rFonts w:hint="eastAsia"/>
              </w:rPr>
              <w:t>（</w:t>
            </w:r>
            <w:r w:rsidRPr="001E4A7C">
              <w:rPr>
                <w:rFonts w:hint="eastAsia"/>
              </w:rPr>
              <w:t>t/a</w:t>
            </w:r>
            <w:r w:rsidRPr="001E4A7C">
              <w:rPr>
                <w:rFonts w:hint="eastAsia"/>
              </w:rPr>
              <w:t>）</w:t>
            </w:r>
          </w:p>
        </w:tc>
        <w:tc>
          <w:tcPr>
            <w:tcW w:w="629" w:type="pct"/>
            <w:vMerge w:val="restart"/>
            <w:vAlign w:val="center"/>
          </w:tcPr>
          <w:p w:rsidR="00385ACA" w:rsidRPr="001E4A7C" w:rsidRDefault="00385ACA" w:rsidP="00422E87">
            <w:pPr>
              <w:pStyle w:val="affffff4"/>
            </w:pPr>
            <w:r w:rsidRPr="001E4A7C">
              <w:t>分类</w:t>
            </w:r>
          </w:p>
        </w:tc>
        <w:tc>
          <w:tcPr>
            <w:tcW w:w="709" w:type="pct"/>
            <w:vMerge w:val="restart"/>
            <w:vAlign w:val="center"/>
          </w:tcPr>
          <w:p w:rsidR="00385ACA" w:rsidRPr="001E4A7C" w:rsidRDefault="00385ACA" w:rsidP="00385ACA">
            <w:pPr>
              <w:pStyle w:val="affffff4"/>
            </w:pPr>
            <w:proofErr w:type="gramStart"/>
            <w:r w:rsidRPr="001E4A7C">
              <w:t>危废代码</w:t>
            </w:r>
            <w:proofErr w:type="gramEnd"/>
          </w:p>
        </w:tc>
        <w:tc>
          <w:tcPr>
            <w:tcW w:w="1712" w:type="pct"/>
            <w:vMerge w:val="restart"/>
            <w:vAlign w:val="center"/>
          </w:tcPr>
          <w:p w:rsidR="00385ACA" w:rsidRPr="001E4A7C" w:rsidRDefault="00385ACA" w:rsidP="00385ACA">
            <w:pPr>
              <w:pStyle w:val="affffff4"/>
            </w:pPr>
            <w:r w:rsidRPr="001E4A7C">
              <w:t>处置方式</w:t>
            </w:r>
          </w:p>
        </w:tc>
      </w:tr>
      <w:tr w:rsidR="00385ACA" w:rsidRPr="001E4A7C" w:rsidTr="00385ACA">
        <w:trPr>
          <w:trHeight w:val="340"/>
          <w:jc w:val="center"/>
        </w:trPr>
        <w:tc>
          <w:tcPr>
            <w:tcW w:w="279" w:type="pct"/>
            <w:vMerge/>
            <w:vAlign w:val="center"/>
          </w:tcPr>
          <w:p w:rsidR="00385ACA" w:rsidRPr="001E4A7C" w:rsidRDefault="00385ACA" w:rsidP="00422E87">
            <w:pPr>
              <w:pStyle w:val="affffff4"/>
            </w:pPr>
          </w:p>
        </w:tc>
        <w:tc>
          <w:tcPr>
            <w:tcW w:w="647" w:type="pct"/>
            <w:vMerge/>
            <w:vAlign w:val="center"/>
          </w:tcPr>
          <w:p w:rsidR="00385ACA" w:rsidRPr="001E4A7C" w:rsidRDefault="00385ACA" w:rsidP="00422E87">
            <w:pPr>
              <w:pStyle w:val="affffff4"/>
            </w:pPr>
          </w:p>
        </w:tc>
        <w:tc>
          <w:tcPr>
            <w:tcW w:w="393" w:type="pct"/>
            <w:vAlign w:val="center"/>
          </w:tcPr>
          <w:p w:rsidR="00385ACA" w:rsidRPr="001E4A7C" w:rsidRDefault="00385ACA" w:rsidP="00422E87">
            <w:pPr>
              <w:pStyle w:val="affffff4"/>
            </w:pPr>
            <w:r w:rsidRPr="001E4A7C">
              <w:t>单场</w:t>
            </w:r>
          </w:p>
        </w:tc>
        <w:tc>
          <w:tcPr>
            <w:tcW w:w="630" w:type="pct"/>
            <w:vAlign w:val="center"/>
          </w:tcPr>
          <w:p w:rsidR="00385ACA" w:rsidRPr="001E4A7C" w:rsidRDefault="00385ACA" w:rsidP="00385ACA">
            <w:pPr>
              <w:pStyle w:val="affffff4"/>
            </w:pPr>
            <w:r w:rsidRPr="001E4A7C">
              <w:t>各场合计</w:t>
            </w:r>
          </w:p>
        </w:tc>
        <w:tc>
          <w:tcPr>
            <w:tcW w:w="629" w:type="pct"/>
            <w:vMerge/>
            <w:vAlign w:val="center"/>
          </w:tcPr>
          <w:p w:rsidR="00385ACA" w:rsidRPr="001E4A7C" w:rsidRDefault="00385ACA" w:rsidP="00422E87">
            <w:pPr>
              <w:pStyle w:val="affffff4"/>
            </w:pPr>
          </w:p>
        </w:tc>
        <w:tc>
          <w:tcPr>
            <w:tcW w:w="709" w:type="pct"/>
            <w:vMerge/>
            <w:vAlign w:val="center"/>
          </w:tcPr>
          <w:p w:rsidR="00385ACA" w:rsidRPr="001E4A7C" w:rsidRDefault="00385ACA" w:rsidP="00385ACA">
            <w:pPr>
              <w:pStyle w:val="affffff4"/>
            </w:pPr>
          </w:p>
        </w:tc>
        <w:tc>
          <w:tcPr>
            <w:tcW w:w="1712" w:type="pct"/>
            <w:vMerge/>
            <w:vAlign w:val="center"/>
          </w:tcPr>
          <w:p w:rsidR="00385ACA" w:rsidRPr="001E4A7C" w:rsidRDefault="00385ACA" w:rsidP="00385ACA">
            <w:pPr>
              <w:pStyle w:val="affffff4"/>
            </w:pPr>
          </w:p>
        </w:tc>
      </w:tr>
      <w:tr w:rsidR="00385ACA" w:rsidRPr="001E4A7C" w:rsidTr="00385ACA">
        <w:trPr>
          <w:trHeight w:val="340"/>
          <w:jc w:val="center"/>
        </w:trPr>
        <w:tc>
          <w:tcPr>
            <w:tcW w:w="279" w:type="pct"/>
            <w:vAlign w:val="center"/>
          </w:tcPr>
          <w:p w:rsidR="00385ACA" w:rsidRPr="001E4A7C" w:rsidRDefault="00385ACA" w:rsidP="00422E87">
            <w:pPr>
              <w:pStyle w:val="affffff4"/>
            </w:pPr>
            <w:r w:rsidRPr="001E4A7C">
              <w:rPr>
                <w:rFonts w:hint="eastAsia"/>
              </w:rPr>
              <w:t>1</w:t>
            </w:r>
          </w:p>
        </w:tc>
        <w:tc>
          <w:tcPr>
            <w:tcW w:w="647" w:type="pct"/>
            <w:vAlign w:val="center"/>
          </w:tcPr>
          <w:p w:rsidR="00385ACA" w:rsidRPr="001E4A7C" w:rsidRDefault="00385ACA" w:rsidP="00422E87">
            <w:pPr>
              <w:pStyle w:val="affffff4"/>
            </w:pPr>
            <w:r w:rsidRPr="001E4A7C">
              <w:rPr>
                <w:rFonts w:hint="eastAsia"/>
              </w:rPr>
              <w:t>鸡粪</w:t>
            </w:r>
          </w:p>
        </w:tc>
        <w:tc>
          <w:tcPr>
            <w:tcW w:w="393" w:type="pct"/>
            <w:vAlign w:val="center"/>
          </w:tcPr>
          <w:p w:rsidR="00385ACA" w:rsidRPr="001E4A7C" w:rsidRDefault="00385ACA" w:rsidP="00422E87">
            <w:pPr>
              <w:pStyle w:val="affffff4"/>
            </w:pPr>
            <w:r w:rsidRPr="001E4A7C">
              <w:rPr>
                <w:rFonts w:hint="eastAsia"/>
              </w:rPr>
              <w:t>80</w:t>
            </w:r>
            <w:r w:rsidRPr="001E4A7C">
              <w:t>00</w:t>
            </w:r>
          </w:p>
        </w:tc>
        <w:tc>
          <w:tcPr>
            <w:tcW w:w="630" w:type="pct"/>
            <w:vAlign w:val="center"/>
          </w:tcPr>
          <w:p w:rsidR="00385ACA" w:rsidRPr="001E4A7C" w:rsidRDefault="00385ACA" w:rsidP="00385ACA">
            <w:pPr>
              <w:pStyle w:val="affffff4"/>
            </w:pPr>
            <w:r w:rsidRPr="001E4A7C">
              <w:rPr>
                <w:rFonts w:hint="eastAsia"/>
              </w:rPr>
              <w:t>24000</w:t>
            </w:r>
          </w:p>
        </w:tc>
        <w:tc>
          <w:tcPr>
            <w:tcW w:w="629" w:type="pct"/>
            <w:vAlign w:val="center"/>
          </w:tcPr>
          <w:p w:rsidR="00385ACA" w:rsidRPr="001E4A7C" w:rsidRDefault="00385ACA" w:rsidP="00422E87">
            <w:pPr>
              <w:pStyle w:val="affffff4"/>
            </w:pPr>
            <w:r w:rsidRPr="001E4A7C">
              <w:t>一般固废</w:t>
            </w:r>
          </w:p>
        </w:tc>
        <w:tc>
          <w:tcPr>
            <w:tcW w:w="709" w:type="pct"/>
            <w:vAlign w:val="center"/>
          </w:tcPr>
          <w:p w:rsidR="00385ACA" w:rsidRPr="001E4A7C" w:rsidRDefault="00385ACA" w:rsidP="00385ACA">
            <w:pPr>
              <w:pStyle w:val="affffff4"/>
            </w:pPr>
            <w:r w:rsidRPr="001E4A7C">
              <w:t>/</w:t>
            </w:r>
          </w:p>
        </w:tc>
        <w:tc>
          <w:tcPr>
            <w:tcW w:w="1712" w:type="pct"/>
            <w:vAlign w:val="center"/>
          </w:tcPr>
          <w:p w:rsidR="00385ACA" w:rsidRPr="001E4A7C" w:rsidRDefault="00385ACA" w:rsidP="00385ACA">
            <w:pPr>
              <w:pStyle w:val="affffff4"/>
            </w:pPr>
            <w:r w:rsidRPr="001E4A7C">
              <w:rPr>
                <w:rFonts w:ascii="宋体" w:hAnsi="宋体" w:cs="宋体" w:hint="eastAsia"/>
              </w:rPr>
              <w:t>外运至</w:t>
            </w:r>
            <w:r w:rsidR="008419BB" w:rsidRPr="001E4A7C">
              <w:rPr>
                <w:rFonts w:ascii="宋体" w:hAnsi="宋体" w:cs="宋体" w:hint="eastAsia"/>
              </w:rPr>
              <w:t>有机肥厂家</w:t>
            </w:r>
            <w:r w:rsidRPr="001E4A7C">
              <w:rPr>
                <w:rFonts w:ascii="宋体" w:hAnsi="宋体" w:cs="宋体" w:hint="eastAsia"/>
              </w:rPr>
              <w:t>进行综合利用</w:t>
            </w:r>
          </w:p>
        </w:tc>
      </w:tr>
      <w:tr w:rsidR="00385ACA" w:rsidRPr="001E4A7C" w:rsidTr="00385ACA">
        <w:trPr>
          <w:trHeight w:val="340"/>
          <w:jc w:val="center"/>
        </w:trPr>
        <w:tc>
          <w:tcPr>
            <w:tcW w:w="279" w:type="pct"/>
            <w:vAlign w:val="center"/>
          </w:tcPr>
          <w:p w:rsidR="00385ACA" w:rsidRPr="001E4A7C" w:rsidRDefault="00385ACA" w:rsidP="00422E87">
            <w:pPr>
              <w:pStyle w:val="affffff4"/>
            </w:pPr>
            <w:r w:rsidRPr="001E4A7C">
              <w:rPr>
                <w:rFonts w:hint="eastAsia"/>
              </w:rPr>
              <w:t>2</w:t>
            </w:r>
          </w:p>
        </w:tc>
        <w:tc>
          <w:tcPr>
            <w:tcW w:w="647" w:type="pct"/>
            <w:vAlign w:val="center"/>
          </w:tcPr>
          <w:p w:rsidR="00385ACA" w:rsidRPr="001E4A7C" w:rsidRDefault="00385ACA" w:rsidP="00422E87">
            <w:pPr>
              <w:pStyle w:val="affffff4"/>
            </w:pPr>
            <w:r w:rsidRPr="001E4A7C">
              <w:rPr>
                <w:rFonts w:ascii="宋体" w:hAnsi="宋体" w:cs="宋体" w:hint="eastAsia"/>
              </w:rPr>
              <w:t>病死鸡尸体</w:t>
            </w:r>
          </w:p>
        </w:tc>
        <w:tc>
          <w:tcPr>
            <w:tcW w:w="393" w:type="pct"/>
            <w:vAlign w:val="center"/>
          </w:tcPr>
          <w:p w:rsidR="00385ACA" w:rsidRPr="001E4A7C" w:rsidRDefault="007C2C58" w:rsidP="00422E87">
            <w:pPr>
              <w:pStyle w:val="affffff4"/>
            </w:pPr>
            <w:r w:rsidRPr="001E4A7C">
              <w:rPr>
                <w:rFonts w:hint="eastAsia"/>
              </w:rPr>
              <w:t>0.66</w:t>
            </w:r>
          </w:p>
        </w:tc>
        <w:tc>
          <w:tcPr>
            <w:tcW w:w="630" w:type="pct"/>
            <w:vAlign w:val="center"/>
          </w:tcPr>
          <w:p w:rsidR="00385ACA" w:rsidRPr="001E4A7C" w:rsidRDefault="007C2C58" w:rsidP="00385ACA">
            <w:pPr>
              <w:pStyle w:val="affffff4"/>
            </w:pPr>
            <w:r w:rsidRPr="001E4A7C">
              <w:rPr>
                <w:rFonts w:hint="eastAsia"/>
              </w:rPr>
              <w:t>1.98</w:t>
            </w:r>
          </w:p>
        </w:tc>
        <w:tc>
          <w:tcPr>
            <w:tcW w:w="629" w:type="pct"/>
            <w:vAlign w:val="center"/>
          </w:tcPr>
          <w:p w:rsidR="00385ACA" w:rsidRPr="001E4A7C" w:rsidRDefault="00385ACA" w:rsidP="00422E87">
            <w:pPr>
              <w:pStyle w:val="affffff4"/>
            </w:pPr>
            <w:r w:rsidRPr="001E4A7C">
              <w:rPr>
                <w:rFonts w:ascii="宋体" w:hAnsi="宋体" w:cs="宋体" w:hint="eastAsia"/>
              </w:rPr>
              <w:t>一般固废</w:t>
            </w:r>
          </w:p>
        </w:tc>
        <w:tc>
          <w:tcPr>
            <w:tcW w:w="709" w:type="pct"/>
            <w:vAlign w:val="center"/>
          </w:tcPr>
          <w:p w:rsidR="00385ACA" w:rsidRPr="001E4A7C" w:rsidRDefault="00385ACA" w:rsidP="00385ACA">
            <w:pPr>
              <w:pStyle w:val="affffff4"/>
            </w:pPr>
            <w:r w:rsidRPr="001E4A7C">
              <w:t>/</w:t>
            </w:r>
          </w:p>
        </w:tc>
        <w:tc>
          <w:tcPr>
            <w:tcW w:w="1712" w:type="pct"/>
            <w:vAlign w:val="center"/>
          </w:tcPr>
          <w:p w:rsidR="00385ACA" w:rsidRPr="001E4A7C" w:rsidRDefault="00385ACA" w:rsidP="00385ACA">
            <w:pPr>
              <w:pStyle w:val="affffff4"/>
            </w:pPr>
            <w:r w:rsidRPr="001E4A7C">
              <w:rPr>
                <w:rFonts w:ascii="宋体" w:hAnsi="宋体" w:cs="宋体" w:hint="eastAsia"/>
              </w:rPr>
              <w:t>采用高温干法</w:t>
            </w:r>
            <w:proofErr w:type="gramStart"/>
            <w:r w:rsidRPr="001E4A7C">
              <w:rPr>
                <w:rFonts w:ascii="宋体" w:hAnsi="宋体" w:cs="宋体" w:hint="eastAsia"/>
              </w:rPr>
              <w:t>化制机处理</w:t>
            </w:r>
            <w:proofErr w:type="gramEnd"/>
            <w:r w:rsidRPr="001E4A7C">
              <w:rPr>
                <w:rFonts w:ascii="宋体" w:hAnsi="宋体" w:hint="eastAsia"/>
              </w:rPr>
              <w:t>，处理后产生的肉骨粉和油脂外售给相关单位进一步利用</w:t>
            </w:r>
          </w:p>
        </w:tc>
      </w:tr>
      <w:tr w:rsidR="00385ACA" w:rsidRPr="001E4A7C" w:rsidTr="00385ACA">
        <w:trPr>
          <w:trHeight w:val="340"/>
          <w:jc w:val="center"/>
        </w:trPr>
        <w:tc>
          <w:tcPr>
            <w:tcW w:w="279" w:type="pct"/>
            <w:vAlign w:val="center"/>
          </w:tcPr>
          <w:p w:rsidR="00385ACA" w:rsidRPr="001E4A7C" w:rsidRDefault="00385ACA" w:rsidP="00422E87">
            <w:pPr>
              <w:pStyle w:val="affffff4"/>
            </w:pPr>
            <w:r w:rsidRPr="001E4A7C">
              <w:rPr>
                <w:rFonts w:hint="eastAsia"/>
              </w:rPr>
              <w:t>3</w:t>
            </w:r>
          </w:p>
        </w:tc>
        <w:tc>
          <w:tcPr>
            <w:tcW w:w="647" w:type="pct"/>
            <w:vAlign w:val="center"/>
          </w:tcPr>
          <w:p w:rsidR="00385ACA" w:rsidRPr="001E4A7C" w:rsidRDefault="00385ACA" w:rsidP="00422E87">
            <w:pPr>
              <w:pStyle w:val="affffff4"/>
            </w:pPr>
            <w:r w:rsidRPr="001E4A7C">
              <w:rPr>
                <w:rFonts w:ascii="宋体" w:hAnsi="宋体" w:cs="宋体" w:hint="eastAsia"/>
              </w:rPr>
              <w:t>锅炉灰渣</w:t>
            </w:r>
          </w:p>
        </w:tc>
        <w:tc>
          <w:tcPr>
            <w:tcW w:w="393" w:type="pct"/>
            <w:vAlign w:val="center"/>
          </w:tcPr>
          <w:p w:rsidR="00385ACA" w:rsidRPr="001E4A7C" w:rsidRDefault="00385ACA" w:rsidP="00422E87">
            <w:pPr>
              <w:pStyle w:val="affffff4"/>
            </w:pPr>
            <w:r w:rsidRPr="001E4A7C">
              <w:rPr>
                <w:rFonts w:hint="eastAsia"/>
              </w:rPr>
              <w:t>26.93</w:t>
            </w:r>
          </w:p>
        </w:tc>
        <w:tc>
          <w:tcPr>
            <w:tcW w:w="630" w:type="pct"/>
            <w:vAlign w:val="center"/>
          </w:tcPr>
          <w:p w:rsidR="00385ACA" w:rsidRPr="001E4A7C" w:rsidRDefault="00385ACA" w:rsidP="00385ACA">
            <w:pPr>
              <w:pStyle w:val="affffff4"/>
            </w:pPr>
            <w:r w:rsidRPr="001E4A7C">
              <w:rPr>
                <w:rFonts w:hint="eastAsia"/>
              </w:rPr>
              <w:t>80.79</w:t>
            </w:r>
          </w:p>
        </w:tc>
        <w:tc>
          <w:tcPr>
            <w:tcW w:w="629" w:type="pct"/>
            <w:vAlign w:val="center"/>
          </w:tcPr>
          <w:p w:rsidR="00385ACA" w:rsidRPr="001E4A7C" w:rsidRDefault="00385ACA" w:rsidP="00422E87">
            <w:pPr>
              <w:pStyle w:val="affffff4"/>
            </w:pPr>
            <w:r w:rsidRPr="001E4A7C">
              <w:rPr>
                <w:rFonts w:ascii="宋体" w:hAnsi="宋体" w:cs="宋体" w:hint="eastAsia"/>
              </w:rPr>
              <w:t>一般固废</w:t>
            </w:r>
          </w:p>
        </w:tc>
        <w:tc>
          <w:tcPr>
            <w:tcW w:w="709" w:type="pct"/>
            <w:vAlign w:val="center"/>
          </w:tcPr>
          <w:p w:rsidR="00385ACA" w:rsidRPr="001E4A7C" w:rsidRDefault="00385ACA" w:rsidP="00385ACA">
            <w:pPr>
              <w:pStyle w:val="affffff4"/>
            </w:pPr>
            <w:r w:rsidRPr="001E4A7C">
              <w:t>/</w:t>
            </w:r>
          </w:p>
        </w:tc>
        <w:tc>
          <w:tcPr>
            <w:tcW w:w="1712" w:type="pct"/>
            <w:vAlign w:val="center"/>
          </w:tcPr>
          <w:p w:rsidR="00385ACA" w:rsidRPr="001E4A7C" w:rsidRDefault="00385ACA" w:rsidP="00385ACA">
            <w:pPr>
              <w:pStyle w:val="affffff4"/>
            </w:pPr>
            <w:r w:rsidRPr="001E4A7C">
              <w:rPr>
                <w:rFonts w:ascii="宋体" w:hAnsi="宋体" w:cs="宋体" w:hint="eastAsia"/>
              </w:rPr>
              <w:t>定期外运还田</w:t>
            </w:r>
          </w:p>
        </w:tc>
      </w:tr>
      <w:tr w:rsidR="00385ACA" w:rsidRPr="001E4A7C" w:rsidTr="00385ACA">
        <w:trPr>
          <w:trHeight w:val="340"/>
          <w:jc w:val="center"/>
        </w:trPr>
        <w:tc>
          <w:tcPr>
            <w:tcW w:w="279" w:type="pct"/>
            <w:vAlign w:val="center"/>
          </w:tcPr>
          <w:p w:rsidR="00385ACA" w:rsidRPr="001E4A7C" w:rsidRDefault="00385ACA" w:rsidP="00422E87">
            <w:pPr>
              <w:pStyle w:val="affffff4"/>
            </w:pPr>
            <w:r w:rsidRPr="001E4A7C">
              <w:rPr>
                <w:rFonts w:hint="eastAsia"/>
              </w:rPr>
              <w:t>4</w:t>
            </w:r>
          </w:p>
        </w:tc>
        <w:tc>
          <w:tcPr>
            <w:tcW w:w="647" w:type="pct"/>
            <w:vAlign w:val="center"/>
          </w:tcPr>
          <w:p w:rsidR="00385ACA" w:rsidRPr="001E4A7C" w:rsidRDefault="00385ACA" w:rsidP="00422E87">
            <w:pPr>
              <w:pStyle w:val="affffff4"/>
            </w:pPr>
            <w:r w:rsidRPr="001E4A7C">
              <w:rPr>
                <w:rFonts w:ascii="宋体" w:hAnsi="宋体" w:cs="宋体" w:hint="eastAsia"/>
              </w:rPr>
              <w:t>防疫废物</w:t>
            </w:r>
          </w:p>
        </w:tc>
        <w:tc>
          <w:tcPr>
            <w:tcW w:w="393" w:type="pct"/>
            <w:vAlign w:val="center"/>
          </w:tcPr>
          <w:p w:rsidR="00385ACA" w:rsidRPr="001E4A7C" w:rsidRDefault="00385ACA" w:rsidP="00422E87">
            <w:pPr>
              <w:pStyle w:val="affffff4"/>
            </w:pPr>
            <w:r w:rsidRPr="001E4A7C">
              <w:rPr>
                <w:rFonts w:hint="eastAsia"/>
              </w:rPr>
              <w:t>0.27</w:t>
            </w:r>
          </w:p>
        </w:tc>
        <w:tc>
          <w:tcPr>
            <w:tcW w:w="630" w:type="pct"/>
            <w:vAlign w:val="center"/>
          </w:tcPr>
          <w:p w:rsidR="00385ACA" w:rsidRPr="001E4A7C" w:rsidRDefault="00385ACA" w:rsidP="00385ACA">
            <w:pPr>
              <w:pStyle w:val="affffff4"/>
            </w:pPr>
            <w:r w:rsidRPr="001E4A7C">
              <w:rPr>
                <w:rFonts w:hint="eastAsia"/>
              </w:rPr>
              <w:t>0.81</w:t>
            </w:r>
          </w:p>
        </w:tc>
        <w:tc>
          <w:tcPr>
            <w:tcW w:w="629" w:type="pct"/>
            <w:vAlign w:val="center"/>
          </w:tcPr>
          <w:p w:rsidR="00385ACA" w:rsidRPr="001E4A7C" w:rsidRDefault="00385ACA" w:rsidP="00422E87">
            <w:pPr>
              <w:pStyle w:val="affffff4"/>
            </w:pPr>
            <w:r w:rsidRPr="001E4A7C">
              <w:rPr>
                <w:rFonts w:ascii="宋体" w:hAnsi="宋体" w:cs="宋体" w:hint="eastAsia"/>
              </w:rPr>
              <w:t>危险废物</w:t>
            </w:r>
          </w:p>
        </w:tc>
        <w:tc>
          <w:tcPr>
            <w:tcW w:w="709" w:type="pct"/>
            <w:vAlign w:val="center"/>
          </w:tcPr>
          <w:p w:rsidR="00385ACA" w:rsidRPr="001E4A7C" w:rsidRDefault="00385ACA" w:rsidP="00385ACA">
            <w:pPr>
              <w:pStyle w:val="affffff4"/>
            </w:pPr>
            <w:r w:rsidRPr="001E4A7C">
              <w:rPr>
                <w:rFonts w:hint="eastAsia"/>
              </w:rPr>
              <w:t>900-001-01</w:t>
            </w:r>
          </w:p>
        </w:tc>
        <w:tc>
          <w:tcPr>
            <w:tcW w:w="1712" w:type="pct"/>
            <w:vAlign w:val="center"/>
          </w:tcPr>
          <w:p w:rsidR="00385ACA" w:rsidRPr="001E4A7C" w:rsidRDefault="00385ACA" w:rsidP="00385ACA">
            <w:pPr>
              <w:pStyle w:val="affffff4"/>
            </w:pPr>
            <w:r w:rsidRPr="001E4A7C">
              <w:rPr>
                <w:rFonts w:ascii="宋体" w:hAnsi="宋体" w:cs="宋体" w:hint="eastAsia"/>
              </w:rPr>
              <w:t>委托有资质的单位集中处理</w:t>
            </w:r>
          </w:p>
        </w:tc>
      </w:tr>
      <w:tr w:rsidR="0069731D" w:rsidRPr="001E4A7C" w:rsidTr="00385ACA">
        <w:trPr>
          <w:trHeight w:val="340"/>
          <w:jc w:val="center"/>
        </w:trPr>
        <w:tc>
          <w:tcPr>
            <w:tcW w:w="279" w:type="pct"/>
            <w:vAlign w:val="center"/>
          </w:tcPr>
          <w:p w:rsidR="0069731D" w:rsidRPr="001E4A7C" w:rsidRDefault="0069731D" w:rsidP="00422E87">
            <w:pPr>
              <w:pStyle w:val="affffff4"/>
            </w:pPr>
            <w:r w:rsidRPr="001E4A7C">
              <w:rPr>
                <w:rFonts w:hint="eastAsia"/>
              </w:rPr>
              <w:t>5</w:t>
            </w:r>
          </w:p>
        </w:tc>
        <w:tc>
          <w:tcPr>
            <w:tcW w:w="647" w:type="pct"/>
            <w:vAlign w:val="center"/>
          </w:tcPr>
          <w:p w:rsidR="0069731D" w:rsidRPr="001E4A7C" w:rsidRDefault="0069731D" w:rsidP="00422E87">
            <w:pPr>
              <w:pStyle w:val="affffff4"/>
              <w:rPr>
                <w:rFonts w:ascii="宋体" w:hAnsi="宋体" w:cs="宋体"/>
              </w:rPr>
            </w:pPr>
            <w:r w:rsidRPr="001E4A7C">
              <w:rPr>
                <w:rFonts w:hint="eastAsia"/>
              </w:rPr>
              <w:t>污水处理站污泥</w:t>
            </w:r>
          </w:p>
        </w:tc>
        <w:tc>
          <w:tcPr>
            <w:tcW w:w="393" w:type="pct"/>
            <w:vAlign w:val="center"/>
          </w:tcPr>
          <w:p w:rsidR="0069731D" w:rsidRPr="001E4A7C" w:rsidRDefault="0069731D" w:rsidP="00422E87">
            <w:pPr>
              <w:pStyle w:val="affffff4"/>
            </w:pPr>
            <w:r w:rsidRPr="001E4A7C">
              <w:rPr>
                <w:rFonts w:hint="eastAsia"/>
              </w:rPr>
              <w:t>2.5</w:t>
            </w:r>
          </w:p>
        </w:tc>
        <w:tc>
          <w:tcPr>
            <w:tcW w:w="630" w:type="pct"/>
            <w:vAlign w:val="center"/>
          </w:tcPr>
          <w:p w:rsidR="0069731D" w:rsidRPr="001E4A7C" w:rsidRDefault="0069731D" w:rsidP="00385ACA">
            <w:pPr>
              <w:pStyle w:val="affffff4"/>
            </w:pPr>
            <w:r w:rsidRPr="001E4A7C">
              <w:rPr>
                <w:rFonts w:hint="eastAsia"/>
              </w:rPr>
              <w:t>7.5</w:t>
            </w:r>
          </w:p>
        </w:tc>
        <w:tc>
          <w:tcPr>
            <w:tcW w:w="629" w:type="pct"/>
            <w:vAlign w:val="center"/>
          </w:tcPr>
          <w:p w:rsidR="0069731D" w:rsidRPr="001E4A7C" w:rsidRDefault="0069731D" w:rsidP="00422E87">
            <w:pPr>
              <w:pStyle w:val="affffff4"/>
              <w:rPr>
                <w:rFonts w:ascii="宋体" w:hAnsi="宋体" w:cs="宋体"/>
              </w:rPr>
            </w:pPr>
            <w:r w:rsidRPr="001E4A7C">
              <w:rPr>
                <w:rFonts w:ascii="宋体" w:hAnsi="宋体" w:cs="宋体" w:hint="eastAsia"/>
              </w:rPr>
              <w:t>一般固废</w:t>
            </w:r>
          </w:p>
        </w:tc>
        <w:tc>
          <w:tcPr>
            <w:tcW w:w="709" w:type="pct"/>
            <w:vAlign w:val="center"/>
          </w:tcPr>
          <w:p w:rsidR="0069731D" w:rsidRPr="001E4A7C" w:rsidRDefault="0069731D" w:rsidP="00385ACA">
            <w:pPr>
              <w:pStyle w:val="affffff4"/>
            </w:pPr>
            <w:r w:rsidRPr="001E4A7C">
              <w:t>/</w:t>
            </w:r>
          </w:p>
        </w:tc>
        <w:tc>
          <w:tcPr>
            <w:tcW w:w="1712" w:type="pct"/>
            <w:vAlign w:val="center"/>
          </w:tcPr>
          <w:p w:rsidR="0069731D" w:rsidRPr="001E4A7C" w:rsidRDefault="0069731D" w:rsidP="00385ACA">
            <w:pPr>
              <w:pStyle w:val="affffff4"/>
              <w:rPr>
                <w:rFonts w:ascii="宋体" w:hAnsi="宋体" w:cs="宋体"/>
              </w:rPr>
            </w:pPr>
            <w:r w:rsidRPr="001E4A7C">
              <w:rPr>
                <w:rFonts w:ascii="宋体" w:hAnsi="宋体" w:cs="宋体" w:hint="eastAsia"/>
              </w:rPr>
              <w:t>与鸡粪一同</w:t>
            </w:r>
            <w:r w:rsidR="002E0A75" w:rsidRPr="001E4A7C">
              <w:rPr>
                <w:rFonts w:ascii="宋体" w:hAnsi="宋体" w:cs="宋体" w:hint="eastAsia"/>
              </w:rPr>
              <w:t>拉运</w:t>
            </w:r>
            <w:r w:rsidRPr="001E4A7C">
              <w:rPr>
                <w:rFonts w:ascii="宋体" w:hAnsi="宋体" w:cs="宋体" w:hint="eastAsia"/>
              </w:rPr>
              <w:t>至</w:t>
            </w:r>
            <w:r w:rsidR="008419BB" w:rsidRPr="001E4A7C">
              <w:rPr>
                <w:rFonts w:ascii="宋体" w:hAnsi="宋体" w:cs="宋体" w:hint="eastAsia"/>
              </w:rPr>
              <w:t>有机肥厂家</w:t>
            </w:r>
            <w:r w:rsidRPr="001E4A7C">
              <w:rPr>
                <w:rFonts w:ascii="宋体" w:hAnsi="宋体" w:cs="宋体" w:hint="eastAsia"/>
              </w:rPr>
              <w:t>进行综合利用</w:t>
            </w:r>
          </w:p>
        </w:tc>
      </w:tr>
      <w:tr w:rsidR="00385ACA" w:rsidRPr="001E4A7C" w:rsidTr="00385ACA">
        <w:trPr>
          <w:trHeight w:val="340"/>
          <w:jc w:val="center"/>
        </w:trPr>
        <w:tc>
          <w:tcPr>
            <w:tcW w:w="279" w:type="pct"/>
            <w:vAlign w:val="center"/>
          </w:tcPr>
          <w:p w:rsidR="00385ACA" w:rsidRPr="001E4A7C" w:rsidRDefault="0069731D" w:rsidP="00422E87">
            <w:pPr>
              <w:pStyle w:val="affffff4"/>
            </w:pPr>
            <w:r w:rsidRPr="001E4A7C">
              <w:rPr>
                <w:rFonts w:hint="eastAsia"/>
              </w:rPr>
              <w:t>6</w:t>
            </w:r>
          </w:p>
        </w:tc>
        <w:tc>
          <w:tcPr>
            <w:tcW w:w="647" w:type="pct"/>
            <w:vAlign w:val="center"/>
          </w:tcPr>
          <w:p w:rsidR="00385ACA" w:rsidRPr="001E4A7C" w:rsidRDefault="00385ACA" w:rsidP="00422E87">
            <w:pPr>
              <w:pStyle w:val="affffff4"/>
            </w:pPr>
            <w:r w:rsidRPr="001E4A7C">
              <w:rPr>
                <w:rFonts w:ascii="宋体" w:hAnsi="宋体" w:cs="宋体" w:hint="eastAsia"/>
              </w:rPr>
              <w:t>生活垃圾</w:t>
            </w:r>
          </w:p>
        </w:tc>
        <w:tc>
          <w:tcPr>
            <w:tcW w:w="393" w:type="pct"/>
            <w:vAlign w:val="center"/>
          </w:tcPr>
          <w:p w:rsidR="00385ACA" w:rsidRPr="001E4A7C" w:rsidRDefault="00385ACA" w:rsidP="00422E87">
            <w:pPr>
              <w:pStyle w:val="affffff4"/>
            </w:pPr>
            <w:r w:rsidRPr="001E4A7C">
              <w:rPr>
                <w:rFonts w:hint="eastAsia"/>
              </w:rPr>
              <w:t>7.28</w:t>
            </w:r>
          </w:p>
        </w:tc>
        <w:tc>
          <w:tcPr>
            <w:tcW w:w="630" w:type="pct"/>
            <w:vAlign w:val="center"/>
          </w:tcPr>
          <w:p w:rsidR="00385ACA" w:rsidRPr="001E4A7C" w:rsidRDefault="00385ACA" w:rsidP="00385ACA">
            <w:pPr>
              <w:pStyle w:val="affffff4"/>
            </w:pPr>
            <w:r w:rsidRPr="001E4A7C">
              <w:rPr>
                <w:rFonts w:hint="eastAsia"/>
              </w:rPr>
              <w:t>21.84</w:t>
            </w:r>
          </w:p>
        </w:tc>
        <w:tc>
          <w:tcPr>
            <w:tcW w:w="629" w:type="pct"/>
            <w:vAlign w:val="center"/>
          </w:tcPr>
          <w:p w:rsidR="00385ACA" w:rsidRPr="001E4A7C" w:rsidRDefault="00385ACA" w:rsidP="00422E87">
            <w:pPr>
              <w:pStyle w:val="affffff4"/>
            </w:pPr>
            <w:r w:rsidRPr="001E4A7C">
              <w:rPr>
                <w:rFonts w:ascii="宋体" w:hAnsi="宋体" w:cs="宋体" w:hint="eastAsia"/>
              </w:rPr>
              <w:t>一般固废</w:t>
            </w:r>
          </w:p>
        </w:tc>
        <w:tc>
          <w:tcPr>
            <w:tcW w:w="709" w:type="pct"/>
            <w:vAlign w:val="center"/>
          </w:tcPr>
          <w:p w:rsidR="00385ACA" w:rsidRPr="001E4A7C" w:rsidRDefault="00385ACA" w:rsidP="00385ACA">
            <w:pPr>
              <w:pStyle w:val="affffff4"/>
            </w:pPr>
            <w:r w:rsidRPr="001E4A7C">
              <w:t>/</w:t>
            </w:r>
          </w:p>
        </w:tc>
        <w:tc>
          <w:tcPr>
            <w:tcW w:w="1712" w:type="pct"/>
            <w:vAlign w:val="center"/>
          </w:tcPr>
          <w:p w:rsidR="00385ACA" w:rsidRPr="001E4A7C" w:rsidRDefault="00385ACA" w:rsidP="00385ACA">
            <w:pPr>
              <w:pStyle w:val="affffff4"/>
            </w:pPr>
            <w:r w:rsidRPr="001E4A7C">
              <w:rPr>
                <w:rFonts w:ascii="宋体" w:hAnsi="宋体" w:cs="宋体" w:hint="eastAsia"/>
              </w:rPr>
              <w:t>集中收集</w:t>
            </w:r>
            <w:r w:rsidRPr="001E4A7C">
              <w:rPr>
                <w:rFonts w:ascii="宋体" w:hAnsi="宋体" w:hint="eastAsia"/>
              </w:rPr>
              <w:t>后</w:t>
            </w:r>
            <w:r w:rsidRPr="001E4A7C">
              <w:rPr>
                <w:rFonts w:ascii="宋体" w:hAnsi="宋体" w:cs="宋体" w:hint="eastAsia"/>
              </w:rPr>
              <w:t>清运至垃圾填埋场处理</w:t>
            </w:r>
          </w:p>
        </w:tc>
      </w:tr>
    </w:tbl>
    <w:p w:rsidR="00B86B4B" w:rsidRPr="001E4A7C" w:rsidRDefault="00B86B4B" w:rsidP="00D16088">
      <w:pPr>
        <w:pStyle w:val="3"/>
      </w:pPr>
      <w:bookmarkStart w:id="171" w:name="_Toc32962311"/>
      <w:r w:rsidRPr="001E4A7C">
        <w:rPr>
          <w:rFonts w:hint="eastAsia"/>
        </w:rPr>
        <w:t>污染物排放汇总</w:t>
      </w:r>
      <w:bookmarkEnd w:id="171"/>
    </w:p>
    <w:p w:rsidR="00B86B4B" w:rsidRPr="001E4A7C" w:rsidRDefault="00B86B4B" w:rsidP="001B0153">
      <w:pPr>
        <w:pStyle w:val="affffff3"/>
      </w:pPr>
      <w:r w:rsidRPr="001E4A7C">
        <w:rPr>
          <w:rFonts w:hint="eastAsia"/>
        </w:rPr>
        <w:t>项目运营期各污染物排放情况详见</w:t>
      </w:r>
      <w:r w:rsidR="008C6282" w:rsidRPr="001E4A7C">
        <w:fldChar w:fldCharType="begin"/>
      </w:r>
      <w:r w:rsidR="008C6282" w:rsidRPr="001E4A7C">
        <w:instrText xml:space="preserve"> </w:instrText>
      </w:r>
      <w:r w:rsidR="008C6282" w:rsidRPr="001E4A7C">
        <w:rPr>
          <w:rFonts w:hint="eastAsia"/>
        </w:rPr>
        <w:instrText>REF _Ref32249696 \r \h</w:instrText>
      </w:r>
      <w:r w:rsidR="008C6282" w:rsidRPr="001E4A7C">
        <w:instrText xml:space="preserve">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2-14</w:t>
      </w:r>
      <w:r w:rsidR="008C6282" w:rsidRPr="001E4A7C">
        <w:fldChar w:fldCharType="end"/>
      </w:r>
      <w:r w:rsidRPr="001E4A7C">
        <w:rPr>
          <w:rFonts w:hint="eastAsia"/>
        </w:rPr>
        <w:t>。</w:t>
      </w:r>
    </w:p>
    <w:p w:rsidR="004E0788" w:rsidRPr="001E4A7C" w:rsidRDefault="004E0788" w:rsidP="003D7739">
      <w:pPr>
        <w:pStyle w:val="affffff5"/>
        <w:numPr>
          <w:ilvl w:val="0"/>
          <w:numId w:val="10"/>
        </w:numPr>
      </w:pPr>
      <w:bookmarkStart w:id="172" w:name="_Ref32249696"/>
      <w:r w:rsidRPr="001E4A7C">
        <w:rPr>
          <w:rFonts w:hint="eastAsia"/>
        </w:rPr>
        <w:t>项目</w:t>
      </w:r>
      <w:r w:rsidRPr="001E4A7C">
        <w:rPr>
          <w:bCs/>
        </w:rPr>
        <w:t>运营期污染物排放情况汇总一览表</w:t>
      </w:r>
      <w:bookmarkEnd w:id="172"/>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95"/>
        <w:gridCol w:w="706"/>
        <w:gridCol w:w="850"/>
        <w:gridCol w:w="663"/>
        <w:gridCol w:w="792"/>
        <w:gridCol w:w="792"/>
        <w:gridCol w:w="792"/>
        <w:gridCol w:w="792"/>
        <w:gridCol w:w="2413"/>
        <w:gridCol w:w="808"/>
      </w:tblGrid>
      <w:tr w:rsidR="006078EE" w:rsidRPr="001E4A7C" w:rsidTr="009A6CD5">
        <w:trPr>
          <w:trHeight w:val="340"/>
          <w:jc w:val="center"/>
        </w:trPr>
        <w:tc>
          <w:tcPr>
            <w:tcW w:w="219" w:type="pct"/>
            <w:vMerge w:val="restart"/>
            <w:vAlign w:val="center"/>
          </w:tcPr>
          <w:p w:rsidR="006078EE" w:rsidRPr="001E4A7C" w:rsidRDefault="006078EE" w:rsidP="006078EE">
            <w:pPr>
              <w:pStyle w:val="affffff4"/>
              <w:rPr>
                <w:rFonts w:ascii="宋体" w:hAnsi="宋体" w:cs="宋体"/>
              </w:rPr>
            </w:pPr>
            <w:r w:rsidRPr="001E4A7C">
              <w:t>项目</w:t>
            </w:r>
          </w:p>
        </w:tc>
        <w:tc>
          <w:tcPr>
            <w:tcW w:w="864" w:type="pct"/>
            <w:gridSpan w:val="2"/>
            <w:vMerge w:val="restart"/>
            <w:vAlign w:val="center"/>
          </w:tcPr>
          <w:p w:rsidR="006078EE" w:rsidRPr="001E4A7C" w:rsidRDefault="006078EE" w:rsidP="006078EE">
            <w:pPr>
              <w:pStyle w:val="affffff4"/>
            </w:pPr>
            <w:r w:rsidRPr="001E4A7C">
              <w:rPr>
                <w:rFonts w:ascii="宋体" w:hAnsi="宋体" w:cs="宋体" w:hint="eastAsia"/>
              </w:rPr>
              <w:t>污染物</w:t>
            </w:r>
          </w:p>
        </w:tc>
        <w:tc>
          <w:tcPr>
            <w:tcW w:w="368" w:type="pct"/>
            <w:vMerge w:val="restart"/>
            <w:vAlign w:val="center"/>
          </w:tcPr>
          <w:p w:rsidR="006078EE" w:rsidRPr="001E4A7C" w:rsidRDefault="006078EE" w:rsidP="006078EE">
            <w:pPr>
              <w:pStyle w:val="affffff4"/>
              <w:rPr>
                <w:rFonts w:ascii="宋体" w:hAnsi="宋体" w:cs="宋体"/>
              </w:rPr>
            </w:pPr>
            <w:r w:rsidRPr="001E4A7C">
              <w:rPr>
                <w:rFonts w:ascii="宋体" w:hAnsi="宋体" w:cs="宋体" w:hint="eastAsia"/>
              </w:rPr>
              <w:t>单位</w:t>
            </w:r>
          </w:p>
        </w:tc>
        <w:tc>
          <w:tcPr>
            <w:tcW w:w="880" w:type="pct"/>
            <w:gridSpan w:val="2"/>
            <w:vAlign w:val="center"/>
          </w:tcPr>
          <w:p w:rsidR="006078EE" w:rsidRPr="001E4A7C" w:rsidRDefault="006078EE" w:rsidP="006078EE">
            <w:pPr>
              <w:pStyle w:val="affffff4"/>
            </w:pPr>
            <w:r w:rsidRPr="001E4A7C">
              <w:rPr>
                <w:rFonts w:ascii="宋体" w:hAnsi="宋体" w:cs="宋体" w:hint="eastAsia"/>
              </w:rPr>
              <w:t>产生量</w:t>
            </w:r>
          </w:p>
        </w:tc>
        <w:tc>
          <w:tcPr>
            <w:tcW w:w="880" w:type="pct"/>
            <w:gridSpan w:val="2"/>
            <w:vAlign w:val="center"/>
          </w:tcPr>
          <w:p w:rsidR="006078EE" w:rsidRPr="001E4A7C" w:rsidRDefault="006078EE" w:rsidP="006078EE">
            <w:pPr>
              <w:pStyle w:val="affffff4"/>
            </w:pPr>
            <w:r w:rsidRPr="001E4A7C">
              <w:rPr>
                <w:rFonts w:ascii="宋体" w:hAnsi="宋体" w:cs="宋体" w:hint="eastAsia"/>
              </w:rPr>
              <w:t>排放量</w:t>
            </w:r>
          </w:p>
        </w:tc>
        <w:tc>
          <w:tcPr>
            <w:tcW w:w="1340" w:type="pct"/>
            <w:vMerge w:val="restart"/>
            <w:vAlign w:val="center"/>
          </w:tcPr>
          <w:p w:rsidR="006078EE" w:rsidRPr="001E4A7C" w:rsidRDefault="006078EE" w:rsidP="006078EE">
            <w:pPr>
              <w:pStyle w:val="affffff4"/>
            </w:pPr>
            <w:r w:rsidRPr="001E4A7C">
              <w:rPr>
                <w:rFonts w:ascii="宋体" w:hAnsi="宋体" w:cs="宋体" w:hint="eastAsia"/>
              </w:rPr>
              <w:t>治理措施</w:t>
            </w:r>
          </w:p>
        </w:tc>
        <w:tc>
          <w:tcPr>
            <w:tcW w:w="449" w:type="pct"/>
            <w:vMerge w:val="restart"/>
            <w:vAlign w:val="center"/>
          </w:tcPr>
          <w:p w:rsidR="006078EE" w:rsidRPr="001E4A7C" w:rsidRDefault="00C94CDF" w:rsidP="006078EE">
            <w:pPr>
              <w:pStyle w:val="affffff4"/>
            </w:pPr>
            <w:r w:rsidRPr="001E4A7C">
              <w:t>排放去向</w:t>
            </w:r>
          </w:p>
        </w:tc>
      </w:tr>
      <w:tr w:rsidR="006078EE" w:rsidRPr="001E4A7C" w:rsidTr="009A6CD5">
        <w:trPr>
          <w:trHeight w:val="340"/>
          <w:jc w:val="center"/>
        </w:trPr>
        <w:tc>
          <w:tcPr>
            <w:tcW w:w="219" w:type="pct"/>
            <w:vMerge/>
            <w:vAlign w:val="center"/>
          </w:tcPr>
          <w:p w:rsidR="006078EE" w:rsidRPr="001E4A7C" w:rsidRDefault="006078EE" w:rsidP="006078EE">
            <w:pPr>
              <w:pStyle w:val="affffff4"/>
            </w:pPr>
          </w:p>
        </w:tc>
        <w:tc>
          <w:tcPr>
            <w:tcW w:w="864" w:type="pct"/>
            <w:gridSpan w:val="2"/>
            <w:vMerge/>
            <w:vAlign w:val="center"/>
          </w:tcPr>
          <w:p w:rsidR="006078EE" w:rsidRPr="001E4A7C" w:rsidRDefault="006078EE" w:rsidP="006078EE">
            <w:pPr>
              <w:pStyle w:val="affffff4"/>
            </w:pPr>
          </w:p>
        </w:tc>
        <w:tc>
          <w:tcPr>
            <w:tcW w:w="368" w:type="pct"/>
            <w:vMerge/>
            <w:vAlign w:val="center"/>
          </w:tcPr>
          <w:p w:rsidR="006078EE" w:rsidRPr="001E4A7C" w:rsidRDefault="006078EE" w:rsidP="006078EE">
            <w:pPr>
              <w:pStyle w:val="affffff4"/>
              <w:rPr>
                <w:rFonts w:ascii="宋体" w:hAnsi="宋体" w:cs="宋体"/>
              </w:rPr>
            </w:pPr>
          </w:p>
        </w:tc>
        <w:tc>
          <w:tcPr>
            <w:tcW w:w="440" w:type="pct"/>
            <w:vAlign w:val="center"/>
          </w:tcPr>
          <w:p w:rsidR="006078EE" w:rsidRPr="001E4A7C" w:rsidRDefault="006078EE" w:rsidP="006078EE">
            <w:pPr>
              <w:pStyle w:val="affffff4"/>
            </w:pPr>
            <w:r w:rsidRPr="001E4A7C">
              <w:rPr>
                <w:rFonts w:ascii="宋体" w:hAnsi="宋体" w:cs="宋体" w:hint="eastAsia"/>
              </w:rPr>
              <w:t>单场</w:t>
            </w:r>
          </w:p>
        </w:tc>
        <w:tc>
          <w:tcPr>
            <w:tcW w:w="440" w:type="pct"/>
            <w:vAlign w:val="center"/>
          </w:tcPr>
          <w:p w:rsidR="006078EE" w:rsidRPr="001E4A7C" w:rsidRDefault="006078EE" w:rsidP="006078EE">
            <w:pPr>
              <w:pStyle w:val="affffff4"/>
            </w:pPr>
            <w:r w:rsidRPr="001E4A7C">
              <w:rPr>
                <w:rFonts w:ascii="宋体" w:hAnsi="宋体" w:cs="宋体" w:hint="eastAsia"/>
              </w:rPr>
              <w:t>各场合计</w:t>
            </w:r>
          </w:p>
        </w:tc>
        <w:tc>
          <w:tcPr>
            <w:tcW w:w="440" w:type="pct"/>
            <w:vAlign w:val="center"/>
          </w:tcPr>
          <w:p w:rsidR="006078EE" w:rsidRPr="001E4A7C" w:rsidRDefault="006078EE" w:rsidP="006078EE">
            <w:pPr>
              <w:pStyle w:val="affffff4"/>
            </w:pPr>
            <w:r w:rsidRPr="001E4A7C">
              <w:rPr>
                <w:rFonts w:ascii="宋体" w:hAnsi="宋体" w:cs="宋体" w:hint="eastAsia"/>
              </w:rPr>
              <w:t>单场</w:t>
            </w:r>
          </w:p>
        </w:tc>
        <w:tc>
          <w:tcPr>
            <w:tcW w:w="440" w:type="pct"/>
            <w:vAlign w:val="center"/>
          </w:tcPr>
          <w:p w:rsidR="006078EE" w:rsidRPr="001E4A7C" w:rsidRDefault="006078EE" w:rsidP="006078EE">
            <w:pPr>
              <w:pStyle w:val="affffff4"/>
            </w:pPr>
            <w:r w:rsidRPr="001E4A7C">
              <w:rPr>
                <w:rFonts w:ascii="宋体" w:hAnsi="宋体" w:cs="宋体" w:hint="eastAsia"/>
              </w:rPr>
              <w:t>各场合计</w:t>
            </w:r>
          </w:p>
        </w:tc>
        <w:tc>
          <w:tcPr>
            <w:tcW w:w="1340" w:type="pct"/>
            <w:vMerge/>
            <w:vAlign w:val="center"/>
          </w:tcPr>
          <w:p w:rsidR="006078EE" w:rsidRPr="001E4A7C" w:rsidRDefault="006078EE" w:rsidP="006078EE">
            <w:pPr>
              <w:pStyle w:val="affffff4"/>
              <w:rPr>
                <w:rFonts w:ascii="宋体" w:hAnsi="宋体" w:cs="宋体"/>
              </w:rPr>
            </w:pPr>
          </w:p>
        </w:tc>
        <w:tc>
          <w:tcPr>
            <w:tcW w:w="449" w:type="pct"/>
            <w:vMerge/>
            <w:vAlign w:val="center"/>
          </w:tcPr>
          <w:p w:rsidR="006078EE" w:rsidRPr="001E4A7C" w:rsidRDefault="006078EE" w:rsidP="006078EE">
            <w:pPr>
              <w:pStyle w:val="affffff4"/>
              <w:rPr>
                <w:rFonts w:ascii="宋体" w:hAnsi="宋体" w:cs="宋体"/>
              </w:rPr>
            </w:pPr>
          </w:p>
        </w:tc>
      </w:tr>
      <w:tr w:rsidR="00C94CDF" w:rsidRPr="001E4A7C" w:rsidTr="009A6CD5">
        <w:trPr>
          <w:trHeight w:val="340"/>
          <w:jc w:val="center"/>
        </w:trPr>
        <w:tc>
          <w:tcPr>
            <w:tcW w:w="219" w:type="pct"/>
            <w:vMerge w:val="restart"/>
            <w:vAlign w:val="center"/>
          </w:tcPr>
          <w:p w:rsidR="00C94CDF" w:rsidRPr="001E4A7C" w:rsidRDefault="00C94CDF" w:rsidP="006078EE">
            <w:pPr>
              <w:pStyle w:val="affffff4"/>
            </w:pPr>
            <w:r w:rsidRPr="001E4A7C">
              <w:rPr>
                <w:rFonts w:ascii="宋体" w:hAnsi="宋体" w:cs="宋体" w:hint="eastAsia"/>
              </w:rPr>
              <w:lastRenderedPageBreak/>
              <w:t>废气</w:t>
            </w:r>
          </w:p>
        </w:tc>
        <w:tc>
          <w:tcPr>
            <w:tcW w:w="392" w:type="pct"/>
            <w:vMerge w:val="restart"/>
            <w:vAlign w:val="center"/>
          </w:tcPr>
          <w:p w:rsidR="00C94CDF" w:rsidRPr="001E4A7C" w:rsidRDefault="00C94CDF" w:rsidP="006078EE">
            <w:pPr>
              <w:pStyle w:val="affffff4"/>
            </w:pPr>
            <w:r w:rsidRPr="001E4A7C">
              <w:rPr>
                <w:rFonts w:ascii="宋体" w:hAnsi="宋体" w:cs="宋体" w:hint="eastAsia"/>
              </w:rPr>
              <w:t>锅炉烟气</w:t>
            </w:r>
          </w:p>
        </w:tc>
        <w:tc>
          <w:tcPr>
            <w:tcW w:w="472" w:type="pct"/>
            <w:vAlign w:val="center"/>
          </w:tcPr>
          <w:p w:rsidR="00C94CDF" w:rsidRPr="001E4A7C" w:rsidRDefault="00C94CDF" w:rsidP="006078EE">
            <w:pPr>
              <w:pStyle w:val="affffff4"/>
            </w:pPr>
            <w:r w:rsidRPr="001E4A7C">
              <w:rPr>
                <w:rFonts w:ascii="宋体" w:hAnsi="宋体" w:cs="宋体" w:hint="eastAsia"/>
              </w:rPr>
              <w:t>烟尘</w:t>
            </w:r>
          </w:p>
        </w:tc>
        <w:tc>
          <w:tcPr>
            <w:tcW w:w="368" w:type="pct"/>
            <w:vAlign w:val="center"/>
          </w:tcPr>
          <w:p w:rsidR="00C94CDF" w:rsidRPr="001E4A7C" w:rsidRDefault="00C94CDF" w:rsidP="006078EE">
            <w:pPr>
              <w:pStyle w:val="affffff4"/>
            </w:pPr>
            <w:r w:rsidRPr="001E4A7C">
              <w:t>t/a</w:t>
            </w:r>
          </w:p>
        </w:tc>
        <w:tc>
          <w:tcPr>
            <w:tcW w:w="440" w:type="pct"/>
            <w:vAlign w:val="center"/>
          </w:tcPr>
          <w:p w:rsidR="00C94CDF" w:rsidRPr="001E4A7C" w:rsidRDefault="00C94CDF" w:rsidP="006078EE">
            <w:pPr>
              <w:pStyle w:val="affffff4"/>
            </w:pPr>
            <w:r w:rsidRPr="001E4A7C">
              <w:t>1.25</w:t>
            </w:r>
          </w:p>
        </w:tc>
        <w:tc>
          <w:tcPr>
            <w:tcW w:w="440" w:type="pct"/>
            <w:vAlign w:val="center"/>
          </w:tcPr>
          <w:p w:rsidR="00C94CDF" w:rsidRPr="001E4A7C" w:rsidRDefault="00C94CDF" w:rsidP="006078EE">
            <w:pPr>
              <w:pStyle w:val="affffff4"/>
            </w:pPr>
            <w:r w:rsidRPr="001E4A7C">
              <w:t>3.75</w:t>
            </w:r>
          </w:p>
        </w:tc>
        <w:tc>
          <w:tcPr>
            <w:tcW w:w="440" w:type="pct"/>
            <w:vAlign w:val="center"/>
          </w:tcPr>
          <w:p w:rsidR="00C94CDF" w:rsidRPr="001E4A7C" w:rsidRDefault="00C94CDF" w:rsidP="006078EE">
            <w:pPr>
              <w:pStyle w:val="affffff4"/>
            </w:pPr>
            <w:r w:rsidRPr="001E4A7C">
              <w:t>0.06</w:t>
            </w:r>
          </w:p>
        </w:tc>
        <w:tc>
          <w:tcPr>
            <w:tcW w:w="440" w:type="pct"/>
            <w:vAlign w:val="center"/>
          </w:tcPr>
          <w:p w:rsidR="00C94CDF" w:rsidRPr="001E4A7C" w:rsidRDefault="00C94CDF" w:rsidP="006078EE">
            <w:pPr>
              <w:pStyle w:val="affffff4"/>
            </w:pPr>
            <w:r w:rsidRPr="001E4A7C">
              <w:t>0.18</w:t>
            </w:r>
          </w:p>
        </w:tc>
        <w:tc>
          <w:tcPr>
            <w:tcW w:w="1340" w:type="pct"/>
            <w:vMerge w:val="restart"/>
            <w:vAlign w:val="center"/>
          </w:tcPr>
          <w:p w:rsidR="00C94CDF" w:rsidRPr="001E4A7C" w:rsidRDefault="00C94CDF" w:rsidP="006078EE">
            <w:pPr>
              <w:pStyle w:val="affffff4"/>
            </w:pPr>
            <w:r w:rsidRPr="001E4A7C">
              <w:rPr>
                <w:rFonts w:hint="eastAsia"/>
              </w:rPr>
              <w:t>湿式除尘器</w:t>
            </w:r>
          </w:p>
        </w:tc>
        <w:tc>
          <w:tcPr>
            <w:tcW w:w="449" w:type="pct"/>
            <w:vMerge w:val="restart"/>
            <w:vAlign w:val="center"/>
          </w:tcPr>
          <w:p w:rsidR="00C94CDF" w:rsidRPr="001E4A7C" w:rsidRDefault="00C94CDF" w:rsidP="006078EE">
            <w:pPr>
              <w:pStyle w:val="affffff4"/>
            </w:pPr>
            <w:r w:rsidRPr="001E4A7C">
              <w:t>大气环境</w:t>
            </w:r>
          </w:p>
        </w:tc>
      </w:tr>
      <w:tr w:rsidR="00C94CDF" w:rsidRPr="001E4A7C" w:rsidTr="009A6CD5">
        <w:trPr>
          <w:trHeight w:val="340"/>
          <w:jc w:val="center"/>
        </w:trPr>
        <w:tc>
          <w:tcPr>
            <w:tcW w:w="219" w:type="pct"/>
            <w:vMerge/>
            <w:vAlign w:val="center"/>
          </w:tcPr>
          <w:p w:rsidR="00C94CDF" w:rsidRPr="001E4A7C" w:rsidRDefault="00C94CDF" w:rsidP="006078EE">
            <w:pPr>
              <w:pStyle w:val="affffff4"/>
            </w:pPr>
          </w:p>
        </w:tc>
        <w:tc>
          <w:tcPr>
            <w:tcW w:w="392" w:type="pct"/>
            <w:vMerge/>
            <w:vAlign w:val="center"/>
          </w:tcPr>
          <w:p w:rsidR="00C94CDF" w:rsidRPr="001E4A7C" w:rsidRDefault="00C94CDF" w:rsidP="006078EE">
            <w:pPr>
              <w:pStyle w:val="affffff4"/>
            </w:pPr>
          </w:p>
        </w:tc>
        <w:tc>
          <w:tcPr>
            <w:tcW w:w="472" w:type="pct"/>
            <w:vAlign w:val="center"/>
          </w:tcPr>
          <w:p w:rsidR="00C94CDF" w:rsidRPr="001E4A7C" w:rsidRDefault="00C94CDF" w:rsidP="006078EE">
            <w:pPr>
              <w:pStyle w:val="affffff4"/>
            </w:pPr>
            <w:r w:rsidRPr="001E4A7C">
              <w:t>SO</w:t>
            </w:r>
            <w:r w:rsidRPr="001E4A7C">
              <w:rPr>
                <w:vertAlign w:val="subscript"/>
              </w:rPr>
              <w:t>2</w:t>
            </w:r>
          </w:p>
        </w:tc>
        <w:tc>
          <w:tcPr>
            <w:tcW w:w="368" w:type="pct"/>
            <w:vAlign w:val="center"/>
          </w:tcPr>
          <w:p w:rsidR="00C94CDF" w:rsidRPr="001E4A7C" w:rsidRDefault="00C94CDF" w:rsidP="006078EE">
            <w:pPr>
              <w:pStyle w:val="affffff4"/>
            </w:pPr>
            <w:r w:rsidRPr="001E4A7C">
              <w:t>t/a</w:t>
            </w:r>
          </w:p>
        </w:tc>
        <w:tc>
          <w:tcPr>
            <w:tcW w:w="440" w:type="pct"/>
            <w:vAlign w:val="center"/>
          </w:tcPr>
          <w:p w:rsidR="00C94CDF" w:rsidRPr="001E4A7C" w:rsidRDefault="00C94CDF" w:rsidP="006078EE">
            <w:pPr>
              <w:pStyle w:val="affffff4"/>
            </w:pPr>
            <w:r w:rsidRPr="001E4A7C">
              <w:t>1.7</w:t>
            </w:r>
          </w:p>
        </w:tc>
        <w:tc>
          <w:tcPr>
            <w:tcW w:w="440" w:type="pct"/>
            <w:vAlign w:val="center"/>
          </w:tcPr>
          <w:p w:rsidR="00C94CDF" w:rsidRPr="001E4A7C" w:rsidRDefault="00C94CDF" w:rsidP="006078EE">
            <w:pPr>
              <w:pStyle w:val="affffff4"/>
            </w:pPr>
            <w:r w:rsidRPr="001E4A7C">
              <w:t>5.1</w:t>
            </w:r>
          </w:p>
        </w:tc>
        <w:tc>
          <w:tcPr>
            <w:tcW w:w="440" w:type="pct"/>
            <w:vAlign w:val="center"/>
          </w:tcPr>
          <w:p w:rsidR="00C94CDF" w:rsidRPr="001E4A7C" w:rsidRDefault="00C94CDF" w:rsidP="006078EE">
            <w:pPr>
              <w:pStyle w:val="affffff4"/>
            </w:pPr>
            <w:r w:rsidRPr="001E4A7C">
              <w:t>1.7</w:t>
            </w:r>
          </w:p>
        </w:tc>
        <w:tc>
          <w:tcPr>
            <w:tcW w:w="440" w:type="pct"/>
            <w:vAlign w:val="center"/>
          </w:tcPr>
          <w:p w:rsidR="00C94CDF" w:rsidRPr="001E4A7C" w:rsidRDefault="00C94CDF" w:rsidP="006078EE">
            <w:pPr>
              <w:pStyle w:val="affffff4"/>
            </w:pPr>
            <w:r w:rsidRPr="001E4A7C">
              <w:t>5.1</w:t>
            </w:r>
          </w:p>
        </w:tc>
        <w:tc>
          <w:tcPr>
            <w:tcW w:w="1340" w:type="pct"/>
            <w:vMerge/>
            <w:vAlign w:val="center"/>
          </w:tcPr>
          <w:p w:rsidR="00C94CDF" w:rsidRPr="001E4A7C" w:rsidRDefault="00C94CDF" w:rsidP="006078EE">
            <w:pPr>
              <w:pStyle w:val="affffff4"/>
            </w:pPr>
          </w:p>
        </w:tc>
        <w:tc>
          <w:tcPr>
            <w:tcW w:w="449" w:type="pct"/>
            <w:vMerge/>
            <w:vAlign w:val="center"/>
          </w:tcPr>
          <w:p w:rsidR="00C94CDF" w:rsidRPr="001E4A7C" w:rsidRDefault="00C94CDF" w:rsidP="006078EE">
            <w:pPr>
              <w:pStyle w:val="affffff4"/>
            </w:pPr>
          </w:p>
        </w:tc>
      </w:tr>
      <w:tr w:rsidR="00C94CDF" w:rsidRPr="001E4A7C" w:rsidTr="009A6CD5">
        <w:trPr>
          <w:trHeight w:val="340"/>
          <w:jc w:val="center"/>
        </w:trPr>
        <w:tc>
          <w:tcPr>
            <w:tcW w:w="219" w:type="pct"/>
            <w:vMerge/>
            <w:vAlign w:val="center"/>
          </w:tcPr>
          <w:p w:rsidR="00C94CDF" w:rsidRPr="001E4A7C" w:rsidRDefault="00C94CDF" w:rsidP="006078EE">
            <w:pPr>
              <w:pStyle w:val="affffff4"/>
            </w:pPr>
          </w:p>
        </w:tc>
        <w:tc>
          <w:tcPr>
            <w:tcW w:w="392" w:type="pct"/>
            <w:vMerge/>
            <w:vAlign w:val="center"/>
          </w:tcPr>
          <w:p w:rsidR="00C94CDF" w:rsidRPr="001E4A7C" w:rsidRDefault="00C94CDF" w:rsidP="006078EE">
            <w:pPr>
              <w:pStyle w:val="affffff4"/>
            </w:pPr>
          </w:p>
        </w:tc>
        <w:tc>
          <w:tcPr>
            <w:tcW w:w="472" w:type="pct"/>
            <w:vAlign w:val="center"/>
          </w:tcPr>
          <w:p w:rsidR="00C94CDF" w:rsidRPr="001E4A7C" w:rsidRDefault="00C94CDF" w:rsidP="006078EE">
            <w:pPr>
              <w:pStyle w:val="affffff4"/>
            </w:pPr>
            <w:r w:rsidRPr="001E4A7C">
              <w:t>NO</w:t>
            </w:r>
            <w:r w:rsidRPr="001E4A7C">
              <w:rPr>
                <w:vertAlign w:val="subscript"/>
              </w:rPr>
              <w:t>x</w:t>
            </w:r>
          </w:p>
        </w:tc>
        <w:tc>
          <w:tcPr>
            <w:tcW w:w="368" w:type="pct"/>
            <w:vAlign w:val="center"/>
          </w:tcPr>
          <w:p w:rsidR="00C94CDF" w:rsidRPr="001E4A7C" w:rsidRDefault="00C94CDF" w:rsidP="006078EE">
            <w:pPr>
              <w:pStyle w:val="affffff4"/>
            </w:pPr>
            <w:r w:rsidRPr="001E4A7C">
              <w:t>t/a</w:t>
            </w:r>
          </w:p>
        </w:tc>
        <w:tc>
          <w:tcPr>
            <w:tcW w:w="440" w:type="pct"/>
            <w:vAlign w:val="center"/>
          </w:tcPr>
          <w:p w:rsidR="00C94CDF" w:rsidRPr="001E4A7C" w:rsidRDefault="00C94CDF" w:rsidP="006078EE">
            <w:pPr>
              <w:pStyle w:val="affffff4"/>
            </w:pPr>
            <w:r w:rsidRPr="001E4A7C">
              <w:t>2.55</w:t>
            </w:r>
          </w:p>
        </w:tc>
        <w:tc>
          <w:tcPr>
            <w:tcW w:w="440" w:type="pct"/>
            <w:vAlign w:val="center"/>
          </w:tcPr>
          <w:p w:rsidR="00C94CDF" w:rsidRPr="001E4A7C" w:rsidRDefault="00C94CDF" w:rsidP="006078EE">
            <w:pPr>
              <w:pStyle w:val="affffff4"/>
            </w:pPr>
            <w:r w:rsidRPr="001E4A7C">
              <w:t>7.65</w:t>
            </w:r>
          </w:p>
        </w:tc>
        <w:tc>
          <w:tcPr>
            <w:tcW w:w="440" w:type="pct"/>
            <w:vAlign w:val="center"/>
          </w:tcPr>
          <w:p w:rsidR="00C94CDF" w:rsidRPr="001E4A7C" w:rsidRDefault="00C94CDF" w:rsidP="006078EE">
            <w:pPr>
              <w:pStyle w:val="affffff4"/>
            </w:pPr>
            <w:r w:rsidRPr="001E4A7C">
              <w:t>2.55</w:t>
            </w:r>
          </w:p>
        </w:tc>
        <w:tc>
          <w:tcPr>
            <w:tcW w:w="440" w:type="pct"/>
            <w:vAlign w:val="center"/>
          </w:tcPr>
          <w:p w:rsidR="00C94CDF" w:rsidRPr="001E4A7C" w:rsidRDefault="00C94CDF" w:rsidP="006078EE">
            <w:pPr>
              <w:pStyle w:val="affffff4"/>
            </w:pPr>
            <w:r w:rsidRPr="001E4A7C">
              <w:t>7.65</w:t>
            </w:r>
          </w:p>
        </w:tc>
        <w:tc>
          <w:tcPr>
            <w:tcW w:w="1340" w:type="pct"/>
            <w:vMerge/>
            <w:vAlign w:val="center"/>
          </w:tcPr>
          <w:p w:rsidR="00C94CDF" w:rsidRPr="001E4A7C" w:rsidRDefault="00C94CDF" w:rsidP="006078EE">
            <w:pPr>
              <w:pStyle w:val="affffff4"/>
            </w:pPr>
          </w:p>
        </w:tc>
        <w:tc>
          <w:tcPr>
            <w:tcW w:w="449" w:type="pct"/>
            <w:vMerge/>
            <w:vAlign w:val="center"/>
          </w:tcPr>
          <w:p w:rsidR="00C94CDF" w:rsidRPr="001E4A7C" w:rsidRDefault="00C94CDF" w:rsidP="006078EE">
            <w:pPr>
              <w:pStyle w:val="affffff4"/>
            </w:pPr>
          </w:p>
        </w:tc>
      </w:tr>
      <w:tr w:rsidR="00C94CDF" w:rsidRPr="001E4A7C" w:rsidTr="009A6CD5">
        <w:trPr>
          <w:trHeight w:val="340"/>
          <w:jc w:val="center"/>
        </w:trPr>
        <w:tc>
          <w:tcPr>
            <w:tcW w:w="219" w:type="pct"/>
            <w:vMerge/>
            <w:vAlign w:val="center"/>
          </w:tcPr>
          <w:p w:rsidR="00C94CDF" w:rsidRPr="001E4A7C" w:rsidRDefault="00C94CDF" w:rsidP="006078EE">
            <w:pPr>
              <w:pStyle w:val="affffff4"/>
            </w:pPr>
          </w:p>
        </w:tc>
        <w:tc>
          <w:tcPr>
            <w:tcW w:w="392" w:type="pct"/>
            <w:vMerge w:val="restart"/>
            <w:vAlign w:val="center"/>
          </w:tcPr>
          <w:p w:rsidR="00C94CDF" w:rsidRPr="001E4A7C" w:rsidRDefault="00C94CDF" w:rsidP="006078EE">
            <w:pPr>
              <w:pStyle w:val="affffff4"/>
            </w:pPr>
            <w:r w:rsidRPr="001E4A7C">
              <w:rPr>
                <w:rFonts w:ascii="宋体" w:hAnsi="宋体" w:cs="宋体" w:hint="eastAsia"/>
              </w:rPr>
              <w:t>恶臭气体</w:t>
            </w:r>
          </w:p>
        </w:tc>
        <w:tc>
          <w:tcPr>
            <w:tcW w:w="472" w:type="pct"/>
            <w:vAlign w:val="center"/>
          </w:tcPr>
          <w:p w:rsidR="00C94CDF" w:rsidRPr="001E4A7C" w:rsidRDefault="00C94CDF" w:rsidP="006078EE">
            <w:pPr>
              <w:pStyle w:val="affffff4"/>
            </w:pPr>
            <w:r w:rsidRPr="001E4A7C">
              <w:t>NH</w:t>
            </w:r>
            <w:r w:rsidRPr="001E4A7C">
              <w:rPr>
                <w:vertAlign w:val="subscript"/>
              </w:rPr>
              <w:t>3</w:t>
            </w:r>
          </w:p>
        </w:tc>
        <w:tc>
          <w:tcPr>
            <w:tcW w:w="368" w:type="pct"/>
            <w:vAlign w:val="center"/>
          </w:tcPr>
          <w:p w:rsidR="00C94CDF" w:rsidRPr="001E4A7C" w:rsidRDefault="00C94CDF" w:rsidP="006078EE">
            <w:pPr>
              <w:pStyle w:val="affffff4"/>
            </w:pPr>
            <w:r w:rsidRPr="001E4A7C">
              <w:rPr>
                <w:rFonts w:hint="eastAsia"/>
              </w:rPr>
              <w:t>t/a</w:t>
            </w:r>
          </w:p>
        </w:tc>
        <w:tc>
          <w:tcPr>
            <w:tcW w:w="440" w:type="pct"/>
            <w:vAlign w:val="center"/>
          </w:tcPr>
          <w:p w:rsidR="00C94CDF" w:rsidRPr="001E4A7C" w:rsidRDefault="00B737A8" w:rsidP="006078EE">
            <w:pPr>
              <w:pStyle w:val="affffff4"/>
            </w:pPr>
            <w:r w:rsidRPr="001E4A7C">
              <w:rPr>
                <w:rFonts w:hint="eastAsia"/>
              </w:rPr>
              <w:t>1.174</w:t>
            </w:r>
          </w:p>
        </w:tc>
        <w:tc>
          <w:tcPr>
            <w:tcW w:w="440" w:type="pct"/>
            <w:vAlign w:val="center"/>
          </w:tcPr>
          <w:p w:rsidR="00C94CDF" w:rsidRPr="001E4A7C" w:rsidRDefault="00B737A8" w:rsidP="006078EE">
            <w:pPr>
              <w:pStyle w:val="affffff4"/>
              <w:rPr>
                <w:szCs w:val="24"/>
              </w:rPr>
            </w:pPr>
            <w:r w:rsidRPr="001E4A7C">
              <w:rPr>
                <w:rFonts w:hint="eastAsia"/>
                <w:szCs w:val="24"/>
              </w:rPr>
              <w:t>3.522</w:t>
            </w:r>
          </w:p>
        </w:tc>
        <w:tc>
          <w:tcPr>
            <w:tcW w:w="440" w:type="pct"/>
            <w:vAlign w:val="center"/>
          </w:tcPr>
          <w:p w:rsidR="00C94CDF" w:rsidRPr="001E4A7C" w:rsidRDefault="00C94CDF" w:rsidP="006078EE">
            <w:pPr>
              <w:pStyle w:val="affffff4"/>
            </w:pPr>
            <w:r w:rsidRPr="001E4A7C">
              <w:rPr>
                <w:rFonts w:hint="eastAsia"/>
              </w:rPr>
              <w:t>0.35</w:t>
            </w:r>
          </w:p>
        </w:tc>
        <w:tc>
          <w:tcPr>
            <w:tcW w:w="440" w:type="pct"/>
            <w:vAlign w:val="center"/>
          </w:tcPr>
          <w:p w:rsidR="00C94CDF" w:rsidRPr="001E4A7C" w:rsidRDefault="00C94CDF" w:rsidP="00D834A7">
            <w:pPr>
              <w:pStyle w:val="affffff4"/>
              <w:rPr>
                <w:szCs w:val="24"/>
              </w:rPr>
            </w:pPr>
            <w:r w:rsidRPr="001E4A7C">
              <w:rPr>
                <w:rFonts w:hint="eastAsia"/>
                <w:szCs w:val="24"/>
              </w:rPr>
              <w:t>1.0</w:t>
            </w:r>
            <w:r w:rsidR="00D834A7" w:rsidRPr="001E4A7C">
              <w:rPr>
                <w:rFonts w:hint="eastAsia"/>
                <w:szCs w:val="24"/>
              </w:rPr>
              <w:t>5</w:t>
            </w:r>
          </w:p>
        </w:tc>
        <w:tc>
          <w:tcPr>
            <w:tcW w:w="1340" w:type="pct"/>
            <w:vMerge w:val="restart"/>
            <w:vAlign w:val="center"/>
          </w:tcPr>
          <w:p w:rsidR="00C94CDF" w:rsidRPr="001E4A7C" w:rsidRDefault="00C94CDF" w:rsidP="006078EE">
            <w:pPr>
              <w:pStyle w:val="affffff4"/>
            </w:pPr>
            <w:r w:rsidRPr="001E4A7C">
              <w:rPr>
                <w:rFonts w:hint="eastAsia"/>
              </w:rPr>
              <w:t>加强通风、鸡粪日产日清、喷洒除臭剂、四周绿化等</w:t>
            </w:r>
          </w:p>
        </w:tc>
        <w:tc>
          <w:tcPr>
            <w:tcW w:w="449" w:type="pct"/>
            <w:vMerge/>
            <w:vAlign w:val="center"/>
          </w:tcPr>
          <w:p w:rsidR="00C94CDF" w:rsidRPr="001E4A7C" w:rsidRDefault="00C94CDF" w:rsidP="006078EE">
            <w:pPr>
              <w:pStyle w:val="affffff4"/>
            </w:pPr>
          </w:p>
        </w:tc>
      </w:tr>
      <w:tr w:rsidR="00C94CDF" w:rsidRPr="001E4A7C" w:rsidTr="009A6CD5">
        <w:trPr>
          <w:trHeight w:val="340"/>
          <w:jc w:val="center"/>
        </w:trPr>
        <w:tc>
          <w:tcPr>
            <w:tcW w:w="219" w:type="pct"/>
            <w:vMerge/>
            <w:vAlign w:val="center"/>
          </w:tcPr>
          <w:p w:rsidR="00C94CDF" w:rsidRPr="001E4A7C" w:rsidRDefault="00C94CDF" w:rsidP="006078EE">
            <w:pPr>
              <w:pStyle w:val="affffff4"/>
            </w:pPr>
          </w:p>
        </w:tc>
        <w:tc>
          <w:tcPr>
            <w:tcW w:w="392" w:type="pct"/>
            <w:vMerge/>
            <w:vAlign w:val="center"/>
          </w:tcPr>
          <w:p w:rsidR="00C94CDF" w:rsidRPr="001E4A7C" w:rsidRDefault="00C94CDF" w:rsidP="006078EE">
            <w:pPr>
              <w:pStyle w:val="affffff4"/>
            </w:pPr>
          </w:p>
        </w:tc>
        <w:tc>
          <w:tcPr>
            <w:tcW w:w="472" w:type="pct"/>
            <w:vAlign w:val="center"/>
          </w:tcPr>
          <w:p w:rsidR="00C94CDF" w:rsidRPr="001E4A7C" w:rsidRDefault="00C94CDF" w:rsidP="006078EE">
            <w:pPr>
              <w:pStyle w:val="affffff4"/>
            </w:pPr>
            <w:r w:rsidRPr="001E4A7C">
              <w:t>H</w:t>
            </w:r>
            <w:r w:rsidRPr="001E4A7C">
              <w:rPr>
                <w:vertAlign w:val="subscript"/>
              </w:rPr>
              <w:t>2</w:t>
            </w:r>
            <w:r w:rsidRPr="001E4A7C">
              <w:t>S</w:t>
            </w:r>
          </w:p>
        </w:tc>
        <w:tc>
          <w:tcPr>
            <w:tcW w:w="368" w:type="pct"/>
            <w:vAlign w:val="center"/>
          </w:tcPr>
          <w:p w:rsidR="00C94CDF" w:rsidRPr="001E4A7C" w:rsidRDefault="00C94CDF" w:rsidP="006078EE">
            <w:pPr>
              <w:pStyle w:val="affffff4"/>
            </w:pPr>
            <w:r w:rsidRPr="001E4A7C">
              <w:rPr>
                <w:rFonts w:hint="eastAsia"/>
              </w:rPr>
              <w:t>t/a</w:t>
            </w:r>
          </w:p>
        </w:tc>
        <w:tc>
          <w:tcPr>
            <w:tcW w:w="440" w:type="pct"/>
            <w:vAlign w:val="center"/>
          </w:tcPr>
          <w:p w:rsidR="00C94CDF" w:rsidRPr="001E4A7C" w:rsidRDefault="00B737A8" w:rsidP="006078EE">
            <w:pPr>
              <w:pStyle w:val="affffff4"/>
            </w:pPr>
            <w:r w:rsidRPr="001E4A7C">
              <w:rPr>
                <w:rFonts w:hint="eastAsia"/>
              </w:rPr>
              <w:t>0.091</w:t>
            </w:r>
          </w:p>
        </w:tc>
        <w:tc>
          <w:tcPr>
            <w:tcW w:w="440" w:type="pct"/>
            <w:vAlign w:val="center"/>
          </w:tcPr>
          <w:p w:rsidR="00C94CDF" w:rsidRPr="001E4A7C" w:rsidRDefault="00B737A8" w:rsidP="006078EE">
            <w:pPr>
              <w:pStyle w:val="affffff4"/>
              <w:rPr>
                <w:szCs w:val="24"/>
              </w:rPr>
            </w:pPr>
            <w:r w:rsidRPr="001E4A7C">
              <w:rPr>
                <w:rFonts w:hint="eastAsia"/>
                <w:szCs w:val="24"/>
              </w:rPr>
              <w:t>0.273</w:t>
            </w:r>
          </w:p>
        </w:tc>
        <w:tc>
          <w:tcPr>
            <w:tcW w:w="440" w:type="pct"/>
            <w:vAlign w:val="center"/>
          </w:tcPr>
          <w:p w:rsidR="00C94CDF" w:rsidRPr="001E4A7C" w:rsidRDefault="00C94CDF" w:rsidP="006078EE">
            <w:pPr>
              <w:pStyle w:val="affffff4"/>
            </w:pPr>
            <w:r w:rsidRPr="001E4A7C">
              <w:rPr>
                <w:rFonts w:hint="eastAsia"/>
              </w:rPr>
              <w:t>0.028</w:t>
            </w:r>
          </w:p>
        </w:tc>
        <w:tc>
          <w:tcPr>
            <w:tcW w:w="440" w:type="pct"/>
            <w:vAlign w:val="center"/>
          </w:tcPr>
          <w:p w:rsidR="00C94CDF" w:rsidRPr="001E4A7C" w:rsidRDefault="00C94CDF" w:rsidP="00D834A7">
            <w:pPr>
              <w:pStyle w:val="affffff4"/>
              <w:rPr>
                <w:szCs w:val="24"/>
              </w:rPr>
            </w:pPr>
            <w:r w:rsidRPr="001E4A7C">
              <w:rPr>
                <w:rFonts w:hint="eastAsia"/>
                <w:szCs w:val="24"/>
              </w:rPr>
              <w:t>0.08</w:t>
            </w:r>
            <w:r w:rsidR="00D834A7" w:rsidRPr="001E4A7C">
              <w:rPr>
                <w:rFonts w:hint="eastAsia"/>
                <w:szCs w:val="24"/>
              </w:rPr>
              <w:t>5</w:t>
            </w:r>
          </w:p>
        </w:tc>
        <w:tc>
          <w:tcPr>
            <w:tcW w:w="1340" w:type="pct"/>
            <w:vMerge/>
            <w:vAlign w:val="center"/>
          </w:tcPr>
          <w:p w:rsidR="00C94CDF" w:rsidRPr="001E4A7C" w:rsidRDefault="00C94CDF" w:rsidP="006078EE">
            <w:pPr>
              <w:pStyle w:val="affffff4"/>
            </w:pPr>
          </w:p>
        </w:tc>
        <w:tc>
          <w:tcPr>
            <w:tcW w:w="449" w:type="pct"/>
            <w:vMerge/>
            <w:vAlign w:val="center"/>
          </w:tcPr>
          <w:p w:rsidR="00C94CDF" w:rsidRPr="001E4A7C" w:rsidRDefault="00C94CDF" w:rsidP="006078EE">
            <w:pPr>
              <w:pStyle w:val="affffff4"/>
            </w:pPr>
          </w:p>
        </w:tc>
      </w:tr>
      <w:tr w:rsidR="00C94CDF" w:rsidRPr="001E4A7C" w:rsidTr="009A6CD5">
        <w:trPr>
          <w:trHeight w:val="340"/>
          <w:jc w:val="center"/>
        </w:trPr>
        <w:tc>
          <w:tcPr>
            <w:tcW w:w="219" w:type="pct"/>
            <w:vMerge/>
            <w:vAlign w:val="center"/>
          </w:tcPr>
          <w:p w:rsidR="00C94CDF" w:rsidRPr="001E4A7C" w:rsidRDefault="00C94CDF" w:rsidP="006078EE">
            <w:pPr>
              <w:pStyle w:val="affffff4"/>
            </w:pPr>
          </w:p>
        </w:tc>
        <w:tc>
          <w:tcPr>
            <w:tcW w:w="392" w:type="pct"/>
            <w:vAlign w:val="center"/>
          </w:tcPr>
          <w:p w:rsidR="00C94CDF" w:rsidRPr="001E4A7C" w:rsidRDefault="00C94CDF" w:rsidP="006078EE">
            <w:pPr>
              <w:pStyle w:val="affffff4"/>
            </w:pPr>
            <w:r w:rsidRPr="001E4A7C">
              <w:t>食堂油烟</w:t>
            </w:r>
          </w:p>
        </w:tc>
        <w:tc>
          <w:tcPr>
            <w:tcW w:w="472" w:type="pct"/>
            <w:vAlign w:val="center"/>
          </w:tcPr>
          <w:p w:rsidR="00C94CDF" w:rsidRPr="001E4A7C" w:rsidRDefault="00C94CDF" w:rsidP="006078EE">
            <w:pPr>
              <w:pStyle w:val="affffff4"/>
            </w:pPr>
            <w:r w:rsidRPr="001E4A7C">
              <w:t>油烟</w:t>
            </w:r>
          </w:p>
        </w:tc>
        <w:tc>
          <w:tcPr>
            <w:tcW w:w="368" w:type="pct"/>
            <w:vAlign w:val="center"/>
          </w:tcPr>
          <w:p w:rsidR="00C94CDF" w:rsidRPr="001E4A7C" w:rsidRDefault="00C94CDF" w:rsidP="006078EE">
            <w:pPr>
              <w:pStyle w:val="affffff4"/>
            </w:pPr>
            <w:r w:rsidRPr="001E4A7C">
              <w:rPr>
                <w:rFonts w:hint="eastAsia"/>
              </w:rPr>
              <w:t>kg/a</w:t>
            </w:r>
          </w:p>
        </w:tc>
        <w:tc>
          <w:tcPr>
            <w:tcW w:w="440" w:type="pct"/>
            <w:vAlign w:val="center"/>
          </w:tcPr>
          <w:p w:rsidR="00C94CDF" w:rsidRPr="001E4A7C" w:rsidRDefault="00C94CDF" w:rsidP="006078EE">
            <w:pPr>
              <w:pStyle w:val="affffff4"/>
            </w:pPr>
            <w:r w:rsidRPr="001E4A7C">
              <w:rPr>
                <w:rFonts w:hint="eastAsia"/>
              </w:rPr>
              <w:t>7.3</w:t>
            </w:r>
          </w:p>
        </w:tc>
        <w:tc>
          <w:tcPr>
            <w:tcW w:w="440" w:type="pct"/>
            <w:vAlign w:val="center"/>
          </w:tcPr>
          <w:p w:rsidR="00C94CDF" w:rsidRPr="001E4A7C" w:rsidRDefault="00C94CDF" w:rsidP="006078EE">
            <w:pPr>
              <w:pStyle w:val="affffff4"/>
            </w:pPr>
            <w:r w:rsidRPr="001E4A7C">
              <w:rPr>
                <w:rFonts w:hint="eastAsia"/>
              </w:rPr>
              <w:t>21.9</w:t>
            </w:r>
          </w:p>
        </w:tc>
        <w:tc>
          <w:tcPr>
            <w:tcW w:w="440" w:type="pct"/>
            <w:vAlign w:val="center"/>
          </w:tcPr>
          <w:p w:rsidR="00C94CDF" w:rsidRPr="001E4A7C" w:rsidRDefault="00C94CDF" w:rsidP="006078EE">
            <w:pPr>
              <w:pStyle w:val="affffff4"/>
            </w:pPr>
            <w:r w:rsidRPr="001E4A7C">
              <w:rPr>
                <w:rFonts w:hint="eastAsia"/>
              </w:rPr>
              <w:t>1.82</w:t>
            </w:r>
          </w:p>
        </w:tc>
        <w:tc>
          <w:tcPr>
            <w:tcW w:w="440" w:type="pct"/>
            <w:vAlign w:val="center"/>
          </w:tcPr>
          <w:p w:rsidR="00C94CDF" w:rsidRPr="001E4A7C" w:rsidRDefault="00C94CDF" w:rsidP="006078EE">
            <w:pPr>
              <w:pStyle w:val="affffff4"/>
            </w:pPr>
            <w:r w:rsidRPr="001E4A7C">
              <w:rPr>
                <w:rFonts w:hint="eastAsia"/>
              </w:rPr>
              <w:t>5.46</w:t>
            </w:r>
          </w:p>
        </w:tc>
        <w:tc>
          <w:tcPr>
            <w:tcW w:w="1340" w:type="pct"/>
            <w:vAlign w:val="center"/>
          </w:tcPr>
          <w:p w:rsidR="00C94CDF" w:rsidRPr="001E4A7C" w:rsidRDefault="00C94CDF" w:rsidP="006078EE">
            <w:pPr>
              <w:pStyle w:val="affffff4"/>
            </w:pPr>
            <w:r w:rsidRPr="001E4A7C">
              <w:rPr>
                <w:rFonts w:hint="eastAsia"/>
              </w:rPr>
              <w:t>油烟净化器</w:t>
            </w:r>
          </w:p>
        </w:tc>
        <w:tc>
          <w:tcPr>
            <w:tcW w:w="449" w:type="pct"/>
            <w:vMerge/>
            <w:vAlign w:val="center"/>
          </w:tcPr>
          <w:p w:rsidR="00C94CDF" w:rsidRPr="001E4A7C" w:rsidRDefault="00C94CDF" w:rsidP="006078EE">
            <w:pPr>
              <w:pStyle w:val="affffff4"/>
            </w:pPr>
          </w:p>
        </w:tc>
      </w:tr>
      <w:tr w:rsidR="006078EE" w:rsidRPr="001E4A7C" w:rsidTr="009A6CD5">
        <w:trPr>
          <w:trHeight w:val="340"/>
          <w:jc w:val="center"/>
        </w:trPr>
        <w:tc>
          <w:tcPr>
            <w:tcW w:w="219" w:type="pct"/>
            <w:vMerge w:val="restart"/>
            <w:vAlign w:val="center"/>
          </w:tcPr>
          <w:p w:rsidR="006078EE" w:rsidRPr="001E4A7C" w:rsidRDefault="006078EE" w:rsidP="006078EE">
            <w:pPr>
              <w:pStyle w:val="affffff4"/>
            </w:pPr>
            <w:r w:rsidRPr="001E4A7C">
              <w:t>废水</w:t>
            </w:r>
          </w:p>
        </w:tc>
        <w:tc>
          <w:tcPr>
            <w:tcW w:w="392" w:type="pct"/>
            <w:vMerge w:val="restart"/>
            <w:vAlign w:val="center"/>
          </w:tcPr>
          <w:p w:rsidR="006078EE" w:rsidRPr="001E4A7C" w:rsidRDefault="006078EE" w:rsidP="006078EE">
            <w:pPr>
              <w:pStyle w:val="affffff4"/>
            </w:pPr>
            <w:r w:rsidRPr="001E4A7C">
              <w:rPr>
                <w:rFonts w:hint="eastAsia"/>
              </w:rPr>
              <w:t>鸡舍冲洗废水</w:t>
            </w:r>
          </w:p>
        </w:tc>
        <w:tc>
          <w:tcPr>
            <w:tcW w:w="472" w:type="pct"/>
            <w:vAlign w:val="center"/>
          </w:tcPr>
          <w:p w:rsidR="006078EE" w:rsidRPr="001E4A7C" w:rsidRDefault="006078EE" w:rsidP="006078EE">
            <w:pPr>
              <w:pStyle w:val="affffff4"/>
            </w:pPr>
            <w:r w:rsidRPr="001E4A7C">
              <w:t>废水量</w:t>
            </w:r>
          </w:p>
        </w:tc>
        <w:tc>
          <w:tcPr>
            <w:tcW w:w="368" w:type="pct"/>
            <w:vAlign w:val="center"/>
          </w:tcPr>
          <w:p w:rsidR="006078EE" w:rsidRPr="001E4A7C" w:rsidRDefault="006078EE" w:rsidP="006078EE">
            <w:pPr>
              <w:pStyle w:val="affffff4"/>
            </w:pPr>
            <w:r w:rsidRPr="001E4A7C">
              <w:t>m</w:t>
            </w:r>
            <w:r w:rsidRPr="001E4A7C">
              <w:rPr>
                <w:vertAlign w:val="superscript"/>
              </w:rPr>
              <w:t>3</w:t>
            </w:r>
            <w:r w:rsidRPr="001E4A7C">
              <w:t>/a</w:t>
            </w:r>
          </w:p>
        </w:tc>
        <w:tc>
          <w:tcPr>
            <w:tcW w:w="440" w:type="pct"/>
            <w:vAlign w:val="center"/>
          </w:tcPr>
          <w:p w:rsidR="006078EE" w:rsidRPr="001E4A7C" w:rsidRDefault="00E303CF" w:rsidP="006078EE">
            <w:pPr>
              <w:pStyle w:val="affffff4"/>
            </w:pPr>
            <w:r w:rsidRPr="001E4A7C">
              <w:rPr>
                <w:rFonts w:hint="eastAsia"/>
              </w:rPr>
              <w:t>459.23</w:t>
            </w:r>
          </w:p>
        </w:tc>
        <w:tc>
          <w:tcPr>
            <w:tcW w:w="440" w:type="pct"/>
            <w:vAlign w:val="center"/>
          </w:tcPr>
          <w:p w:rsidR="006078EE" w:rsidRPr="001E4A7C" w:rsidRDefault="00E303CF" w:rsidP="006078EE">
            <w:pPr>
              <w:pStyle w:val="affffff4"/>
            </w:pPr>
            <w:r w:rsidRPr="001E4A7C">
              <w:rPr>
                <w:rFonts w:hint="eastAsia"/>
              </w:rPr>
              <w:t>1377.68</w:t>
            </w:r>
          </w:p>
        </w:tc>
        <w:tc>
          <w:tcPr>
            <w:tcW w:w="440" w:type="pct"/>
            <w:vAlign w:val="center"/>
          </w:tcPr>
          <w:p w:rsidR="006078EE" w:rsidRPr="001E4A7C" w:rsidRDefault="006078EE" w:rsidP="006078EE">
            <w:pPr>
              <w:pStyle w:val="affffff4"/>
            </w:pPr>
            <w:r w:rsidRPr="001E4A7C">
              <w:rPr>
                <w:rFonts w:hint="eastAsia"/>
              </w:rPr>
              <w:t>0</w:t>
            </w:r>
          </w:p>
        </w:tc>
        <w:tc>
          <w:tcPr>
            <w:tcW w:w="440" w:type="pct"/>
            <w:vAlign w:val="center"/>
          </w:tcPr>
          <w:p w:rsidR="006078EE" w:rsidRPr="001E4A7C" w:rsidRDefault="006078EE" w:rsidP="006078EE">
            <w:pPr>
              <w:pStyle w:val="affffff4"/>
            </w:pPr>
            <w:r w:rsidRPr="001E4A7C">
              <w:rPr>
                <w:rFonts w:hint="eastAsia"/>
              </w:rPr>
              <w:t>0</w:t>
            </w:r>
          </w:p>
        </w:tc>
        <w:tc>
          <w:tcPr>
            <w:tcW w:w="1340" w:type="pct"/>
            <w:vMerge w:val="restart"/>
            <w:vAlign w:val="center"/>
          </w:tcPr>
          <w:p w:rsidR="006078EE" w:rsidRPr="001E4A7C" w:rsidRDefault="0069731D" w:rsidP="006078EE">
            <w:pPr>
              <w:pStyle w:val="affffff4"/>
            </w:pPr>
            <w:r w:rsidRPr="001E4A7C">
              <w:rPr>
                <w:rFonts w:hint="eastAsia"/>
              </w:rPr>
              <w:t>排入各场区的污水处理站内，处理达标后回用于农田灌溉</w:t>
            </w:r>
          </w:p>
        </w:tc>
        <w:tc>
          <w:tcPr>
            <w:tcW w:w="449" w:type="pct"/>
            <w:vMerge w:val="restart"/>
            <w:vAlign w:val="center"/>
          </w:tcPr>
          <w:p w:rsidR="006078EE" w:rsidRPr="001E4A7C" w:rsidRDefault="006078EE" w:rsidP="006078EE">
            <w:pPr>
              <w:pStyle w:val="affffff4"/>
            </w:pPr>
            <w:r w:rsidRPr="001E4A7C">
              <w:rPr>
                <w:rFonts w:hint="eastAsia"/>
              </w:rPr>
              <w:t>综合利用</w:t>
            </w:r>
          </w:p>
        </w:tc>
      </w:tr>
      <w:tr w:rsidR="006078EE" w:rsidRPr="001E4A7C" w:rsidTr="009A6CD5">
        <w:trPr>
          <w:trHeight w:val="340"/>
          <w:jc w:val="center"/>
        </w:trPr>
        <w:tc>
          <w:tcPr>
            <w:tcW w:w="219" w:type="pct"/>
            <w:vMerge/>
            <w:vAlign w:val="center"/>
          </w:tcPr>
          <w:p w:rsidR="006078EE" w:rsidRPr="001E4A7C" w:rsidRDefault="006078EE" w:rsidP="006078EE">
            <w:pPr>
              <w:pStyle w:val="affffff4"/>
            </w:pPr>
          </w:p>
        </w:tc>
        <w:tc>
          <w:tcPr>
            <w:tcW w:w="392" w:type="pct"/>
            <w:vMerge/>
            <w:vAlign w:val="center"/>
          </w:tcPr>
          <w:p w:rsidR="006078EE" w:rsidRPr="001E4A7C" w:rsidRDefault="006078EE" w:rsidP="006078EE">
            <w:pPr>
              <w:pStyle w:val="affffff4"/>
            </w:pPr>
          </w:p>
        </w:tc>
        <w:tc>
          <w:tcPr>
            <w:tcW w:w="472" w:type="pct"/>
            <w:vAlign w:val="center"/>
          </w:tcPr>
          <w:p w:rsidR="006078EE" w:rsidRPr="001E4A7C" w:rsidRDefault="006078EE" w:rsidP="006078EE">
            <w:pPr>
              <w:pStyle w:val="affffff4"/>
            </w:pPr>
            <w:r w:rsidRPr="001E4A7C">
              <w:t>COD</w:t>
            </w:r>
          </w:p>
        </w:tc>
        <w:tc>
          <w:tcPr>
            <w:tcW w:w="368" w:type="pct"/>
            <w:vAlign w:val="center"/>
          </w:tcPr>
          <w:p w:rsidR="006078EE" w:rsidRPr="001E4A7C" w:rsidRDefault="006078EE" w:rsidP="006078EE">
            <w:pPr>
              <w:pStyle w:val="affffff4"/>
            </w:pPr>
            <w:r w:rsidRPr="001E4A7C">
              <w:t>t/a</w:t>
            </w:r>
          </w:p>
        </w:tc>
        <w:tc>
          <w:tcPr>
            <w:tcW w:w="440" w:type="pct"/>
            <w:vAlign w:val="center"/>
          </w:tcPr>
          <w:p w:rsidR="006078EE" w:rsidRPr="001E4A7C" w:rsidRDefault="00E060C8" w:rsidP="006078EE">
            <w:pPr>
              <w:pStyle w:val="affffff4"/>
            </w:pPr>
            <w:r w:rsidRPr="001E4A7C">
              <w:rPr>
                <w:rFonts w:hint="eastAsia"/>
              </w:rPr>
              <w:t>0.65</w:t>
            </w:r>
          </w:p>
        </w:tc>
        <w:tc>
          <w:tcPr>
            <w:tcW w:w="440" w:type="pct"/>
            <w:vAlign w:val="center"/>
          </w:tcPr>
          <w:p w:rsidR="006078EE" w:rsidRPr="001E4A7C" w:rsidRDefault="00E060C8" w:rsidP="006078EE">
            <w:pPr>
              <w:pStyle w:val="affffff4"/>
            </w:pPr>
            <w:r w:rsidRPr="001E4A7C">
              <w:rPr>
                <w:rFonts w:hint="eastAsia"/>
              </w:rPr>
              <w:t>1.95</w:t>
            </w:r>
          </w:p>
        </w:tc>
        <w:tc>
          <w:tcPr>
            <w:tcW w:w="440" w:type="pct"/>
            <w:vAlign w:val="center"/>
          </w:tcPr>
          <w:p w:rsidR="006078EE" w:rsidRPr="001E4A7C" w:rsidRDefault="006078EE" w:rsidP="006078EE">
            <w:pPr>
              <w:pStyle w:val="affffff4"/>
            </w:pPr>
            <w:r w:rsidRPr="001E4A7C">
              <w:rPr>
                <w:rFonts w:hint="eastAsia"/>
              </w:rPr>
              <w:t>0</w:t>
            </w:r>
          </w:p>
        </w:tc>
        <w:tc>
          <w:tcPr>
            <w:tcW w:w="440" w:type="pct"/>
            <w:vAlign w:val="center"/>
          </w:tcPr>
          <w:p w:rsidR="006078EE" w:rsidRPr="001E4A7C" w:rsidRDefault="006078EE" w:rsidP="006078EE">
            <w:pPr>
              <w:pStyle w:val="affffff4"/>
            </w:pPr>
            <w:r w:rsidRPr="001E4A7C">
              <w:rPr>
                <w:rFonts w:hint="eastAsia"/>
              </w:rPr>
              <w:t>0</w:t>
            </w:r>
          </w:p>
        </w:tc>
        <w:tc>
          <w:tcPr>
            <w:tcW w:w="1340" w:type="pct"/>
            <w:vMerge/>
            <w:vAlign w:val="center"/>
          </w:tcPr>
          <w:p w:rsidR="006078EE" w:rsidRPr="001E4A7C" w:rsidRDefault="006078EE" w:rsidP="006078EE">
            <w:pPr>
              <w:pStyle w:val="affffff4"/>
            </w:pPr>
          </w:p>
        </w:tc>
        <w:tc>
          <w:tcPr>
            <w:tcW w:w="449" w:type="pct"/>
            <w:vMerge/>
            <w:vAlign w:val="center"/>
          </w:tcPr>
          <w:p w:rsidR="006078EE" w:rsidRPr="001E4A7C" w:rsidRDefault="006078EE" w:rsidP="006078EE">
            <w:pPr>
              <w:pStyle w:val="affffff4"/>
            </w:pPr>
          </w:p>
        </w:tc>
      </w:tr>
      <w:tr w:rsidR="006078EE" w:rsidRPr="001E4A7C" w:rsidTr="009A6CD5">
        <w:trPr>
          <w:trHeight w:val="340"/>
          <w:jc w:val="center"/>
        </w:trPr>
        <w:tc>
          <w:tcPr>
            <w:tcW w:w="219" w:type="pct"/>
            <w:vMerge/>
            <w:vAlign w:val="center"/>
          </w:tcPr>
          <w:p w:rsidR="006078EE" w:rsidRPr="001E4A7C" w:rsidRDefault="006078EE" w:rsidP="006078EE">
            <w:pPr>
              <w:pStyle w:val="affffff4"/>
            </w:pPr>
          </w:p>
        </w:tc>
        <w:tc>
          <w:tcPr>
            <w:tcW w:w="392" w:type="pct"/>
            <w:vMerge/>
            <w:vAlign w:val="center"/>
          </w:tcPr>
          <w:p w:rsidR="006078EE" w:rsidRPr="001E4A7C" w:rsidRDefault="006078EE" w:rsidP="006078EE">
            <w:pPr>
              <w:pStyle w:val="affffff4"/>
            </w:pPr>
          </w:p>
        </w:tc>
        <w:tc>
          <w:tcPr>
            <w:tcW w:w="472" w:type="pct"/>
            <w:vAlign w:val="center"/>
          </w:tcPr>
          <w:p w:rsidR="006078EE" w:rsidRPr="001E4A7C" w:rsidRDefault="006078EE" w:rsidP="006078EE">
            <w:pPr>
              <w:pStyle w:val="affffff4"/>
            </w:pPr>
            <w:r w:rsidRPr="001E4A7C">
              <w:t>BOD</w:t>
            </w:r>
            <w:r w:rsidRPr="001E4A7C">
              <w:rPr>
                <w:vertAlign w:val="subscript"/>
              </w:rPr>
              <w:t>5</w:t>
            </w:r>
          </w:p>
        </w:tc>
        <w:tc>
          <w:tcPr>
            <w:tcW w:w="368" w:type="pct"/>
            <w:vAlign w:val="center"/>
          </w:tcPr>
          <w:p w:rsidR="006078EE" w:rsidRPr="001E4A7C" w:rsidRDefault="006078EE" w:rsidP="006078EE">
            <w:pPr>
              <w:pStyle w:val="affffff4"/>
            </w:pPr>
            <w:r w:rsidRPr="001E4A7C">
              <w:t>t/a</w:t>
            </w:r>
          </w:p>
        </w:tc>
        <w:tc>
          <w:tcPr>
            <w:tcW w:w="440" w:type="pct"/>
            <w:vAlign w:val="center"/>
          </w:tcPr>
          <w:p w:rsidR="006078EE" w:rsidRPr="001E4A7C" w:rsidRDefault="00E060C8" w:rsidP="006078EE">
            <w:pPr>
              <w:pStyle w:val="affffff4"/>
            </w:pPr>
            <w:r w:rsidRPr="001E4A7C">
              <w:rPr>
                <w:rFonts w:hint="eastAsia"/>
              </w:rPr>
              <w:t>0.44</w:t>
            </w:r>
          </w:p>
        </w:tc>
        <w:tc>
          <w:tcPr>
            <w:tcW w:w="440" w:type="pct"/>
            <w:vAlign w:val="center"/>
          </w:tcPr>
          <w:p w:rsidR="006078EE" w:rsidRPr="001E4A7C" w:rsidRDefault="00E060C8" w:rsidP="006078EE">
            <w:pPr>
              <w:pStyle w:val="affffff4"/>
            </w:pPr>
            <w:r w:rsidRPr="001E4A7C">
              <w:rPr>
                <w:rFonts w:hint="eastAsia"/>
              </w:rPr>
              <w:t>1.32</w:t>
            </w:r>
          </w:p>
        </w:tc>
        <w:tc>
          <w:tcPr>
            <w:tcW w:w="440" w:type="pct"/>
            <w:vAlign w:val="center"/>
          </w:tcPr>
          <w:p w:rsidR="006078EE" w:rsidRPr="001E4A7C" w:rsidRDefault="006078EE" w:rsidP="006078EE">
            <w:pPr>
              <w:pStyle w:val="affffff4"/>
            </w:pPr>
            <w:r w:rsidRPr="001E4A7C">
              <w:rPr>
                <w:rFonts w:hint="eastAsia"/>
              </w:rPr>
              <w:t>0</w:t>
            </w:r>
          </w:p>
        </w:tc>
        <w:tc>
          <w:tcPr>
            <w:tcW w:w="440" w:type="pct"/>
            <w:vAlign w:val="center"/>
          </w:tcPr>
          <w:p w:rsidR="006078EE" w:rsidRPr="001E4A7C" w:rsidRDefault="006078EE" w:rsidP="006078EE">
            <w:pPr>
              <w:pStyle w:val="affffff4"/>
            </w:pPr>
            <w:r w:rsidRPr="001E4A7C">
              <w:rPr>
                <w:rFonts w:hint="eastAsia"/>
              </w:rPr>
              <w:t>0</w:t>
            </w:r>
          </w:p>
        </w:tc>
        <w:tc>
          <w:tcPr>
            <w:tcW w:w="1340" w:type="pct"/>
            <w:vMerge/>
            <w:vAlign w:val="center"/>
          </w:tcPr>
          <w:p w:rsidR="006078EE" w:rsidRPr="001E4A7C" w:rsidRDefault="006078EE" w:rsidP="006078EE">
            <w:pPr>
              <w:pStyle w:val="affffff4"/>
            </w:pPr>
          </w:p>
        </w:tc>
        <w:tc>
          <w:tcPr>
            <w:tcW w:w="449" w:type="pct"/>
            <w:vMerge/>
            <w:vAlign w:val="center"/>
          </w:tcPr>
          <w:p w:rsidR="006078EE" w:rsidRPr="001E4A7C" w:rsidRDefault="006078EE" w:rsidP="006078EE">
            <w:pPr>
              <w:pStyle w:val="affffff4"/>
            </w:pPr>
          </w:p>
        </w:tc>
      </w:tr>
      <w:tr w:rsidR="006078EE" w:rsidRPr="001E4A7C" w:rsidTr="009A6CD5">
        <w:trPr>
          <w:trHeight w:val="340"/>
          <w:jc w:val="center"/>
        </w:trPr>
        <w:tc>
          <w:tcPr>
            <w:tcW w:w="219" w:type="pct"/>
            <w:vMerge/>
            <w:vAlign w:val="center"/>
          </w:tcPr>
          <w:p w:rsidR="006078EE" w:rsidRPr="001E4A7C" w:rsidRDefault="006078EE" w:rsidP="006078EE">
            <w:pPr>
              <w:pStyle w:val="affffff4"/>
            </w:pPr>
          </w:p>
        </w:tc>
        <w:tc>
          <w:tcPr>
            <w:tcW w:w="392" w:type="pct"/>
            <w:vMerge/>
            <w:vAlign w:val="center"/>
          </w:tcPr>
          <w:p w:rsidR="006078EE" w:rsidRPr="001E4A7C" w:rsidRDefault="006078EE" w:rsidP="006078EE">
            <w:pPr>
              <w:pStyle w:val="affffff4"/>
            </w:pPr>
          </w:p>
        </w:tc>
        <w:tc>
          <w:tcPr>
            <w:tcW w:w="472" w:type="pct"/>
            <w:vAlign w:val="center"/>
          </w:tcPr>
          <w:p w:rsidR="006078EE" w:rsidRPr="001E4A7C" w:rsidRDefault="006078EE" w:rsidP="006078EE">
            <w:pPr>
              <w:pStyle w:val="affffff4"/>
            </w:pPr>
            <w:r w:rsidRPr="001E4A7C">
              <w:rPr>
                <w:rFonts w:ascii="宋体" w:hAnsi="宋体" w:cs="宋体" w:hint="eastAsia"/>
              </w:rPr>
              <w:t>氨氮</w:t>
            </w:r>
          </w:p>
        </w:tc>
        <w:tc>
          <w:tcPr>
            <w:tcW w:w="368" w:type="pct"/>
            <w:vAlign w:val="center"/>
          </w:tcPr>
          <w:p w:rsidR="006078EE" w:rsidRPr="001E4A7C" w:rsidRDefault="006078EE" w:rsidP="006078EE">
            <w:pPr>
              <w:pStyle w:val="affffff4"/>
            </w:pPr>
            <w:r w:rsidRPr="001E4A7C">
              <w:t>t/a</w:t>
            </w:r>
          </w:p>
        </w:tc>
        <w:tc>
          <w:tcPr>
            <w:tcW w:w="440" w:type="pct"/>
            <w:vAlign w:val="center"/>
          </w:tcPr>
          <w:p w:rsidR="006078EE" w:rsidRPr="001E4A7C" w:rsidRDefault="00E060C8" w:rsidP="006078EE">
            <w:pPr>
              <w:pStyle w:val="affffff4"/>
            </w:pPr>
            <w:r w:rsidRPr="001E4A7C">
              <w:rPr>
                <w:rFonts w:hint="eastAsia"/>
              </w:rPr>
              <w:t>0.108</w:t>
            </w:r>
          </w:p>
        </w:tc>
        <w:tc>
          <w:tcPr>
            <w:tcW w:w="440" w:type="pct"/>
            <w:vAlign w:val="center"/>
          </w:tcPr>
          <w:p w:rsidR="006078EE" w:rsidRPr="001E4A7C" w:rsidRDefault="00E060C8" w:rsidP="006078EE">
            <w:pPr>
              <w:pStyle w:val="affffff4"/>
            </w:pPr>
            <w:r w:rsidRPr="001E4A7C">
              <w:rPr>
                <w:rFonts w:hint="eastAsia"/>
              </w:rPr>
              <w:t>0.324</w:t>
            </w:r>
          </w:p>
        </w:tc>
        <w:tc>
          <w:tcPr>
            <w:tcW w:w="440" w:type="pct"/>
            <w:vAlign w:val="center"/>
          </w:tcPr>
          <w:p w:rsidR="006078EE" w:rsidRPr="001E4A7C" w:rsidRDefault="006078EE" w:rsidP="006078EE">
            <w:pPr>
              <w:pStyle w:val="affffff4"/>
            </w:pPr>
            <w:r w:rsidRPr="001E4A7C">
              <w:rPr>
                <w:rFonts w:hint="eastAsia"/>
              </w:rPr>
              <w:t>0</w:t>
            </w:r>
          </w:p>
        </w:tc>
        <w:tc>
          <w:tcPr>
            <w:tcW w:w="440" w:type="pct"/>
            <w:vAlign w:val="center"/>
          </w:tcPr>
          <w:p w:rsidR="006078EE" w:rsidRPr="001E4A7C" w:rsidRDefault="006078EE" w:rsidP="006078EE">
            <w:pPr>
              <w:pStyle w:val="affffff4"/>
            </w:pPr>
            <w:r w:rsidRPr="001E4A7C">
              <w:rPr>
                <w:rFonts w:hint="eastAsia"/>
              </w:rPr>
              <w:t>0</w:t>
            </w:r>
          </w:p>
        </w:tc>
        <w:tc>
          <w:tcPr>
            <w:tcW w:w="1340" w:type="pct"/>
            <w:vMerge/>
            <w:vAlign w:val="center"/>
          </w:tcPr>
          <w:p w:rsidR="006078EE" w:rsidRPr="001E4A7C" w:rsidRDefault="006078EE" w:rsidP="006078EE">
            <w:pPr>
              <w:pStyle w:val="affffff4"/>
            </w:pPr>
          </w:p>
        </w:tc>
        <w:tc>
          <w:tcPr>
            <w:tcW w:w="449" w:type="pct"/>
            <w:vMerge/>
            <w:vAlign w:val="center"/>
          </w:tcPr>
          <w:p w:rsidR="006078EE" w:rsidRPr="001E4A7C" w:rsidRDefault="006078EE" w:rsidP="006078EE">
            <w:pPr>
              <w:pStyle w:val="affffff4"/>
            </w:pPr>
          </w:p>
        </w:tc>
      </w:tr>
      <w:tr w:rsidR="00A060C8" w:rsidRPr="001E4A7C" w:rsidTr="009A6CD5">
        <w:trPr>
          <w:trHeight w:val="340"/>
          <w:jc w:val="center"/>
        </w:trPr>
        <w:tc>
          <w:tcPr>
            <w:tcW w:w="219" w:type="pct"/>
            <w:vMerge/>
            <w:vAlign w:val="center"/>
          </w:tcPr>
          <w:p w:rsidR="00A060C8" w:rsidRPr="001E4A7C" w:rsidRDefault="00A060C8" w:rsidP="006078EE">
            <w:pPr>
              <w:pStyle w:val="affffff4"/>
            </w:pPr>
          </w:p>
        </w:tc>
        <w:tc>
          <w:tcPr>
            <w:tcW w:w="392" w:type="pct"/>
            <w:vMerge/>
            <w:vAlign w:val="center"/>
          </w:tcPr>
          <w:p w:rsidR="00A060C8" w:rsidRPr="001E4A7C" w:rsidRDefault="00A060C8" w:rsidP="006078EE">
            <w:pPr>
              <w:pStyle w:val="affffff4"/>
            </w:pPr>
          </w:p>
        </w:tc>
        <w:tc>
          <w:tcPr>
            <w:tcW w:w="472" w:type="pct"/>
            <w:vAlign w:val="center"/>
          </w:tcPr>
          <w:p w:rsidR="00A060C8" w:rsidRPr="001E4A7C" w:rsidRDefault="00A060C8" w:rsidP="00056337">
            <w:pPr>
              <w:pStyle w:val="affffff4"/>
            </w:pPr>
            <w:r w:rsidRPr="001E4A7C">
              <w:t>SS</w:t>
            </w:r>
          </w:p>
        </w:tc>
        <w:tc>
          <w:tcPr>
            <w:tcW w:w="368" w:type="pct"/>
            <w:vAlign w:val="center"/>
          </w:tcPr>
          <w:p w:rsidR="00A060C8" w:rsidRPr="001E4A7C" w:rsidRDefault="00A060C8" w:rsidP="00056337">
            <w:pPr>
              <w:pStyle w:val="affffff4"/>
            </w:pPr>
            <w:r w:rsidRPr="001E4A7C">
              <w:t>t/a</w:t>
            </w:r>
          </w:p>
        </w:tc>
        <w:tc>
          <w:tcPr>
            <w:tcW w:w="440" w:type="pct"/>
            <w:vAlign w:val="center"/>
          </w:tcPr>
          <w:p w:rsidR="00A060C8" w:rsidRPr="001E4A7C" w:rsidRDefault="00A060C8" w:rsidP="00056337">
            <w:pPr>
              <w:pStyle w:val="affffff4"/>
            </w:pPr>
            <w:r w:rsidRPr="001E4A7C">
              <w:rPr>
                <w:rFonts w:hint="eastAsia"/>
              </w:rPr>
              <w:t>0.444</w:t>
            </w:r>
          </w:p>
        </w:tc>
        <w:tc>
          <w:tcPr>
            <w:tcW w:w="440" w:type="pct"/>
            <w:vAlign w:val="center"/>
          </w:tcPr>
          <w:p w:rsidR="00A060C8" w:rsidRPr="001E4A7C" w:rsidRDefault="00A060C8" w:rsidP="00056337">
            <w:pPr>
              <w:pStyle w:val="affffff4"/>
            </w:pPr>
            <w:r w:rsidRPr="001E4A7C">
              <w:rPr>
                <w:rFonts w:hint="eastAsia"/>
              </w:rPr>
              <w:t>1.332</w:t>
            </w:r>
          </w:p>
        </w:tc>
        <w:tc>
          <w:tcPr>
            <w:tcW w:w="440" w:type="pct"/>
            <w:vAlign w:val="center"/>
          </w:tcPr>
          <w:p w:rsidR="00A060C8" w:rsidRPr="001E4A7C" w:rsidRDefault="00A060C8" w:rsidP="00056337">
            <w:pPr>
              <w:pStyle w:val="affffff4"/>
            </w:pPr>
            <w:r w:rsidRPr="001E4A7C">
              <w:rPr>
                <w:rFonts w:hint="eastAsia"/>
              </w:rPr>
              <w:t>0</w:t>
            </w:r>
          </w:p>
        </w:tc>
        <w:tc>
          <w:tcPr>
            <w:tcW w:w="440" w:type="pct"/>
            <w:vAlign w:val="center"/>
          </w:tcPr>
          <w:p w:rsidR="00A060C8" w:rsidRPr="001E4A7C" w:rsidRDefault="00A060C8" w:rsidP="00056337">
            <w:pPr>
              <w:pStyle w:val="affffff4"/>
            </w:pPr>
            <w:r w:rsidRPr="001E4A7C">
              <w:rPr>
                <w:rFonts w:hint="eastAsia"/>
              </w:rPr>
              <w:t>0</w:t>
            </w:r>
          </w:p>
        </w:tc>
        <w:tc>
          <w:tcPr>
            <w:tcW w:w="1340" w:type="pct"/>
            <w:vMerge/>
            <w:vAlign w:val="center"/>
          </w:tcPr>
          <w:p w:rsidR="00A060C8" w:rsidRPr="001E4A7C" w:rsidRDefault="00A060C8" w:rsidP="006078EE">
            <w:pPr>
              <w:pStyle w:val="affffff4"/>
            </w:pPr>
          </w:p>
        </w:tc>
        <w:tc>
          <w:tcPr>
            <w:tcW w:w="449" w:type="pct"/>
            <w:vMerge/>
            <w:vAlign w:val="center"/>
          </w:tcPr>
          <w:p w:rsidR="00A060C8" w:rsidRPr="001E4A7C" w:rsidRDefault="00A060C8"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056337">
            <w:pPr>
              <w:pStyle w:val="affffff4"/>
            </w:pPr>
            <w:r w:rsidRPr="001E4A7C">
              <w:t>总磷</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056337">
            <w:pPr>
              <w:pStyle w:val="affffff4"/>
            </w:pPr>
            <w:r w:rsidRPr="001E4A7C">
              <w:rPr>
                <w:rFonts w:hint="eastAsia"/>
              </w:rPr>
              <w:t>0.022</w:t>
            </w:r>
          </w:p>
        </w:tc>
        <w:tc>
          <w:tcPr>
            <w:tcW w:w="440" w:type="pct"/>
            <w:vAlign w:val="center"/>
          </w:tcPr>
          <w:p w:rsidR="001B1A72" w:rsidRPr="001E4A7C" w:rsidRDefault="001B1A72" w:rsidP="00056337">
            <w:pPr>
              <w:pStyle w:val="affffff4"/>
            </w:pPr>
            <w:r w:rsidRPr="001E4A7C">
              <w:rPr>
                <w:rFonts w:hint="eastAsia"/>
              </w:rPr>
              <w:t>0.066</w:t>
            </w:r>
          </w:p>
        </w:tc>
        <w:tc>
          <w:tcPr>
            <w:tcW w:w="440" w:type="pct"/>
            <w:vAlign w:val="center"/>
          </w:tcPr>
          <w:p w:rsidR="001B1A72" w:rsidRPr="001E4A7C" w:rsidRDefault="001B1A72" w:rsidP="00056337">
            <w:pPr>
              <w:pStyle w:val="affffff4"/>
            </w:pPr>
            <w:r w:rsidRPr="001E4A7C">
              <w:rPr>
                <w:rFonts w:hint="eastAsia"/>
              </w:rPr>
              <w:t>0</w:t>
            </w:r>
          </w:p>
        </w:tc>
        <w:tc>
          <w:tcPr>
            <w:tcW w:w="440" w:type="pct"/>
            <w:vAlign w:val="center"/>
          </w:tcPr>
          <w:p w:rsidR="001B1A72" w:rsidRPr="001E4A7C" w:rsidRDefault="001B1A72" w:rsidP="00056337">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056337">
            <w:pPr>
              <w:pStyle w:val="affffff4"/>
            </w:pPr>
            <w:r w:rsidRPr="001E4A7C">
              <w:t>粪大肠菌群</w:t>
            </w:r>
          </w:p>
        </w:tc>
        <w:tc>
          <w:tcPr>
            <w:tcW w:w="368" w:type="pct"/>
            <w:vAlign w:val="center"/>
          </w:tcPr>
          <w:p w:rsidR="001B1A72" w:rsidRPr="001E4A7C" w:rsidRDefault="001B1A72" w:rsidP="006078EE">
            <w:pPr>
              <w:pStyle w:val="affffff4"/>
            </w:pPr>
            <w:proofErr w:type="gramStart"/>
            <w:r w:rsidRPr="001E4A7C">
              <w:t>个</w:t>
            </w:r>
            <w:proofErr w:type="gramEnd"/>
            <w:r w:rsidRPr="001E4A7C">
              <w:rPr>
                <w:rFonts w:hint="eastAsia"/>
              </w:rPr>
              <w:t>/a</w:t>
            </w:r>
          </w:p>
        </w:tc>
        <w:tc>
          <w:tcPr>
            <w:tcW w:w="440" w:type="pct"/>
            <w:vAlign w:val="center"/>
          </w:tcPr>
          <w:p w:rsidR="001B1A72" w:rsidRPr="001E4A7C" w:rsidRDefault="001B1A72" w:rsidP="001B1A72">
            <w:pPr>
              <w:pStyle w:val="affffff4"/>
              <w:rPr>
                <w:vertAlign w:val="superscript"/>
              </w:rPr>
            </w:pPr>
            <w:r w:rsidRPr="001E4A7C">
              <w:rPr>
                <w:rFonts w:hint="eastAsia"/>
              </w:rPr>
              <w:t>1.38</w:t>
            </w:r>
            <w:r w:rsidRPr="001E4A7C">
              <w:rPr>
                <w:rFonts w:hint="eastAsia"/>
              </w:rPr>
              <w:t>×</w:t>
            </w:r>
            <w:r w:rsidRPr="001E4A7C">
              <w:rPr>
                <w:rFonts w:hint="eastAsia"/>
              </w:rPr>
              <w:t>10</w:t>
            </w:r>
            <w:r w:rsidRPr="001E4A7C">
              <w:rPr>
                <w:rFonts w:hint="eastAsia"/>
                <w:vertAlign w:val="superscript"/>
              </w:rPr>
              <w:t>14</w:t>
            </w:r>
            <w:r w:rsidRPr="001E4A7C">
              <w:rPr>
                <w:vertAlign w:val="superscript"/>
              </w:rPr>
              <w:t xml:space="preserve"> </w:t>
            </w:r>
          </w:p>
        </w:tc>
        <w:tc>
          <w:tcPr>
            <w:tcW w:w="440" w:type="pct"/>
            <w:vAlign w:val="center"/>
          </w:tcPr>
          <w:p w:rsidR="001B1A72" w:rsidRPr="001E4A7C" w:rsidRDefault="001B1A72" w:rsidP="001B1A72">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p>
        </w:tc>
        <w:tc>
          <w:tcPr>
            <w:tcW w:w="440" w:type="pct"/>
            <w:vAlign w:val="center"/>
          </w:tcPr>
          <w:p w:rsidR="001B1A72" w:rsidRPr="001E4A7C" w:rsidRDefault="001B1A72" w:rsidP="00056337">
            <w:pPr>
              <w:pStyle w:val="affffff4"/>
            </w:pPr>
            <w:r w:rsidRPr="001E4A7C">
              <w:rPr>
                <w:rFonts w:hint="eastAsia"/>
              </w:rPr>
              <w:t>0</w:t>
            </w:r>
          </w:p>
        </w:tc>
        <w:tc>
          <w:tcPr>
            <w:tcW w:w="440" w:type="pct"/>
            <w:vAlign w:val="center"/>
          </w:tcPr>
          <w:p w:rsidR="001B1A72" w:rsidRPr="001E4A7C" w:rsidRDefault="001B1A72" w:rsidP="00056337">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056337">
            <w:pPr>
              <w:pStyle w:val="affffff4"/>
            </w:pPr>
            <w:r w:rsidRPr="001E4A7C">
              <w:t>蛔虫卵</w:t>
            </w:r>
          </w:p>
        </w:tc>
        <w:tc>
          <w:tcPr>
            <w:tcW w:w="368" w:type="pct"/>
            <w:vAlign w:val="center"/>
          </w:tcPr>
          <w:p w:rsidR="001B1A72" w:rsidRPr="001E4A7C" w:rsidRDefault="001B1A72" w:rsidP="006078EE">
            <w:pPr>
              <w:pStyle w:val="affffff4"/>
            </w:pPr>
            <w:proofErr w:type="gramStart"/>
            <w:r w:rsidRPr="001E4A7C">
              <w:t>个</w:t>
            </w:r>
            <w:proofErr w:type="gramEnd"/>
            <w:r w:rsidRPr="001E4A7C">
              <w:rPr>
                <w:rFonts w:hint="eastAsia"/>
              </w:rPr>
              <w:t>/a</w:t>
            </w:r>
          </w:p>
        </w:tc>
        <w:tc>
          <w:tcPr>
            <w:tcW w:w="440" w:type="pct"/>
            <w:vAlign w:val="center"/>
          </w:tcPr>
          <w:p w:rsidR="001B1A72" w:rsidRPr="001E4A7C" w:rsidRDefault="001B1A72" w:rsidP="001B1A72">
            <w:pPr>
              <w:pStyle w:val="affffff4"/>
            </w:pPr>
            <w:r w:rsidRPr="001E4A7C">
              <w:rPr>
                <w:rFonts w:hint="eastAsia"/>
              </w:rPr>
              <w:t>8.73</w:t>
            </w:r>
            <w:r w:rsidRPr="001E4A7C">
              <w:rPr>
                <w:rFonts w:hint="eastAsia"/>
              </w:rPr>
              <w:t>×</w:t>
            </w:r>
            <w:r w:rsidRPr="001E4A7C">
              <w:rPr>
                <w:rFonts w:hint="eastAsia"/>
              </w:rPr>
              <w:t>10</w:t>
            </w:r>
            <w:r w:rsidRPr="001E4A7C">
              <w:rPr>
                <w:rFonts w:hint="eastAsia"/>
                <w:vertAlign w:val="superscript"/>
              </w:rPr>
              <w:t>7</w:t>
            </w:r>
          </w:p>
        </w:tc>
        <w:tc>
          <w:tcPr>
            <w:tcW w:w="440" w:type="pct"/>
            <w:vAlign w:val="center"/>
          </w:tcPr>
          <w:p w:rsidR="001B1A72" w:rsidRPr="001E4A7C" w:rsidRDefault="001B1A72" w:rsidP="001B1A72">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p>
        </w:tc>
        <w:tc>
          <w:tcPr>
            <w:tcW w:w="440" w:type="pct"/>
            <w:vAlign w:val="center"/>
          </w:tcPr>
          <w:p w:rsidR="001B1A72" w:rsidRPr="001E4A7C" w:rsidRDefault="001B1A72" w:rsidP="00056337">
            <w:pPr>
              <w:pStyle w:val="affffff4"/>
            </w:pPr>
            <w:r w:rsidRPr="001E4A7C">
              <w:rPr>
                <w:rFonts w:hint="eastAsia"/>
              </w:rPr>
              <w:t>0</w:t>
            </w:r>
          </w:p>
        </w:tc>
        <w:tc>
          <w:tcPr>
            <w:tcW w:w="440" w:type="pct"/>
            <w:vAlign w:val="center"/>
          </w:tcPr>
          <w:p w:rsidR="001B1A72" w:rsidRPr="001E4A7C" w:rsidRDefault="001B1A72" w:rsidP="00056337">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restart"/>
            <w:vAlign w:val="center"/>
          </w:tcPr>
          <w:p w:rsidR="001B1A72" w:rsidRPr="001E4A7C" w:rsidRDefault="001B1A72" w:rsidP="006078EE">
            <w:pPr>
              <w:pStyle w:val="affffff4"/>
            </w:pPr>
            <w:r w:rsidRPr="001E4A7C">
              <w:rPr>
                <w:rFonts w:ascii="宋体" w:hAnsi="宋体" w:cs="宋体" w:hint="eastAsia"/>
              </w:rPr>
              <w:t>生活污水</w:t>
            </w:r>
          </w:p>
        </w:tc>
        <w:tc>
          <w:tcPr>
            <w:tcW w:w="472" w:type="pct"/>
            <w:vAlign w:val="center"/>
          </w:tcPr>
          <w:p w:rsidR="001B1A72" w:rsidRPr="001E4A7C" w:rsidRDefault="001B1A72" w:rsidP="006078EE">
            <w:pPr>
              <w:pStyle w:val="affffff4"/>
            </w:pPr>
            <w:r w:rsidRPr="001E4A7C">
              <w:rPr>
                <w:rFonts w:ascii="宋体" w:hAnsi="宋体" w:cs="宋体" w:hint="eastAsia"/>
              </w:rPr>
              <w:t>废水量</w:t>
            </w:r>
          </w:p>
        </w:tc>
        <w:tc>
          <w:tcPr>
            <w:tcW w:w="368" w:type="pct"/>
            <w:vAlign w:val="center"/>
          </w:tcPr>
          <w:p w:rsidR="001B1A72" w:rsidRPr="001E4A7C" w:rsidRDefault="001B1A72" w:rsidP="006078EE">
            <w:pPr>
              <w:pStyle w:val="affffff4"/>
            </w:pPr>
            <w:r w:rsidRPr="001E4A7C">
              <w:t>m</w:t>
            </w:r>
            <w:r w:rsidRPr="001E4A7C">
              <w:rPr>
                <w:vertAlign w:val="superscript"/>
              </w:rPr>
              <w:t>3</w:t>
            </w:r>
            <w:r w:rsidRPr="001E4A7C">
              <w:t>/a</w:t>
            </w:r>
          </w:p>
        </w:tc>
        <w:tc>
          <w:tcPr>
            <w:tcW w:w="440" w:type="pct"/>
            <w:vAlign w:val="center"/>
          </w:tcPr>
          <w:p w:rsidR="001B1A72" w:rsidRPr="001E4A7C" w:rsidRDefault="001B1A72" w:rsidP="006078EE">
            <w:pPr>
              <w:pStyle w:val="affffff4"/>
            </w:pPr>
            <w:r w:rsidRPr="001E4A7C">
              <w:t>1048.32</w:t>
            </w:r>
          </w:p>
        </w:tc>
        <w:tc>
          <w:tcPr>
            <w:tcW w:w="440" w:type="pct"/>
            <w:vAlign w:val="center"/>
          </w:tcPr>
          <w:p w:rsidR="001B1A72" w:rsidRPr="001E4A7C" w:rsidRDefault="001B1A72" w:rsidP="006078EE">
            <w:pPr>
              <w:pStyle w:val="affffff4"/>
            </w:pPr>
            <w:r w:rsidRPr="001E4A7C">
              <w:t>3144.96</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6078EE">
            <w:pPr>
              <w:pStyle w:val="affffff4"/>
            </w:pPr>
            <w:r w:rsidRPr="001E4A7C">
              <w:t>COD</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0.21</w:t>
            </w:r>
          </w:p>
        </w:tc>
        <w:tc>
          <w:tcPr>
            <w:tcW w:w="440" w:type="pct"/>
            <w:vAlign w:val="center"/>
          </w:tcPr>
          <w:p w:rsidR="001B1A72" w:rsidRPr="001E4A7C" w:rsidRDefault="001B1A72" w:rsidP="006078EE">
            <w:pPr>
              <w:pStyle w:val="affffff4"/>
            </w:pPr>
            <w:r w:rsidRPr="001E4A7C">
              <w:rPr>
                <w:rFonts w:hint="eastAsia"/>
              </w:rPr>
              <w:t>0.629</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6078EE">
            <w:pPr>
              <w:pStyle w:val="affffff4"/>
            </w:pPr>
            <w:r w:rsidRPr="001E4A7C">
              <w:t>BOD</w:t>
            </w:r>
            <w:r w:rsidRPr="001E4A7C">
              <w:rPr>
                <w:vertAlign w:val="subscript"/>
              </w:rPr>
              <w:t>5</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0.063</w:t>
            </w:r>
          </w:p>
        </w:tc>
        <w:tc>
          <w:tcPr>
            <w:tcW w:w="440" w:type="pct"/>
            <w:vAlign w:val="center"/>
          </w:tcPr>
          <w:p w:rsidR="001B1A72" w:rsidRPr="001E4A7C" w:rsidRDefault="001B1A72" w:rsidP="006078EE">
            <w:pPr>
              <w:pStyle w:val="affffff4"/>
            </w:pPr>
            <w:r w:rsidRPr="001E4A7C">
              <w:rPr>
                <w:rFonts w:hint="eastAsia"/>
              </w:rPr>
              <w:t>0.189</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6078EE">
            <w:pPr>
              <w:pStyle w:val="affffff4"/>
            </w:pPr>
            <w:r w:rsidRPr="001E4A7C">
              <w:rPr>
                <w:rFonts w:ascii="宋体" w:hAnsi="宋体" w:cs="宋体" w:hint="eastAsia"/>
              </w:rPr>
              <w:t>氨氮</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0.031</w:t>
            </w:r>
          </w:p>
        </w:tc>
        <w:tc>
          <w:tcPr>
            <w:tcW w:w="440" w:type="pct"/>
            <w:vAlign w:val="center"/>
          </w:tcPr>
          <w:p w:rsidR="001B1A72" w:rsidRPr="001E4A7C" w:rsidRDefault="001B1A72" w:rsidP="006078EE">
            <w:pPr>
              <w:pStyle w:val="affffff4"/>
            </w:pPr>
            <w:r w:rsidRPr="001E4A7C">
              <w:rPr>
                <w:rFonts w:hint="eastAsia"/>
              </w:rPr>
              <w:t>0.094</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392" w:type="pct"/>
            <w:vMerge/>
            <w:vAlign w:val="center"/>
          </w:tcPr>
          <w:p w:rsidR="001B1A72" w:rsidRPr="001E4A7C" w:rsidRDefault="001B1A72" w:rsidP="006078EE">
            <w:pPr>
              <w:pStyle w:val="affffff4"/>
            </w:pPr>
          </w:p>
        </w:tc>
        <w:tc>
          <w:tcPr>
            <w:tcW w:w="472" w:type="pct"/>
            <w:vAlign w:val="center"/>
          </w:tcPr>
          <w:p w:rsidR="001B1A72" w:rsidRPr="001E4A7C" w:rsidRDefault="001B1A72" w:rsidP="006078EE">
            <w:pPr>
              <w:pStyle w:val="affffff4"/>
            </w:pPr>
            <w:r w:rsidRPr="001E4A7C">
              <w:t>SS</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0.126</w:t>
            </w:r>
          </w:p>
        </w:tc>
        <w:tc>
          <w:tcPr>
            <w:tcW w:w="440" w:type="pct"/>
            <w:vAlign w:val="center"/>
          </w:tcPr>
          <w:p w:rsidR="001B1A72" w:rsidRPr="001E4A7C" w:rsidRDefault="001B1A72" w:rsidP="006078EE">
            <w:pPr>
              <w:pStyle w:val="affffff4"/>
            </w:pPr>
            <w:r w:rsidRPr="001E4A7C">
              <w:rPr>
                <w:rFonts w:hint="eastAsia"/>
              </w:rPr>
              <w:t>0.377</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Merge/>
            <w:vAlign w:val="center"/>
          </w:tcPr>
          <w:p w:rsidR="001B1A72" w:rsidRPr="001E4A7C" w:rsidRDefault="001B1A72" w:rsidP="006078EE">
            <w:pPr>
              <w:pStyle w:val="affffff4"/>
            </w:pP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restart"/>
            <w:vAlign w:val="center"/>
          </w:tcPr>
          <w:p w:rsidR="001B1A72" w:rsidRPr="001E4A7C" w:rsidRDefault="001B1A72" w:rsidP="006078EE">
            <w:pPr>
              <w:pStyle w:val="affffff4"/>
            </w:pPr>
            <w:r w:rsidRPr="001E4A7C">
              <w:t>固体废物</w:t>
            </w:r>
          </w:p>
        </w:tc>
        <w:tc>
          <w:tcPr>
            <w:tcW w:w="864" w:type="pct"/>
            <w:gridSpan w:val="2"/>
            <w:vAlign w:val="center"/>
          </w:tcPr>
          <w:p w:rsidR="001B1A72" w:rsidRPr="001E4A7C" w:rsidRDefault="001B1A72" w:rsidP="006078EE">
            <w:pPr>
              <w:pStyle w:val="affffff4"/>
            </w:pPr>
            <w:r w:rsidRPr="001E4A7C">
              <w:rPr>
                <w:rFonts w:ascii="宋体" w:hAnsi="宋体" w:cs="宋体" w:hint="eastAsia"/>
              </w:rPr>
              <w:t>鸡粪</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80</w:t>
            </w:r>
            <w:r w:rsidRPr="001E4A7C">
              <w:t>00</w:t>
            </w:r>
          </w:p>
        </w:tc>
        <w:tc>
          <w:tcPr>
            <w:tcW w:w="440" w:type="pct"/>
            <w:vAlign w:val="center"/>
          </w:tcPr>
          <w:p w:rsidR="001B1A72" w:rsidRPr="001E4A7C" w:rsidRDefault="001B1A72" w:rsidP="006078EE">
            <w:pPr>
              <w:pStyle w:val="affffff4"/>
            </w:pPr>
            <w:r w:rsidRPr="001E4A7C">
              <w:rPr>
                <w:rFonts w:hint="eastAsia"/>
              </w:rPr>
              <w:t>24000</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Align w:val="center"/>
          </w:tcPr>
          <w:p w:rsidR="001B1A72" w:rsidRPr="001E4A7C" w:rsidRDefault="001B1A72" w:rsidP="006078EE">
            <w:pPr>
              <w:pStyle w:val="affffff4"/>
            </w:pPr>
            <w:r w:rsidRPr="001E4A7C">
              <w:rPr>
                <w:rFonts w:ascii="宋体" w:hAnsi="宋体" w:cs="宋体" w:hint="eastAsia"/>
              </w:rPr>
              <w:t>外运至</w:t>
            </w:r>
            <w:r w:rsidR="008419BB" w:rsidRPr="001E4A7C">
              <w:rPr>
                <w:rFonts w:ascii="宋体" w:hAnsi="宋体" w:cs="宋体" w:hint="eastAsia"/>
              </w:rPr>
              <w:t>有机肥厂家</w:t>
            </w:r>
            <w:r w:rsidRPr="001E4A7C">
              <w:rPr>
                <w:rFonts w:ascii="宋体" w:hAnsi="宋体" w:cs="宋体" w:hint="eastAsia"/>
              </w:rPr>
              <w:t>进行综合利用</w:t>
            </w:r>
          </w:p>
        </w:tc>
        <w:tc>
          <w:tcPr>
            <w:tcW w:w="449" w:type="pct"/>
            <w:vMerge w:val="restart"/>
            <w:vAlign w:val="center"/>
          </w:tcPr>
          <w:p w:rsidR="001B1A72" w:rsidRPr="001E4A7C" w:rsidRDefault="001B1A72" w:rsidP="006078EE">
            <w:pPr>
              <w:pStyle w:val="affffff4"/>
            </w:pPr>
            <w:r w:rsidRPr="001E4A7C">
              <w:rPr>
                <w:rFonts w:hint="eastAsia"/>
              </w:rPr>
              <w:t>综合利用或无害化处置</w:t>
            </w: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864" w:type="pct"/>
            <w:gridSpan w:val="2"/>
            <w:vAlign w:val="center"/>
          </w:tcPr>
          <w:p w:rsidR="001B1A72" w:rsidRPr="001E4A7C" w:rsidRDefault="001B1A72" w:rsidP="006078EE">
            <w:pPr>
              <w:pStyle w:val="affffff4"/>
            </w:pPr>
            <w:r w:rsidRPr="001E4A7C">
              <w:rPr>
                <w:rFonts w:ascii="宋体" w:hAnsi="宋体" w:cs="宋体" w:hint="eastAsia"/>
              </w:rPr>
              <w:t>病死鸡尸体</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0.66</w:t>
            </w:r>
          </w:p>
        </w:tc>
        <w:tc>
          <w:tcPr>
            <w:tcW w:w="440" w:type="pct"/>
            <w:vAlign w:val="center"/>
          </w:tcPr>
          <w:p w:rsidR="001B1A72" w:rsidRPr="001E4A7C" w:rsidRDefault="001B1A72" w:rsidP="006078EE">
            <w:pPr>
              <w:pStyle w:val="affffff4"/>
            </w:pPr>
            <w:r w:rsidRPr="001E4A7C">
              <w:rPr>
                <w:rFonts w:hint="eastAsia"/>
              </w:rPr>
              <w:t>1.98</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Align w:val="center"/>
          </w:tcPr>
          <w:p w:rsidR="001B1A72" w:rsidRPr="001E4A7C" w:rsidRDefault="001B1A72" w:rsidP="006078EE">
            <w:pPr>
              <w:pStyle w:val="affffff4"/>
            </w:pPr>
            <w:r w:rsidRPr="001E4A7C">
              <w:rPr>
                <w:rFonts w:ascii="宋体" w:hAnsi="宋体" w:cs="宋体" w:hint="eastAsia"/>
              </w:rPr>
              <w:t>高温干法</w:t>
            </w:r>
            <w:proofErr w:type="gramStart"/>
            <w:r w:rsidRPr="001E4A7C">
              <w:rPr>
                <w:rFonts w:ascii="宋体" w:hAnsi="宋体" w:cs="宋体" w:hint="eastAsia"/>
              </w:rPr>
              <w:t>化制机处理</w:t>
            </w:r>
            <w:proofErr w:type="gramEnd"/>
            <w:r w:rsidRPr="001E4A7C">
              <w:rPr>
                <w:rFonts w:ascii="宋体" w:hAnsi="宋体" w:hint="eastAsia"/>
              </w:rPr>
              <w:t>，处理后产生的肉骨粉和油脂外售</w:t>
            </w:r>
          </w:p>
        </w:tc>
        <w:tc>
          <w:tcPr>
            <w:tcW w:w="449" w:type="pct"/>
            <w:vMerge/>
            <w:vAlign w:val="center"/>
          </w:tcPr>
          <w:p w:rsidR="001B1A72" w:rsidRPr="001E4A7C" w:rsidRDefault="001B1A72" w:rsidP="006078EE">
            <w:pPr>
              <w:pStyle w:val="affffff4"/>
            </w:pPr>
          </w:p>
        </w:tc>
      </w:tr>
      <w:tr w:rsidR="001B1A72" w:rsidRPr="001E4A7C" w:rsidTr="009A6CD5">
        <w:trPr>
          <w:trHeight w:val="340"/>
          <w:jc w:val="center"/>
        </w:trPr>
        <w:tc>
          <w:tcPr>
            <w:tcW w:w="219" w:type="pct"/>
            <w:vMerge/>
            <w:vAlign w:val="center"/>
          </w:tcPr>
          <w:p w:rsidR="001B1A72" w:rsidRPr="001E4A7C" w:rsidRDefault="001B1A72" w:rsidP="006078EE">
            <w:pPr>
              <w:pStyle w:val="affffff4"/>
            </w:pPr>
          </w:p>
        </w:tc>
        <w:tc>
          <w:tcPr>
            <w:tcW w:w="864" w:type="pct"/>
            <w:gridSpan w:val="2"/>
            <w:vAlign w:val="center"/>
          </w:tcPr>
          <w:p w:rsidR="001B1A72" w:rsidRPr="001E4A7C" w:rsidRDefault="001B1A72" w:rsidP="006078EE">
            <w:pPr>
              <w:pStyle w:val="affffff4"/>
            </w:pPr>
            <w:r w:rsidRPr="001E4A7C">
              <w:rPr>
                <w:rFonts w:ascii="宋体" w:hAnsi="宋体" w:cs="宋体" w:hint="eastAsia"/>
              </w:rPr>
              <w:t>锅炉灰渣</w:t>
            </w:r>
          </w:p>
        </w:tc>
        <w:tc>
          <w:tcPr>
            <w:tcW w:w="368" w:type="pct"/>
            <w:vAlign w:val="center"/>
          </w:tcPr>
          <w:p w:rsidR="001B1A72" w:rsidRPr="001E4A7C" w:rsidRDefault="001B1A72" w:rsidP="006078EE">
            <w:pPr>
              <w:pStyle w:val="affffff4"/>
            </w:pPr>
            <w:r w:rsidRPr="001E4A7C">
              <w:t>t/a</w:t>
            </w:r>
          </w:p>
        </w:tc>
        <w:tc>
          <w:tcPr>
            <w:tcW w:w="440" w:type="pct"/>
            <w:vAlign w:val="center"/>
          </w:tcPr>
          <w:p w:rsidR="001B1A72" w:rsidRPr="001E4A7C" w:rsidRDefault="001B1A72" w:rsidP="006078EE">
            <w:pPr>
              <w:pStyle w:val="affffff4"/>
            </w:pPr>
            <w:r w:rsidRPr="001E4A7C">
              <w:rPr>
                <w:rFonts w:hint="eastAsia"/>
              </w:rPr>
              <w:t>26.93</w:t>
            </w:r>
          </w:p>
        </w:tc>
        <w:tc>
          <w:tcPr>
            <w:tcW w:w="440" w:type="pct"/>
            <w:vAlign w:val="center"/>
          </w:tcPr>
          <w:p w:rsidR="001B1A72" w:rsidRPr="001E4A7C" w:rsidRDefault="001B1A72" w:rsidP="006078EE">
            <w:pPr>
              <w:pStyle w:val="affffff4"/>
            </w:pPr>
            <w:r w:rsidRPr="001E4A7C">
              <w:rPr>
                <w:rFonts w:hint="eastAsia"/>
              </w:rPr>
              <w:t>80.79</w:t>
            </w:r>
          </w:p>
        </w:tc>
        <w:tc>
          <w:tcPr>
            <w:tcW w:w="440" w:type="pct"/>
            <w:vAlign w:val="center"/>
          </w:tcPr>
          <w:p w:rsidR="001B1A72" w:rsidRPr="001E4A7C" w:rsidRDefault="001B1A72" w:rsidP="006078EE">
            <w:pPr>
              <w:pStyle w:val="affffff4"/>
            </w:pPr>
            <w:r w:rsidRPr="001E4A7C">
              <w:rPr>
                <w:rFonts w:hint="eastAsia"/>
              </w:rPr>
              <w:t>0</w:t>
            </w:r>
          </w:p>
        </w:tc>
        <w:tc>
          <w:tcPr>
            <w:tcW w:w="440" w:type="pct"/>
            <w:vAlign w:val="center"/>
          </w:tcPr>
          <w:p w:rsidR="001B1A72" w:rsidRPr="001E4A7C" w:rsidRDefault="001B1A72" w:rsidP="006078EE">
            <w:pPr>
              <w:pStyle w:val="affffff4"/>
            </w:pPr>
            <w:r w:rsidRPr="001E4A7C">
              <w:rPr>
                <w:rFonts w:hint="eastAsia"/>
              </w:rPr>
              <w:t>0</w:t>
            </w:r>
          </w:p>
        </w:tc>
        <w:tc>
          <w:tcPr>
            <w:tcW w:w="1340" w:type="pct"/>
            <w:vAlign w:val="center"/>
          </w:tcPr>
          <w:p w:rsidR="001B1A72" w:rsidRPr="001E4A7C" w:rsidRDefault="001B1A72" w:rsidP="006078EE">
            <w:pPr>
              <w:pStyle w:val="affffff4"/>
            </w:pPr>
            <w:r w:rsidRPr="001E4A7C">
              <w:rPr>
                <w:rFonts w:ascii="宋体" w:hAnsi="宋体" w:cs="宋体" w:hint="eastAsia"/>
              </w:rPr>
              <w:t>定期外运还田</w:t>
            </w:r>
          </w:p>
        </w:tc>
        <w:tc>
          <w:tcPr>
            <w:tcW w:w="449" w:type="pct"/>
            <w:vMerge/>
            <w:vAlign w:val="center"/>
          </w:tcPr>
          <w:p w:rsidR="001B1A72" w:rsidRPr="001E4A7C" w:rsidRDefault="001B1A72" w:rsidP="006078EE">
            <w:pPr>
              <w:pStyle w:val="affffff4"/>
            </w:pPr>
          </w:p>
        </w:tc>
      </w:tr>
      <w:tr w:rsidR="0069731D" w:rsidRPr="001E4A7C" w:rsidTr="009A6CD5">
        <w:trPr>
          <w:trHeight w:val="340"/>
          <w:jc w:val="center"/>
        </w:trPr>
        <w:tc>
          <w:tcPr>
            <w:tcW w:w="219" w:type="pct"/>
            <w:vMerge/>
            <w:vAlign w:val="center"/>
          </w:tcPr>
          <w:p w:rsidR="0069731D" w:rsidRPr="001E4A7C" w:rsidRDefault="0069731D" w:rsidP="006078EE">
            <w:pPr>
              <w:pStyle w:val="affffff4"/>
            </w:pPr>
          </w:p>
        </w:tc>
        <w:tc>
          <w:tcPr>
            <w:tcW w:w="864" w:type="pct"/>
            <w:gridSpan w:val="2"/>
            <w:vAlign w:val="center"/>
          </w:tcPr>
          <w:p w:rsidR="0069731D" w:rsidRPr="001E4A7C" w:rsidRDefault="0069731D" w:rsidP="006078EE">
            <w:pPr>
              <w:pStyle w:val="affffff4"/>
            </w:pPr>
            <w:r w:rsidRPr="001E4A7C">
              <w:rPr>
                <w:rFonts w:ascii="宋体" w:hAnsi="宋体" w:cs="宋体" w:hint="eastAsia"/>
              </w:rPr>
              <w:t>防疫废物</w:t>
            </w:r>
          </w:p>
        </w:tc>
        <w:tc>
          <w:tcPr>
            <w:tcW w:w="368" w:type="pct"/>
            <w:vAlign w:val="center"/>
          </w:tcPr>
          <w:p w:rsidR="0069731D" w:rsidRPr="001E4A7C" w:rsidRDefault="0069731D" w:rsidP="00A97DAB">
            <w:pPr>
              <w:pStyle w:val="affffff4"/>
            </w:pPr>
            <w:r w:rsidRPr="001E4A7C">
              <w:t>t/a</w:t>
            </w:r>
          </w:p>
        </w:tc>
        <w:tc>
          <w:tcPr>
            <w:tcW w:w="440" w:type="pct"/>
            <w:vAlign w:val="center"/>
          </w:tcPr>
          <w:p w:rsidR="0069731D" w:rsidRPr="001E4A7C" w:rsidRDefault="0069731D" w:rsidP="006078EE">
            <w:pPr>
              <w:pStyle w:val="affffff4"/>
            </w:pPr>
            <w:r w:rsidRPr="001E4A7C">
              <w:rPr>
                <w:rFonts w:hint="eastAsia"/>
              </w:rPr>
              <w:t>0.27</w:t>
            </w:r>
          </w:p>
        </w:tc>
        <w:tc>
          <w:tcPr>
            <w:tcW w:w="440" w:type="pct"/>
            <w:vAlign w:val="center"/>
          </w:tcPr>
          <w:p w:rsidR="0069731D" w:rsidRPr="001E4A7C" w:rsidRDefault="0069731D" w:rsidP="006078EE">
            <w:pPr>
              <w:pStyle w:val="affffff4"/>
            </w:pPr>
            <w:r w:rsidRPr="001E4A7C">
              <w:rPr>
                <w:rFonts w:hint="eastAsia"/>
              </w:rPr>
              <w:t>0.81</w:t>
            </w:r>
          </w:p>
        </w:tc>
        <w:tc>
          <w:tcPr>
            <w:tcW w:w="440" w:type="pct"/>
            <w:vAlign w:val="center"/>
          </w:tcPr>
          <w:p w:rsidR="0069731D" w:rsidRPr="001E4A7C" w:rsidRDefault="0069731D" w:rsidP="006078EE">
            <w:pPr>
              <w:pStyle w:val="affffff4"/>
            </w:pPr>
            <w:r w:rsidRPr="001E4A7C">
              <w:rPr>
                <w:rFonts w:hint="eastAsia"/>
              </w:rPr>
              <w:t>0</w:t>
            </w:r>
          </w:p>
        </w:tc>
        <w:tc>
          <w:tcPr>
            <w:tcW w:w="440" w:type="pct"/>
            <w:vAlign w:val="center"/>
          </w:tcPr>
          <w:p w:rsidR="0069731D" w:rsidRPr="001E4A7C" w:rsidRDefault="0069731D" w:rsidP="006078EE">
            <w:pPr>
              <w:pStyle w:val="affffff4"/>
            </w:pPr>
            <w:r w:rsidRPr="001E4A7C">
              <w:rPr>
                <w:rFonts w:hint="eastAsia"/>
              </w:rPr>
              <w:t>0</w:t>
            </w:r>
          </w:p>
        </w:tc>
        <w:tc>
          <w:tcPr>
            <w:tcW w:w="1340" w:type="pct"/>
            <w:vAlign w:val="center"/>
          </w:tcPr>
          <w:p w:rsidR="0069731D" w:rsidRPr="001E4A7C" w:rsidRDefault="0069731D" w:rsidP="006078EE">
            <w:pPr>
              <w:pStyle w:val="affffff4"/>
            </w:pPr>
            <w:r w:rsidRPr="001E4A7C">
              <w:rPr>
                <w:rFonts w:ascii="宋体" w:hAnsi="宋体" w:cs="宋体" w:hint="eastAsia"/>
              </w:rPr>
              <w:t>委托有资质的单位集中处理</w:t>
            </w:r>
          </w:p>
        </w:tc>
        <w:tc>
          <w:tcPr>
            <w:tcW w:w="449" w:type="pct"/>
            <w:vMerge/>
            <w:vAlign w:val="center"/>
          </w:tcPr>
          <w:p w:rsidR="0069731D" w:rsidRPr="001E4A7C" w:rsidRDefault="0069731D" w:rsidP="006078EE">
            <w:pPr>
              <w:pStyle w:val="affffff4"/>
            </w:pPr>
          </w:p>
        </w:tc>
      </w:tr>
      <w:tr w:rsidR="0069731D" w:rsidRPr="001E4A7C" w:rsidTr="009A6CD5">
        <w:trPr>
          <w:trHeight w:val="340"/>
          <w:jc w:val="center"/>
        </w:trPr>
        <w:tc>
          <w:tcPr>
            <w:tcW w:w="219" w:type="pct"/>
            <w:vMerge/>
            <w:vAlign w:val="center"/>
          </w:tcPr>
          <w:p w:rsidR="0069731D" w:rsidRPr="001E4A7C" w:rsidRDefault="0069731D" w:rsidP="006078EE">
            <w:pPr>
              <w:pStyle w:val="affffff4"/>
            </w:pPr>
          </w:p>
        </w:tc>
        <w:tc>
          <w:tcPr>
            <w:tcW w:w="864" w:type="pct"/>
            <w:gridSpan w:val="2"/>
            <w:vAlign w:val="center"/>
          </w:tcPr>
          <w:p w:rsidR="0069731D" w:rsidRPr="001E4A7C" w:rsidRDefault="0069731D" w:rsidP="00A97DAB">
            <w:pPr>
              <w:pStyle w:val="affffff4"/>
              <w:rPr>
                <w:rFonts w:ascii="宋体" w:hAnsi="宋体" w:cs="宋体"/>
              </w:rPr>
            </w:pPr>
            <w:r w:rsidRPr="001E4A7C">
              <w:rPr>
                <w:rFonts w:hint="eastAsia"/>
              </w:rPr>
              <w:t>污水处理站污泥</w:t>
            </w:r>
          </w:p>
        </w:tc>
        <w:tc>
          <w:tcPr>
            <w:tcW w:w="368" w:type="pct"/>
            <w:vAlign w:val="center"/>
          </w:tcPr>
          <w:p w:rsidR="0069731D" w:rsidRPr="001E4A7C" w:rsidRDefault="0069731D" w:rsidP="00A97DAB">
            <w:pPr>
              <w:pStyle w:val="affffff4"/>
            </w:pPr>
            <w:r w:rsidRPr="001E4A7C">
              <w:t>t/a</w:t>
            </w:r>
          </w:p>
        </w:tc>
        <w:tc>
          <w:tcPr>
            <w:tcW w:w="440" w:type="pct"/>
            <w:vAlign w:val="center"/>
          </w:tcPr>
          <w:p w:rsidR="0069731D" w:rsidRPr="001E4A7C" w:rsidRDefault="0069731D" w:rsidP="00A97DAB">
            <w:pPr>
              <w:pStyle w:val="affffff4"/>
            </w:pPr>
            <w:r w:rsidRPr="001E4A7C">
              <w:rPr>
                <w:rFonts w:hint="eastAsia"/>
              </w:rPr>
              <w:t>2.5</w:t>
            </w:r>
          </w:p>
        </w:tc>
        <w:tc>
          <w:tcPr>
            <w:tcW w:w="440" w:type="pct"/>
            <w:vAlign w:val="center"/>
          </w:tcPr>
          <w:p w:rsidR="0069731D" w:rsidRPr="001E4A7C" w:rsidRDefault="0069731D" w:rsidP="00A97DAB">
            <w:pPr>
              <w:pStyle w:val="affffff4"/>
            </w:pPr>
            <w:r w:rsidRPr="001E4A7C">
              <w:rPr>
                <w:rFonts w:hint="eastAsia"/>
              </w:rPr>
              <w:t>7.5</w:t>
            </w:r>
          </w:p>
        </w:tc>
        <w:tc>
          <w:tcPr>
            <w:tcW w:w="440" w:type="pct"/>
            <w:vAlign w:val="center"/>
          </w:tcPr>
          <w:p w:rsidR="0069731D" w:rsidRPr="001E4A7C" w:rsidRDefault="0069731D" w:rsidP="00A97DAB">
            <w:pPr>
              <w:pStyle w:val="affffff4"/>
            </w:pPr>
            <w:r w:rsidRPr="001E4A7C">
              <w:rPr>
                <w:rFonts w:hint="eastAsia"/>
              </w:rPr>
              <w:t>0</w:t>
            </w:r>
          </w:p>
        </w:tc>
        <w:tc>
          <w:tcPr>
            <w:tcW w:w="440" w:type="pct"/>
            <w:vAlign w:val="center"/>
          </w:tcPr>
          <w:p w:rsidR="0069731D" w:rsidRPr="001E4A7C" w:rsidRDefault="0069731D" w:rsidP="00A97DAB">
            <w:pPr>
              <w:pStyle w:val="affffff4"/>
            </w:pPr>
            <w:r w:rsidRPr="001E4A7C">
              <w:rPr>
                <w:rFonts w:hint="eastAsia"/>
              </w:rPr>
              <w:t>0</w:t>
            </w:r>
          </w:p>
        </w:tc>
        <w:tc>
          <w:tcPr>
            <w:tcW w:w="1340" w:type="pct"/>
            <w:vAlign w:val="center"/>
          </w:tcPr>
          <w:p w:rsidR="0069731D" w:rsidRPr="001E4A7C" w:rsidRDefault="0069731D" w:rsidP="006078EE">
            <w:pPr>
              <w:pStyle w:val="affffff4"/>
              <w:rPr>
                <w:rFonts w:ascii="宋体" w:hAnsi="宋体" w:cs="宋体"/>
              </w:rPr>
            </w:pPr>
            <w:r w:rsidRPr="001E4A7C">
              <w:rPr>
                <w:rFonts w:ascii="宋体" w:hAnsi="宋体" w:cs="宋体" w:hint="eastAsia"/>
              </w:rPr>
              <w:t>与鸡粪一同</w:t>
            </w:r>
            <w:r w:rsidR="002E0A75" w:rsidRPr="001E4A7C">
              <w:rPr>
                <w:rFonts w:ascii="宋体" w:hAnsi="宋体" w:cs="宋体" w:hint="eastAsia"/>
              </w:rPr>
              <w:t>拉运</w:t>
            </w:r>
            <w:r w:rsidRPr="001E4A7C">
              <w:rPr>
                <w:rFonts w:ascii="宋体" w:hAnsi="宋体" w:cs="宋体" w:hint="eastAsia"/>
              </w:rPr>
              <w:t>至</w:t>
            </w:r>
            <w:r w:rsidR="008419BB" w:rsidRPr="001E4A7C">
              <w:rPr>
                <w:rFonts w:ascii="宋体" w:hAnsi="宋体" w:cs="宋体" w:hint="eastAsia"/>
              </w:rPr>
              <w:t>有机肥厂家</w:t>
            </w:r>
            <w:r w:rsidRPr="001E4A7C">
              <w:rPr>
                <w:rFonts w:ascii="宋体" w:hAnsi="宋体" w:cs="宋体" w:hint="eastAsia"/>
              </w:rPr>
              <w:t>进行综合利用</w:t>
            </w:r>
          </w:p>
        </w:tc>
        <w:tc>
          <w:tcPr>
            <w:tcW w:w="449" w:type="pct"/>
            <w:vMerge/>
            <w:vAlign w:val="center"/>
          </w:tcPr>
          <w:p w:rsidR="0069731D" w:rsidRPr="001E4A7C" w:rsidRDefault="0069731D" w:rsidP="006078EE">
            <w:pPr>
              <w:pStyle w:val="affffff4"/>
            </w:pPr>
          </w:p>
        </w:tc>
      </w:tr>
      <w:tr w:rsidR="0069731D" w:rsidRPr="001E4A7C" w:rsidTr="009A6CD5">
        <w:trPr>
          <w:trHeight w:val="340"/>
          <w:jc w:val="center"/>
        </w:trPr>
        <w:tc>
          <w:tcPr>
            <w:tcW w:w="219" w:type="pct"/>
            <w:vMerge/>
            <w:vAlign w:val="center"/>
          </w:tcPr>
          <w:p w:rsidR="0069731D" w:rsidRPr="001E4A7C" w:rsidRDefault="0069731D" w:rsidP="006078EE">
            <w:pPr>
              <w:pStyle w:val="affffff4"/>
            </w:pPr>
          </w:p>
        </w:tc>
        <w:tc>
          <w:tcPr>
            <w:tcW w:w="864" w:type="pct"/>
            <w:gridSpan w:val="2"/>
            <w:vAlign w:val="center"/>
          </w:tcPr>
          <w:p w:rsidR="0069731D" w:rsidRPr="001E4A7C" w:rsidRDefault="0069731D" w:rsidP="006078EE">
            <w:pPr>
              <w:pStyle w:val="affffff4"/>
            </w:pPr>
            <w:r w:rsidRPr="001E4A7C">
              <w:rPr>
                <w:rFonts w:ascii="宋体" w:hAnsi="宋体" w:cs="宋体" w:hint="eastAsia"/>
              </w:rPr>
              <w:t>生活垃圾</w:t>
            </w:r>
          </w:p>
        </w:tc>
        <w:tc>
          <w:tcPr>
            <w:tcW w:w="368" w:type="pct"/>
            <w:vAlign w:val="center"/>
          </w:tcPr>
          <w:p w:rsidR="0069731D" w:rsidRPr="001E4A7C" w:rsidRDefault="0069731D" w:rsidP="006078EE">
            <w:pPr>
              <w:pStyle w:val="affffff4"/>
            </w:pPr>
            <w:r w:rsidRPr="001E4A7C">
              <w:t>t/a</w:t>
            </w:r>
          </w:p>
        </w:tc>
        <w:tc>
          <w:tcPr>
            <w:tcW w:w="440" w:type="pct"/>
            <w:vAlign w:val="center"/>
          </w:tcPr>
          <w:p w:rsidR="0069731D" w:rsidRPr="001E4A7C" w:rsidRDefault="0069731D" w:rsidP="006078EE">
            <w:pPr>
              <w:pStyle w:val="affffff4"/>
            </w:pPr>
            <w:r w:rsidRPr="001E4A7C">
              <w:rPr>
                <w:rFonts w:hint="eastAsia"/>
              </w:rPr>
              <w:t>7.28</w:t>
            </w:r>
          </w:p>
        </w:tc>
        <w:tc>
          <w:tcPr>
            <w:tcW w:w="440" w:type="pct"/>
            <w:vAlign w:val="center"/>
          </w:tcPr>
          <w:p w:rsidR="0069731D" w:rsidRPr="001E4A7C" w:rsidRDefault="0069731D" w:rsidP="006078EE">
            <w:pPr>
              <w:pStyle w:val="affffff4"/>
            </w:pPr>
            <w:r w:rsidRPr="001E4A7C">
              <w:rPr>
                <w:rFonts w:hint="eastAsia"/>
              </w:rPr>
              <w:t>21.84</w:t>
            </w:r>
          </w:p>
        </w:tc>
        <w:tc>
          <w:tcPr>
            <w:tcW w:w="440" w:type="pct"/>
            <w:vAlign w:val="center"/>
          </w:tcPr>
          <w:p w:rsidR="0069731D" w:rsidRPr="001E4A7C" w:rsidRDefault="0069731D" w:rsidP="006078EE">
            <w:pPr>
              <w:pStyle w:val="affffff4"/>
            </w:pPr>
            <w:r w:rsidRPr="001E4A7C">
              <w:rPr>
                <w:rFonts w:hint="eastAsia"/>
              </w:rPr>
              <w:t>0</w:t>
            </w:r>
          </w:p>
        </w:tc>
        <w:tc>
          <w:tcPr>
            <w:tcW w:w="440" w:type="pct"/>
            <w:vAlign w:val="center"/>
          </w:tcPr>
          <w:p w:rsidR="0069731D" w:rsidRPr="001E4A7C" w:rsidRDefault="0069731D" w:rsidP="006078EE">
            <w:pPr>
              <w:pStyle w:val="affffff4"/>
            </w:pPr>
            <w:r w:rsidRPr="001E4A7C">
              <w:rPr>
                <w:rFonts w:hint="eastAsia"/>
              </w:rPr>
              <w:t>0</w:t>
            </w:r>
          </w:p>
        </w:tc>
        <w:tc>
          <w:tcPr>
            <w:tcW w:w="1340" w:type="pct"/>
            <w:vAlign w:val="center"/>
          </w:tcPr>
          <w:p w:rsidR="0069731D" w:rsidRPr="001E4A7C" w:rsidRDefault="0069731D" w:rsidP="006078EE">
            <w:pPr>
              <w:pStyle w:val="affffff4"/>
            </w:pPr>
            <w:r w:rsidRPr="001E4A7C">
              <w:rPr>
                <w:rFonts w:ascii="宋体" w:hAnsi="宋体" w:cs="宋体" w:hint="eastAsia"/>
              </w:rPr>
              <w:t>集中收集</w:t>
            </w:r>
            <w:r w:rsidRPr="001E4A7C">
              <w:rPr>
                <w:rFonts w:ascii="宋体" w:hAnsi="宋体" w:hint="eastAsia"/>
              </w:rPr>
              <w:t>后</w:t>
            </w:r>
            <w:r w:rsidRPr="001E4A7C">
              <w:rPr>
                <w:rFonts w:ascii="宋体" w:hAnsi="宋体" w:cs="宋体" w:hint="eastAsia"/>
              </w:rPr>
              <w:t>清运至垃圾填埋场处理</w:t>
            </w:r>
          </w:p>
        </w:tc>
        <w:tc>
          <w:tcPr>
            <w:tcW w:w="449" w:type="pct"/>
            <w:vMerge/>
            <w:vAlign w:val="center"/>
          </w:tcPr>
          <w:p w:rsidR="0069731D" w:rsidRPr="001E4A7C" w:rsidRDefault="0069731D" w:rsidP="006078EE">
            <w:pPr>
              <w:pStyle w:val="affffff4"/>
            </w:pPr>
          </w:p>
        </w:tc>
      </w:tr>
    </w:tbl>
    <w:p w:rsidR="00E34629" w:rsidRPr="001E4A7C" w:rsidRDefault="00E34629" w:rsidP="00E34629">
      <w:pPr>
        <w:pStyle w:val="2"/>
      </w:pPr>
      <w:bookmarkStart w:id="173" w:name="_Toc32962312"/>
      <w:r w:rsidRPr="001E4A7C">
        <w:rPr>
          <w:rFonts w:hint="eastAsia"/>
        </w:rPr>
        <w:t>清洁生产分析</w:t>
      </w:r>
      <w:bookmarkEnd w:id="173"/>
    </w:p>
    <w:p w:rsidR="001533B0" w:rsidRPr="001E4A7C" w:rsidRDefault="001533B0" w:rsidP="001533B0">
      <w:pPr>
        <w:pStyle w:val="affffff3"/>
      </w:pPr>
      <w:bookmarkStart w:id="174" w:name="_Toc476903548"/>
      <w:bookmarkStart w:id="175" w:name="_Toc24347"/>
      <w:bookmarkEnd w:id="148"/>
      <w:bookmarkEnd w:id="149"/>
      <w:bookmarkEnd w:id="150"/>
      <w:bookmarkEnd w:id="151"/>
      <w:bookmarkEnd w:id="152"/>
      <w:bookmarkEnd w:id="153"/>
      <w:r w:rsidRPr="001E4A7C">
        <w:rPr>
          <w:rFonts w:hint="eastAsia"/>
        </w:rPr>
        <w:t>清洁生产是促进企业提高资源利用率、解决和减轻环境污染的有效途径，是实现经济与环境协调发展的一项重要措施。循环经济是把清洁生产和废弃物的综合利用融为一体的经济，本质上是一种生态经济，它倡导在物质不断循环利用的基础上发展经济，是实现可持续发展的有效途径。</w:t>
      </w:r>
    </w:p>
    <w:p w:rsidR="001533B0" w:rsidRPr="001E4A7C" w:rsidRDefault="001533B0" w:rsidP="001533B0">
      <w:pPr>
        <w:pStyle w:val="3"/>
        <w:rPr>
          <w:lang w:eastAsia="zh-CN"/>
        </w:rPr>
      </w:pPr>
      <w:bookmarkStart w:id="176" w:name="_Toc32962313"/>
      <w:r w:rsidRPr="001E4A7C">
        <w:rPr>
          <w:rFonts w:hint="eastAsia"/>
        </w:rPr>
        <w:t>原辅材料和产品</w:t>
      </w:r>
      <w:bookmarkEnd w:id="176"/>
    </w:p>
    <w:p w:rsidR="001533B0" w:rsidRPr="001E4A7C" w:rsidRDefault="001533B0" w:rsidP="001533B0">
      <w:pPr>
        <w:pStyle w:val="affffff3"/>
      </w:pPr>
      <w:r w:rsidRPr="001E4A7C">
        <w:rPr>
          <w:rFonts w:hint="eastAsia"/>
        </w:rPr>
        <w:lastRenderedPageBreak/>
        <w:t>项目的原辅材料主要有鸡雏、饲料、疫苗药品等，主要产品是肉鸡。项目使用的原辅材料和产品均满足国家、行业质量标准要求，生产过程中不使用国家法律、法规、标准中禁用的物质以及我国签署的国际公约中禁用的物质。设备自动化水平高，设有兽医卫生检验设施；对生产全过程进行严格控制，以保证产品的清洁性。生产饲料及疫苗药品复合国家标准要求，不含兴奋剂、镇静剂和各种违禁药品，不含有毒有害成分，确保原料的清洁性、营养性和安全性。饲料等原辅材料的清洁性和养殖工艺的先进性决定了肉鸡产品的清洁性，项目所养殖的肉鸡品质较高，无污染、无公害，属清洁产品。</w:t>
      </w:r>
    </w:p>
    <w:p w:rsidR="001533B0" w:rsidRPr="001E4A7C" w:rsidRDefault="001533B0" w:rsidP="001533B0">
      <w:pPr>
        <w:pStyle w:val="3"/>
        <w:rPr>
          <w:lang w:eastAsia="zh-CN"/>
        </w:rPr>
      </w:pPr>
      <w:bookmarkStart w:id="177" w:name="_Toc32962314"/>
      <w:r w:rsidRPr="001E4A7C">
        <w:rPr>
          <w:rFonts w:hint="eastAsia"/>
        </w:rPr>
        <w:t>生产工艺及设备</w:t>
      </w:r>
      <w:bookmarkEnd w:id="177"/>
    </w:p>
    <w:p w:rsidR="001533B0" w:rsidRPr="001E4A7C" w:rsidRDefault="001533B0" w:rsidP="001533B0">
      <w:pPr>
        <w:pStyle w:val="affffff3"/>
      </w:pPr>
      <w:r w:rsidRPr="001E4A7C">
        <w:rPr>
          <w:rFonts w:hint="eastAsia"/>
        </w:rPr>
        <w:t>为了确保产品质量，在工艺设备选型上即考虑生产设备的先进性和实用性，又要考虑国内外的价格差别。该项目购置的设备尽量优先选用国内生产、运行可靠、质量好、能耗低的先进设备，对国内无法解决的关键设备通过进口解决，以提高企业的经济效益和社会效益，增强产品的竞争力。本项目采用了目前养鸡行业最先进的机械化笼养方式，自动清粪系统和自动饮水系统，提高了生产的自动化控制水平，即减轻工人劳动强度，又可降低能耗和物耗。</w:t>
      </w:r>
    </w:p>
    <w:p w:rsidR="001533B0" w:rsidRPr="001E4A7C" w:rsidRDefault="001533B0" w:rsidP="001533B0">
      <w:pPr>
        <w:pStyle w:val="affffff3"/>
      </w:pPr>
      <w:r w:rsidRPr="001E4A7C">
        <w:rPr>
          <w:rFonts w:hint="eastAsia"/>
        </w:rPr>
        <w:t>项目采用“同进同出”原则。接收同一批次的雏鸡苗，同时进雏，同时出栏，采用三层重叠式笼养方式，每批鸡饲养周期</w:t>
      </w:r>
      <w:r w:rsidRPr="001E4A7C">
        <w:rPr>
          <w:rFonts w:hint="eastAsia"/>
        </w:rPr>
        <w:t>42</w:t>
      </w:r>
      <w:r w:rsidRPr="001E4A7C">
        <w:rPr>
          <w:rFonts w:hint="eastAsia"/>
        </w:rPr>
        <w:t>天，一年饲养</w:t>
      </w:r>
      <w:r w:rsidRPr="001E4A7C">
        <w:rPr>
          <w:rFonts w:hint="eastAsia"/>
        </w:rPr>
        <w:t>6.5</w:t>
      </w:r>
      <w:r w:rsidRPr="001E4A7C">
        <w:rPr>
          <w:rFonts w:hint="eastAsia"/>
        </w:rPr>
        <w:t>批鸡。自动供料、自动清粪、自动饮水、出栏肉鸡自动传送，人工装箱。先进的生产设备带来先进的生产工艺，综上，项目采取的生产设备和生产工艺，符合清洁生产要求。</w:t>
      </w:r>
    </w:p>
    <w:p w:rsidR="002F67C3" w:rsidRPr="001E4A7C" w:rsidRDefault="001533B0" w:rsidP="002F67C3">
      <w:pPr>
        <w:pStyle w:val="3"/>
      </w:pPr>
      <w:bookmarkStart w:id="178" w:name="_Toc32962315"/>
      <w:r w:rsidRPr="001E4A7C">
        <w:rPr>
          <w:rFonts w:hint="eastAsia"/>
        </w:rPr>
        <w:t>节能降耗</w:t>
      </w:r>
      <w:bookmarkEnd w:id="178"/>
    </w:p>
    <w:p w:rsidR="001533B0" w:rsidRPr="001E4A7C" w:rsidRDefault="007F3E5C" w:rsidP="007F3E5C">
      <w:pPr>
        <w:pStyle w:val="affffff3"/>
      </w:pPr>
      <w:r w:rsidRPr="001E4A7C">
        <w:rPr>
          <w:rFonts w:hint="eastAsia"/>
        </w:rPr>
        <w:t>项目建（构）筑物在设计中严格按照国家建筑节能设计标准和建筑业设计规范，严格执行有关建筑节能技术标准。各</w:t>
      </w:r>
      <w:r w:rsidR="002F67C3" w:rsidRPr="001E4A7C">
        <w:rPr>
          <w:rFonts w:hint="eastAsia"/>
        </w:rPr>
        <w:t>养殖场用水取自</w:t>
      </w:r>
      <w:r w:rsidRPr="001E4A7C">
        <w:rPr>
          <w:rFonts w:hint="eastAsia"/>
        </w:rPr>
        <w:t>地下水</w:t>
      </w:r>
      <w:r w:rsidR="002F67C3" w:rsidRPr="001E4A7C">
        <w:rPr>
          <w:rFonts w:hint="eastAsia"/>
        </w:rPr>
        <w:t>，</w:t>
      </w:r>
      <w:r w:rsidRPr="001E4A7C">
        <w:rPr>
          <w:rFonts w:hint="eastAsia"/>
        </w:rPr>
        <w:t>饮水设施合理，防止泼洒浪费，在总图布置和电气系统方面尽可能运用新技术、新工艺。</w:t>
      </w:r>
    </w:p>
    <w:p w:rsidR="001533B0" w:rsidRPr="001E4A7C" w:rsidRDefault="001533B0" w:rsidP="002F67C3">
      <w:pPr>
        <w:pStyle w:val="3"/>
        <w:rPr>
          <w:lang w:eastAsia="zh-CN"/>
        </w:rPr>
      </w:pPr>
      <w:bookmarkStart w:id="179" w:name="_Toc32962316"/>
      <w:r w:rsidRPr="001E4A7C">
        <w:rPr>
          <w:rFonts w:hint="eastAsia"/>
        </w:rPr>
        <w:t>废物资源化</w:t>
      </w:r>
      <w:bookmarkEnd w:id="179"/>
    </w:p>
    <w:p w:rsidR="002F67C3" w:rsidRPr="001E4A7C" w:rsidRDefault="00422E87" w:rsidP="00422E87">
      <w:pPr>
        <w:pStyle w:val="affffff3"/>
      </w:pPr>
      <w:r w:rsidRPr="001E4A7C">
        <w:rPr>
          <w:rFonts w:hint="eastAsia"/>
        </w:rPr>
        <w:t>项目产生的鸡粪用作有机肥生产的原料，污废水通过</w:t>
      </w:r>
      <w:r w:rsidR="00830EA8" w:rsidRPr="001E4A7C">
        <w:rPr>
          <w:rFonts w:hint="eastAsia"/>
        </w:rPr>
        <w:t>污水处理站处理达标后</w:t>
      </w:r>
      <w:r w:rsidRPr="001E4A7C">
        <w:rPr>
          <w:rFonts w:hint="eastAsia"/>
        </w:rPr>
        <w:t>用于农业灌溉，病死鸡尸体采用高温干法</w:t>
      </w:r>
      <w:proofErr w:type="gramStart"/>
      <w:r w:rsidRPr="001E4A7C">
        <w:rPr>
          <w:rFonts w:hint="eastAsia"/>
        </w:rPr>
        <w:t>化制机处理</w:t>
      </w:r>
      <w:proofErr w:type="gramEnd"/>
      <w:r w:rsidRPr="001E4A7C">
        <w:rPr>
          <w:rFonts w:hint="eastAsia"/>
        </w:rPr>
        <w:t>后产生的肉骨粉和油脂可由相关单位进一步利用</w:t>
      </w:r>
      <w:r w:rsidR="007F3E5C" w:rsidRPr="001E4A7C">
        <w:rPr>
          <w:rFonts w:hint="eastAsia"/>
        </w:rPr>
        <w:t>。</w:t>
      </w:r>
      <w:r w:rsidRPr="001E4A7C">
        <w:rPr>
          <w:rFonts w:hint="eastAsia"/>
        </w:rPr>
        <w:t>项目可实现</w:t>
      </w:r>
      <w:r w:rsidR="007F3E5C" w:rsidRPr="001E4A7C">
        <w:rPr>
          <w:rFonts w:hint="eastAsia"/>
        </w:rPr>
        <w:t>废物的无害化和资源化利用，</w:t>
      </w:r>
      <w:proofErr w:type="gramStart"/>
      <w:r w:rsidR="007F3E5C" w:rsidRPr="001E4A7C">
        <w:rPr>
          <w:rFonts w:hint="eastAsia"/>
        </w:rPr>
        <w:t>并最大</w:t>
      </w:r>
      <w:proofErr w:type="gramEnd"/>
      <w:r w:rsidR="007F3E5C" w:rsidRPr="001E4A7C">
        <w:rPr>
          <w:rFonts w:hint="eastAsia"/>
        </w:rPr>
        <w:t>程度地减轻了对周边环境的污染，取得了良好的环境效益和经济效益。</w:t>
      </w:r>
    </w:p>
    <w:p w:rsidR="001533B0" w:rsidRPr="001E4A7C" w:rsidRDefault="001533B0" w:rsidP="002F67C3">
      <w:pPr>
        <w:pStyle w:val="3"/>
        <w:rPr>
          <w:lang w:eastAsia="zh-CN"/>
        </w:rPr>
      </w:pPr>
      <w:bookmarkStart w:id="180" w:name="_Toc32962317"/>
      <w:r w:rsidRPr="001E4A7C">
        <w:rPr>
          <w:rFonts w:hint="eastAsia"/>
        </w:rPr>
        <w:t>清洁生产结论</w:t>
      </w:r>
      <w:bookmarkEnd w:id="180"/>
    </w:p>
    <w:p w:rsidR="002F67C3" w:rsidRPr="001E4A7C" w:rsidRDefault="002F67C3" w:rsidP="002F67C3">
      <w:pPr>
        <w:pStyle w:val="affffff3"/>
        <w:sectPr w:rsidR="002F67C3" w:rsidRPr="001E4A7C" w:rsidSect="00E11B34">
          <w:pgSz w:w="11906" w:h="16838"/>
          <w:pgMar w:top="1418" w:right="1418" w:bottom="1418" w:left="1701" w:header="851" w:footer="850" w:gutter="0"/>
          <w:cols w:space="720"/>
          <w:docGrid w:type="lines" w:linePitch="326"/>
        </w:sectPr>
      </w:pPr>
      <w:r w:rsidRPr="001E4A7C">
        <w:rPr>
          <w:rFonts w:hint="eastAsia"/>
        </w:rPr>
        <w:t>综合分析，项目原辅材料和产品清洁无毒，生产工艺和设备先进，符合清洁生产</w:t>
      </w:r>
      <w:r w:rsidRPr="001E4A7C">
        <w:rPr>
          <w:rFonts w:hint="eastAsia"/>
        </w:rPr>
        <w:lastRenderedPageBreak/>
        <w:t>要求，企业认真贯彻落实各项清洁生产措施，使养殖过程中产生的废物进行了综合利用，保障清洁生产的推行，属国内清洁生产一般水平。</w:t>
      </w:r>
    </w:p>
    <w:p w:rsidR="00C97559" w:rsidRPr="001E4A7C" w:rsidRDefault="00A70BDE" w:rsidP="00816BCB">
      <w:pPr>
        <w:pStyle w:val="1"/>
        <w:spacing w:before="156" w:after="156"/>
      </w:pPr>
      <w:bookmarkStart w:id="181" w:name="_Toc27203"/>
      <w:bookmarkEnd w:id="174"/>
      <w:bookmarkEnd w:id="175"/>
      <w:r w:rsidRPr="001E4A7C">
        <w:rPr>
          <w:rFonts w:hint="eastAsia"/>
          <w:lang w:eastAsia="zh-CN"/>
        </w:rPr>
        <w:lastRenderedPageBreak/>
        <w:t xml:space="preserve">  </w:t>
      </w:r>
      <w:r w:rsidR="00C97559" w:rsidRPr="001E4A7C">
        <w:t xml:space="preserve"> </w:t>
      </w:r>
      <w:bookmarkStart w:id="182" w:name="_Toc32962318"/>
      <w:r w:rsidR="00C97559" w:rsidRPr="001E4A7C">
        <w:t>环境现状调查与评价</w:t>
      </w:r>
      <w:bookmarkEnd w:id="181"/>
      <w:bookmarkEnd w:id="182"/>
    </w:p>
    <w:p w:rsidR="00C97559" w:rsidRPr="001E4A7C" w:rsidRDefault="00C97559" w:rsidP="00711D69">
      <w:pPr>
        <w:pStyle w:val="2"/>
      </w:pPr>
      <w:bookmarkStart w:id="183" w:name="_Toc426882395"/>
      <w:bookmarkStart w:id="184" w:name="_Toc434398568"/>
      <w:bookmarkStart w:id="185" w:name="_Toc461079331"/>
      <w:bookmarkStart w:id="186" w:name="_Toc20494"/>
      <w:bookmarkStart w:id="187" w:name="_Toc32962319"/>
      <w:bookmarkStart w:id="188" w:name="_Toc426882396"/>
      <w:r w:rsidRPr="001E4A7C">
        <w:t>自然环境概况</w:t>
      </w:r>
      <w:bookmarkEnd w:id="183"/>
      <w:bookmarkEnd w:id="184"/>
      <w:bookmarkEnd w:id="185"/>
      <w:bookmarkEnd w:id="186"/>
      <w:bookmarkEnd w:id="187"/>
    </w:p>
    <w:p w:rsidR="00C97559" w:rsidRPr="001E4A7C" w:rsidRDefault="00C97559" w:rsidP="00711D69">
      <w:pPr>
        <w:pStyle w:val="3"/>
      </w:pPr>
      <w:bookmarkStart w:id="189" w:name="_Toc32962320"/>
      <w:r w:rsidRPr="001E4A7C">
        <w:t>地理位置</w:t>
      </w:r>
      <w:bookmarkEnd w:id="189"/>
    </w:p>
    <w:p w:rsidR="00087079" w:rsidRPr="001E4A7C" w:rsidRDefault="00711D69" w:rsidP="00711D69">
      <w:pPr>
        <w:pStyle w:val="affffff3"/>
      </w:pPr>
      <w:bookmarkStart w:id="190" w:name="_Toc426882397"/>
      <w:bookmarkEnd w:id="188"/>
      <w:r w:rsidRPr="001E4A7C">
        <w:t>前郭尔罗斯蒙古族自治县（简称前</w:t>
      </w:r>
      <w:proofErr w:type="gramStart"/>
      <w:r w:rsidRPr="001E4A7C">
        <w:t>郭</w:t>
      </w:r>
      <w:proofErr w:type="gramEnd"/>
      <w:r w:rsidRPr="001E4A7C">
        <w:t>县），位于吉林省西北部，松嫩平原南部，隶属于吉林省松原市，县城与松原市共处</w:t>
      </w:r>
      <w:proofErr w:type="gramStart"/>
      <w:r w:rsidRPr="001E4A7C">
        <w:t>一</w:t>
      </w:r>
      <w:proofErr w:type="gramEnd"/>
      <w:r w:rsidRPr="001E4A7C">
        <w:t>城，是松原市政治、经济、文化的中心。地处东经</w:t>
      </w:r>
      <w:r w:rsidRPr="001E4A7C">
        <w:t>123°35′</w:t>
      </w:r>
      <w:r w:rsidRPr="001E4A7C">
        <w:t>～</w:t>
      </w:r>
      <w:r w:rsidRPr="001E4A7C">
        <w:t>125°18′</w:t>
      </w:r>
      <w:r w:rsidRPr="001E4A7C">
        <w:t>，北纬</w:t>
      </w:r>
      <w:r w:rsidRPr="001E4A7C">
        <w:t>44°17′</w:t>
      </w:r>
      <w:r w:rsidRPr="001E4A7C">
        <w:t>～</w:t>
      </w:r>
      <w:r w:rsidRPr="001E4A7C">
        <w:t>45°28′</w:t>
      </w:r>
      <w:r w:rsidRPr="001E4A7C">
        <w:t>之间。</w:t>
      </w:r>
      <w:r w:rsidRPr="001E4A7C">
        <w:rPr>
          <w:rFonts w:hint="eastAsia"/>
        </w:rPr>
        <w:t>全县幅员面积</w:t>
      </w:r>
      <w:r w:rsidRPr="001E4A7C">
        <w:rPr>
          <w:rFonts w:hint="eastAsia"/>
        </w:rPr>
        <w:t>6980km</w:t>
      </w:r>
      <w:r w:rsidRPr="001E4A7C">
        <w:rPr>
          <w:rFonts w:hint="eastAsia"/>
          <w:vertAlign w:val="superscript"/>
        </w:rPr>
        <w:t>2</w:t>
      </w:r>
      <w:r w:rsidRPr="001E4A7C">
        <w:rPr>
          <w:rFonts w:hint="eastAsia"/>
        </w:rPr>
        <w:t>，辖</w:t>
      </w:r>
      <w:r w:rsidRPr="001E4A7C">
        <w:rPr>
          <w:rFonts w:hint="eastAsia"/>
        </w:rPr>
        <w:t>8</w:t>
      </w:r>
      <w:r w:rsidRPr="001E4A7C">
        <w:rPr>
          <w:rFonts w:hint="eastAsia"/>
        </w:rPr>
        <w:t>个镇，</w:t>
      </w:r>
      <w:r w:rsidRPr="001E4A7C">
        <w:rPr>
          <w:rFonts w:hint="eastAsia"/>
        </w:rPr>
        <w:t>14</w:t>
      </w:r>
      <w:r w:rsidRPr="001E4A7C">
        <w:rPr>
          <w:rFonts w:hint="eastAsia"/>
        </w:rPr>
        <w:t>个乡，</w:t>
      </w:r>
      <w:r w:rsidRPr="001E4A7C">
        <w:rPr>
          <w:rFonts w:hint="eastAsia"/>
        </w:rPr>
        <w:t>16</w:t>
      </w:r>
      <w:r w:rsidRPr="001E4A7C">
        <w:rPr>
          <w:rFonts w:hint="eastAsia"/>
        </w:rPr>
        <w:t>个国有农林牧渔场，</w:t>
      </w:r>
      <w:r w:rsidRPr="001E4A7C">
        <w:rPr>
          <w:rFonts w:hint="eastAsia"/>
        </w:rPr>
        <w:t>235</w:t>
      </w:r>
      <w:r w:rsidRPr="001E4A7C">
        <w:rPr>
          <w:rFonts w:hint="eastAsia"/>
        </w:rPr>
        <w:t>个行政村。</w:t>
      </w:r>
    </w:p>
    <w:p w:rsidR="00C97559" w:rsidRPr="001E4A7C" w:rsidRDefault="00C97559" w:rsidP="00711D69">
      <w:pPr>
        <w:pStyle w:val="3"/>
        <w:rPr>
          <w:szCs w:val="32"/>
        </w:rPr>
      </w:pPr>
      <w:bookmarkStart w:id="191" w:name="_Toc32962321"/>
      <w:bookmarkEnd w:id="190"/>
      <w:r w:rsidRPr="001E4A7C">
        <w:t>地质地貌</w:t>
      </w:r>
      <w:bookmarkEnd w:id="191"/>
    </w:p>
    <w:p w:rsidR="00711D69" w:rsidRPr="001E4A7C" w:rsidRDefault="00711D69" w:rsidP="00711D69">
      <w:pPr>
        <w:pStyle w:val="affffff3"/>
      </w:pPr>
      <w:bookmarkStart w:id="192" w:name="_Toc346267656"/>
      <w:bookmarkStart w:id="193" w:name="_Toc383157607"/>
      <w:bookmarkStart w:id="194" w:name="_Toc426882398"/>
      <w:r w:rsidRPr="001E4A7C">
        <w:rPr>
          <w:rFonts w:hint="eastAsia"/>
        </w:rPr>
        <w:t>前郭县地形由高到低呈西南—东北走向，由台地和风蚀岗地逐渐变为平地。最高处海拔</w:t>
      </w:r>
      <w:r w:rsidRPr="001E4A7C">
        <w:rPr>
          <w:rFonts w:hint="eastAsia"/>
        </w:rPr>
        <w:t>292.4m</w:t>
      </w:r>
      <w:r w:rsidRPr="001E4A7C">
        <w:rPr>
          <w:rFonts w:hint="eastAsia"/>
        </w:rPr>
        <w:t>（洪泉乡尖山子），最低处海拔</w:t>
      </w:r>
      <w:r w:rsidRPr="001E4A7C">
        <w:rPr>
          <w:rFonts w:hint="eastAsia"/>
        </w:rPr>
        <w:t>126.5m</w:t>
      </w:r>
      <w:r w:rsidRPr="001E4A7C">
        <w:rPr>
          <w:rFonts w:hint="eastAsia"/>
        </w:rPr>
        <w:t>（查干湖底）。松花江和嫩江从东部和北部边境流过，形成了沿江冲积平原。前</w:t>
      </w:r>
      <w:proofErr w:type="gramStart"/>
      <w:r w:rsidRPr="001E4A7C">
        <w:rPr>
          <w:rFonts w:hint="eastAsia"/>
        </w:rPr>
        <w:t>郭</w:t>
      </w:r>
      <w:proofErr w:type="gramEnd"/>
      <w:r w:rsidRPr="001E4A7C">
        <w:rPr>
          <w:rFonts w:hint="eastAsia"/>
        </w:rPr>
        <w:t>县的生态环境可分为两部门：东、北部为两江一湖前</w:t>
      </w:r>
      <w:proofErr w:type="gramStart"/>
      <w:r w:rsidRPr="001E4A7C">
        <w:rPr>
          <w:rFonts w:hint="eastAsia"/>
        </w:rPr>
        <w:t>郭</w:t>
      </w:r>
      <w:proofErr w:type="gramEnd"/>
      <w:r w:rsidRPr="001E4A7C">
        <w:rPr>
          <w:rFonts w:hint="eastAsia"/>
        </w:rPr>
        <w:t>灌区湿地生态区。其中查干湖湿地为</w:t>
      </w:r>
      <w:r w:rsidRPr="001E4A7C">
        <w:rPr>
          <w:rFonts w:hint="eastAsia"/>
        </w:rPr>
        <w:t>60</w:t>
      </w:r>
      <w:r w:rsidRPr="001E4A7C">
        <w:rPr>
          <w:rFonts w:hint="eastAsia"/>
        </w:rPr>
        <w:t>万亩，前</w:t>
      </w:r>
      <w:proofErr w:type="gramStart"/>
      <w:r w:rsidRPr="001E4A7C">
        <w:rPr>
          <w:rFonts w:hint="eastAsia"/>
        </w:rPr>
        <w:t>郭</w:t>
      </w:r>
      <w:proofErr w:type="gramEnd"/>
      <w:r w:rsidRPr="001E4A7C">
        <w:rPr>
          <w:rFonts w:hint="eastAsia"/>
        </w:rPr>
        <w:t>灌区湿地为</w:t>
      </w:r>
      <w:r w:rsidRPr="001E4A7C">
        <w:rPr>
          <w:rFonts w:hint="eastAsia"/>
        </w:rPr>
        <w:t>75</w:t>
      </w:r>
      <w:r w:rsidRPr="001E4A7C">
        <w:rPr>
          <w:rFonts w:hint="eastAsia"/>
        </w:rPr>
        <w:t>万亩；西、南部为草原、森林、旱作农业生态区。县内有草原</w:t>
      </w:r>
      <w:r w:rsidRPr="001E4A7C">
        <w:rPr>
          <w:rFonts w:hint="eastAsia"/>
        </w:rPr>
        <w:t>270</w:t>
      </w:r>
      <w:r w:rsidRPr="001E4A7C">
        <w:rPr>
          <w:rFonts w:hint="eastAsia"/>
        </w:rPr>
        <w:t>万亩，查干湖、新庙泡、库里泡等</w:t>
      </w:r>
      <w:proofErr w:type="gramStart"/>
      <w:r w:rsidRPr="001E4A7C">
        <w:rPr>
          <w:rFonts w:hint="eastAsia"/>
        </w:rPr>
        <w:t>大小湖泡</w:t>
      </w:r>
      <w:proofErr w:type="gramEnd"/>
      <w:r w:rsidRPr="001E4A7C">
        <w:rPr>
          <w:rFonts w:hint="eastAsia"/>
        </w:rPr>
        <w:t>43</w:t>
      </w:r>
      <w:r w:rsidRPr="001E4A7C">
        <w:rPr>
          <w:rFonts w:hint="eastAsia"/>
        </w:rPr>
        <w:t>处，较大天然泉</w:t>
      </w:r>
      <w:r w:rsidRPr="001E4A7C">
        <w:rPr>
          <w:rFonts w:hint="eastAsia"/>
        </w:rPr>
        <w:t>37</w:t>
      </w:r>
      <w:r w:rsidRPr="001E4A7C">
        <w:rPr>
          <w:rFonts w:hint="eastAsia"/>
        </w:rPr>
        <w:t>处。纷呈多样的地貌为鼎力发展县域经济提供了得天独厚的天然资源前提。</w:t>
      </w:r>
    </w:p>
    <w:p w:rsidR="00C97559" w:rsidRPr="001E4A7C" w:rsidRDefault="00C97559" w:rsidP="00711D69">
      <w:pPr>
        <w:pStyle w:val="3"/>
      </w:pPr>
      <w:bookmarkStart w:id="195" w:name="_Toc32962322"/>
      <w:bookmarkEnd w:id="192"/>
      <w:bookmarkEnd w:id="193"/>
      <w:bookmarkEnd w:id="194"/>
      <w:r w:rsidRPr="001E4A7C">
        <w:t>气候条件</w:t>
      </w:r>
      <w:bookmarkEnd w:id="195"/>
    </w:p>
    <w:p w:rsidR="00711D69" w:rsidRPr="001E4A7C" w:rsidRDefault="00711D69" w:rsidP="00711D69">
      <w:pPr>
        <w:pStyle w:val="affffff3"/>
      </w:pPr>
      <w:bookmarkStart w:id="196" w:name="_Toc383157611"/>
      <w:bookmarkStart w:id="197" w:name="_Toc426882400"/>
      <w:bookmarkStart w:id="198" w:name="_Toc346267660"/>
      <w:r w:rsidRPr="001E4A7C">
        <w:rPr>
          <w:rFonts w:hint="eastAsia"/>
        </w:rPr>
        <w:t>前郭县属于温带大陆性季风气候，季节变化明显，四季分明，昼夜温差大。年平均气温</w:t>
      </w:r>
      <w:r w:rsidRPr="001E4A7C">
        <w:rPr>
          <w:rFonts w:hint="eastAsia"/>
        </w:rPr>
        <w:t>5.1</w:t>
      </w:r>
      <w:r w:rsidRPr="001E4A7C">
        <w:rPr>
          <w:rFonts w:hint="eastAsia"/>
        </w:rPr>
        <w:t>℃，最高气温在七月为</w:t>
      </w:r>
      <w:r w:rsidRPr="001E4A7C">
        <w:rPr>
          <w:rFonts w:hint="eastAsia"/>
        </w:rPr>
        <w:t>35</w:t>
      </w:r>
      <w:r w:rsidRPr="001E4A7C">
        <w:rPr>
          <w:rFonts w:hint="eastAsia"/>
        </w:rPr>
        <w:t>℃，最低气温在一月为</w:t>
      </w:r>
      <w:r w:rsidRPr="001E4A7C">
        <w:rPr>
          <w:rFonts w:hint="eastAsia"/>
        </w:rPr>
        <w:t>-35</w:t>
      </w:r>
      <w:r w:rsidRPr="001E4A7C">
        <w:rPr>
          <w:rFonts w:hint="eastAsia"/>
        </w:rPr>
        <w:t>℃。年平均日照</w:t>
      </w:r>
      <w:r w:rsidRPr="001E4A7C">
        <w:rPr>
          <w:rFonts w:hint="eastAsia"/>
        </w:rPr>
        <w:t>2879h</w:t>
      </w:r>
      <w:r w:rsidRPr="001E4A7C">
        <w:rPr>
          <w:rFonts w:hint="eastAsia"/>
        </w:rPr>
        <w:t>。无霜期</w:t>
      </w:r>
      <w:r w:rsidRPr="001E4A7C">
        <w:rPr>
          <w:rFonts w:hint="eastAsia"/>
        </w:rPr>
        <w:t>140d</w:t>
      </w:r>
      <w:r w:rsidRPr="001E4A7C">
        <w:rPr>
          <w:rFonts w:hint="eastAsia"/>
        </w:rPr>
        <w:t>左右，初霜期在</w:t>
      </w:r>
      <w:r w:rsidRPr="001E4A7C">
        <w:rPr>
          <w:rFonts w:hint="eastAsia"/>
        </w:rPr>
        <w:t>9</w:t>
      </w:r>
      <w:r w:rsidRPr="001E4A7C">
        <w:rPr>
          <w:rFonts w:hint="eastAsia"/>
        </w:rPr>
        <w:t>月下旬，终霜在</w:t>
      </w:r>
      <w:r w:rsidRPr="001E4A7C">
        <w:rPr>
          <w:rFonts w:hint="eastAsia"/>
        </w:rPr>
        <w:t>4</w:t>
      </w:r>
      <w:r w:rsidRPr="001E4A7C">
        <w:rPr>
          <w:rFonts w:hint="eastAsia"/>
        </w:rPr>
        <w:t>月末</w:t>
      </w:r>
      <w:r w:rsidRPr="001E4A7C">
        <w:rPr>
          <w:rFonts w:hint="eastAsia"/>
        </w:rPr>
        <w:t>5</w:t>
      </w:r>
      <w:r w:rsidRPr="001E4A7C">
        <w:rPr>
          <w:rFonts w:hint="eastAsia"/>
        </w:rPr>
        <w:t>月初。年降水量</w:t>
      </w:r>
      <w:r w:rsidRPr="001E4A7C">
        <w:rPr>
          <w:rFonts w:hint="eastAsia"/>
        </w:rPr>
        <w:t>400-500mm</w:t>
      </w:r>
      <w:r w:rsidRPr="001E4A7C">
        <w:rPr>
          <w:rFonts w:hint="eastAsia"/>
        </w:rPr>
        <w:t>，降水多集中在</w:t>
      </w:r>
      <w:r w:rsidRPr="001E4A7C">
        <w:rPr>
          <w:rFonts w:hint="eastAsia"/>
        </w:rPr>
        <w:t>7</w:t>
      </w:r>
      <w:r w:rsidRPr="001E4A7C">
        <w:rPr>
          <w:rFonts w:hint="eastAsia"/>
        </w:rPr>
        <w:t>、</w:t>
      </w:r>
      <w:r w:rsidRPr="001E4A7C">
        <w:rPr>
          <w:rFonts w:hint="eastAsia"/>
        </w:rPr>
        <w:t>8</w:t>
      </w:r>
      <w:r w:rsidRPr="001E4A7C">
        <w:rPr>
          <w:rFonts w:hint="eastAsia"/>
        </w:rPr>
        <w:t>、</w:t>
      </w:r>
      <w:r w:rsidRPr="001E4A7C">
        <w:rPr>
          <w:rFonts w:hint="eastAsia"/>
        </w:rPr>
        <w:t>9</w:t>
      </w:r>
      <w:r w:rsidRPr="001E4A7C">
        <w:rPr>
          <w:rFonts w:hint="eastAsia"/>
        </w:rPr>
        <w:t>月份，占年降水量的</w:t>
      </w:r>
      <w:r w:rsidRPr="001E4A7C">
        <w:rPr>
          <w:rFonts w:hint="eastAsia"/>
        </w:rPr>
        <w:t>70%</w:t>
      </w:r>
      <w:r w:rsidRPr="001E4A7C">
        <w:rPr>
          <w:rFonts w:hint="eastAsia"/>
        </w:rPr>
        <w:t>左右。主导风向为西南偏南风，年平均风速</w:t>
      </w:r>
      <w:r w:rsidRPr="001E4A7C">
        <w:rPr>
          <w:rFonts w:hint="eastAsia"/>
        </w:rPr>
        <w:t>3.1m/s</w:t>
      </w:r>
      <w:r w:rsidRPr="001E4A7C">
        <w:rPr>
          <w:rFonts w:hint="eastAsia"/>
        </w:rPr>
        <w:t>，最大风速</w:t>
      </w:r>
      <w:r w:rsidRPr="001E4A7C">
        <w:rPr>
          <w:rFonts w:hint="eastAsia"/>
        </w:rPr>
        <w:t>20-25m/s</w:t>
      </w:r>
      <w:r w:rsidRPr="001E4A7C">
        <w:rPr>
          <w:rFonts w:hint="eastAsia"/>
        </w:rPr>
        <w:t>。</w:t>
      </w:r>
    </w:p>
    <w:p w:rsidR="00C97559" w:rsidRPr="001E4A7C" w:rsidRDefault="00711D69" w:rsidP="00711D69">
      <w:pPr>
        <w:pStyle w:val="3"/>
        <w:rPr>
          <w:szCs w:val="32"/>
        </w:rPr>
      </w:pPr>
      <w:bookmarkStart w:id="199" w:name="_Toc32962323"/>
      <w:bookmarkEnd w:id="196"/>
      <w:bookmarkEnd w:id="197"/>
      <w:bookmarkEnd w:id="198"/>
      <w:r w:rsidRPr="001E4A7C">
        <w:rPr>
          <w:rFonts w:hint="eastAsia"/>
          <w:lang w:eastAsia="zh-CN"/>
        </w:rPr>
        <w:t>地表水</w:t>
      </w:r>
      <w:bookmarkEnd w:id="199"/>
    </w:p>
    <w:p w:rsidR="00711D69" w:rsidRPr="001E4A7C" w:rsidRDefault="00711D69" w:rsidP="00711D69">
      <w:pPr>
        <w:pStyle w:val="affffff3"/>
      </w:pPr>
      <w:bookmarkStart w:id="200" w:name="_Toc6356"/>
      <w:bookmarkStart w:id="201" w:name="_Toc461079339"/>
      <w:bookmarkStart w:id="202" w:name="_Toc433890788"/>
      <w:bookmarkStart w:id="203" w:name="_Toc250639022"/>
      <w:bookmarkStart w:id="204" w:name="_Toc187231172"/>
      <w:bookmarkStart w:id="205" w:name="_Toc163"/>
      <w:bookmarkStart w:id="206" w:name="_Toc201855607"/>
      <w:r w:rsidRPr="001E4A7C">
        <w:rPr>
          <w:rFonts w:hint="eastAsia"/>
        </w:rPr>
        <w:t>前郭尔罗斯蒙古族自治县境内主要有</w:t>
      </w:r>
      <w:r w:rsidRPr="001E4A7C">
        <w:rPr>
          <w:rFonts w:hint="eastAsia"/>
        </w:rPr>
        <w:t>3</w:t>
      </w:r>
      <w:r w:rsidRPr="001E4A7C">
        <w:rPr>
          <w:rFonts w:hint="eastAsia"/>
        </w:rPr>
        <w:t>条河流。第二松花江，在前郭县哈拉毛都乡小城子村入境，由南向北流经王府站镇、吉拉吐乡、毛都站镇至平凤乡十家户村三岔口与嫩江汇合，东流为松花江。县境内流程为</w:t>
      </w:r>
      <w:r w:rsidRPr="001E4A7C">
        <w:rPr>
          <w:rFonts w:hint="eastAsia"/>
        </w:rPr>
        <w:t>90km</w:t>
      </w:r>
      <w:r w:rsidRPr="001E4A7C">
        <w:rPr>
          <w:rFonts w:hint="eastAsia"/>
        </w:rPr>
        <w:t>，主河槽宽</w:t>
      </w:r>
      <w:r w:rsidRPr="001E4A7C">
        <w:rPr>
          <w:rFonts w:hint="eastAsia"/>
        </w:rPr>
        <w:t>420-1000m</w:t>
      </w:r>
      <w:r w:rsidRPr="001E4A7C">
        <w:rPr>
          <w:rFonts w:hint="eastAsia"/>
        </w:rPr>
        <w:t>，河道比降在</w:t>
      </w:r>
      <w:r w:rsidRPr="001E4A7C">
        <w:rPr>
          <w:rFonts w:hint="eastAsia"/>
        </w:rPr>
        <w:t>0.1</w:t>
      </w:r>
      <w:r w:rsidRPr="001E4A7C">
        <w:t>‰</w:t>
      </w:r>
      <w:r w:rsidRPr="001E4A7C">
        <w:rPr>
          <w:rFonts w:hint="eastAsia"/>
        </w:rPr>
        <w:t>-0.17</w:t>
      </w:r>
      <w:r w:rsidRPr="001E4A7C">
        <w:t>‰</w:t>
      </w:r>
      <w:r w:rsidRPr="001E4A7C">
        <w:rPr>
          <w:rFonts w:hint="eastAsia"/>
        </w:rPr>
        <w:t>。</w:t>
      </w:r>
    </w:p>
    <w:p w:rsidR="00711D69" w:rsidRPr="001E4A7C" w:rsidRDefault="00711D69" w:rsidP="00711D69">
      <w:pPr>
        <w:pStyle w:val="affffff3"/>
      </w:pPr>
      <w:r w:rsidRPr="001E4A7C">
        <w:rPr>
          <w:rFonts w:hint="eastAsia"/>
        </w:rPr>
        <w:t>嫩江在前郭县八郎乡四家子村入境，自西向东，至平凤乡十家户村三岔河口处与第二松花江汇流东去。县境流长</w:t>
      </w:r>
      <w:r w:rsidRPr="001E4A7C">
        <w:rPr>
          <w:rFonts w:hint="eastAsia"/>
        </w:rPr>
        <w:t>25km</w:t>
      </w:r>
      <w:r w:rsidRPr="001E4A7C">
        <w:rPr>
          <w:rFonts w:hint="eastAsia"/>
        </w:rPr>
        <w:t>。河道比降</w:t>
      </w:r>
      <w:r w:rsidRPr="001E4A7C">
        <w:rPr>
          <w:rFonts w:hint="eastAsia"/>
        </w:rPr>
        <w:t>1/28500</w:t>
      </w:r>
      <w:r w:rsidRPr="001E4A7C">
        <w:rPr>
          <w:rFonts w:hint="eastAsia"/>
        </w:rPr>
        <w:t>。河床为淤泥质壤土，平均河宽</w:t>
      </w:r>
      <w:r w:rsidRPr="001E4A7C">
        <w:rPr>
          <w:rFonts w:hint="eastAsia"/>
        </w:rPr>
        <w:t>450m</w:t>
      </w:r>
      <w:r w:rsidRPr="001E4A7C">
        <w:rPr>
          <w:rFonts w:hint="eastAsia"/>
        </w:rPr>
        <w:t>，平均水深</w:t>
      </w:r>
      <w:r w:rsidRPr="001E4A7C">
        <w:rPr>
          <w:rFonts w:hint="eastAsia"/>
        </w:rPr>
        <w:t>10-15m</w:t>
      </w:r>
      <w:r w:rsidRPr="001E4A7C">
        <w:rPr>
          <w:rFonts w:hint="eastAsia"/>
        </w:rPr>
        <w:t>，河床最深</w:t>
      </w:r>
      <w:r w:rsidRPr="001E4A7C">
        <w:rPr>
          <w:rFonts w:hint="eastAsia"/>
        </w:rPr>
        <w:t>19.21m</w:t>
      </w:r>
      <w:r w:rsidRPr="001E4A7C">
        <w:rPr>
          <w:rFonts w:hint="eastAsia"/>
        </w:rPr>
        <w:t>。年内最大流量发生在</w:t>
      </w:r>
      <w:r w:rsidRPr="001E4A7C">
        <w:rPr>
          <w:rFonts w:hint="eastAsia"/>
        </w:rPr>
        <w:t>8-9</w:t>
      </w:r>
      <w:r w:rsidRPr="001E4A7C">
        <w:rPr>
          <w:rFonts w:hint="eastAsia"/>
        </w:rPr>
        <w:t>月份，最</w:t>
      </w:r>
      <w:r w:rsidRPr="001E4A7C">
        <w:rPr>
          <w:rFonts w:hint="eastAsia"/>
        </w:rPr>
        <w:lastRenderedPageBreak/>
        <w:t>大值达</w:t>
      </w:r>
      <w:r w:rsidRPr="001E4A7C">
        <w:rPr>
          <w:rFonts w:hint="eastAsia"/>
        </w:rPr>
        <w:t>8810m</w:t>
      </w:r>
      <w:r w:rsidRPr="001E4A7C">
        <w:rPr>
          <w:rFonts w:hint="eastAsia"/>
          <w:vertAlign w:val="superscript"/>
        </w:rPr>
        <w:t>3</w:t>
      </w:r>
      <w:r w:rsidRPr="001E4A7C">
        <w:rPr>
          <w:rFonts w:hint="eastAsia"/>
        </w:rPr>
        <w:t>/s</w:t>
      </w:r>
      <w:r w:rsidR="00CB60F9" w:rsidRPr="001E4A7C">
        <w:rPr>
          <w:rFonts w:hint="eastAsia"/>
        </w:rPr>
        <w:t>（</w:t>
      </w:r>
      <w:r w:rsidRPr="001E4A7C">
        <w:rPr>
          <w:rFonts w:hint="eastAsia"/>
        </w:rPr>
        <w:t>1969</w:t>
      </w:r>
      <w:r w:rsidRPr="001E4A7C">
        <w:rPr>
          <w:rFonts w:hint="eastAsia"/>
        </w:rPr>
        <w:t>年</w:t>
      </w:r>
      <w:r w:rsidR="00CB60F9" w:rsidRPr="001E4A7C">
        <w:rPr>
          <w:rFonts w:hint="eastAsia"/>
        </w:rPr>
        <w:t>）</w:t>
      </w:r>
      <w:r w:rsidRPr="001E4A7C">
        <w:rPr>
          <w:rFonts w:hint="eastAsia"/>
        </w:rPr>
        <w:t>，最小流量发生在</w:t>
      </w:r>
      <w:r w:rsidRPr="001E4A7C">
        <w:rPr>
          <w:rFonts w:hint="eastAsia"/>
        </w:rPr>
        <w:t>1-2</w:t>
      </w:r>
      <w:r w:rsidRPr="001E4A7C">
        <w:rPr>
          <w:rFonts w:hint="eastAsia"/>
        </w:rPr>
        <w:t>月份，最小值</w:t>
      </w:r>
      <w:r w:rsidRPr="001E4A7C">
        <w:rPr>
          <w:rFonts w:hint="eastAsia"/>
        </w:rPr>
        <w:t>185m</w:t>
      </w:r>
      <w:r w:rsidRPr="001E4A7C">
        <w:rPr>
          <w:rFonts w:hint="eastAsia"/>
          <w:vertAlign w:val="superscript"/>
        </w:rPr>
        <w:t>3</w:t>
      </w:r>
      <w:r w:rsidRPr="001E4A7C">
        <w:rPr>
          <w:rFonts w:hint="eastAsia"/>
        </w:rPr>
        <w:t>/s</w:t>
      </w:r>
      <w:r w:rsidR="00CB60F9" w:rsidRPr="001E4A7C">
        <w:rPr>
          <w:rFonts w:hint="eastAsia"/>
        </w:rPr>
        <w:t>（</w:t>
      </w:r>
      <w:r w:rsidRPr="001E4A7C">
        <w:rPr>
          <w:rFonts w:hint="eastAsia"/>
        </w:rPr>
        <w:t>1965</w:t>
      </w:r>
      <w:r w:rsidRPr="001E4A7C">
        <w:rPr>
          <w:rFonts w:hint="eastAsia"/>
        </w:rPr>
        <w:t>年</w:t>
      </w:r>
      <w:r w:rsidR="00CB60F9" w:rsidRPr="001E4A7C">
        <w:rPr>
          <w:rFonts w:hint="eastAsia"/>
        </w:rPr>
        <w:t>）</w:t>
      </w:r>
      <w:r w:rsidRPr="001E4A7C">
        <w:rPr>
          <w:rFonts w:hint="eastAsia"/>
        </w:rPr>
        <w:t>，最低水位</w:t>
      </w:r>
      <w:r w:rsidRPr="001E4A7C">
        <w:rPr>
          <w:rFonts w:hint="eastAsia"/>
        </w:rPr>
        <w:t>121.92m</w:t>
      </w:r>
      <w:r w:rsidR="00CB60F9" w:rsidRPr="001E4A7C">
        <w:rPr>
          <w:rFonts w:hint="eastAsia"/>
        </w:rPr>
        <w:t>（</w:t>
      </w:r>
      <w:r w:rsidRPr="001E4A7C">
        <w:rPr>
          <w:rFonts w:hint="eastAsia"/>
        </w:rPr>
        <w:t>1979</w:t>
      </w:r>
      <w:r w:rsidRPr="001E4A7C">
        <w:rPr>
          <w:rFonts w:hint="eastAsia"/>
        </w:rPr>
        <w:t>年</w:t>
      </w:r>
      <w:r w:rsidR="00CB60F9" w:rsidRPr="001E4A7C">
        <w:rPr>
          <w:rFonts w:hint="eastAsia"/>
        </w:rPr>
        <w:t>）</w:t>
      </w:r>
      <w:r w:rsidRPr="001E4A7C">
        <w:rPr>
          <w:rFonts w:hint="eastAsia"/>
        </w:rPr>
        <w:t>。</w:t>
      </w:r>
    </w:p>
    <w:p w:rsidR="00711D69" w:rsidRPr="001E4A7C" w:rsidRDefault="00711D69" w:rsidP="00711D69">
      <w:pPr>
        <w:pStyle w:val="affffff3"/>
      </w:pPr>
      <w:r w:rsidRPr="001E4A7C">
        <w:rPr>
          <w:rFonts w:hint="eastAsia"/>
        </w:rPr>
        <w:t>丰水期由大安县入前郭县查干湖，经库里泡、七十二道湾。从老实王处入嫩江。县境内河长</w:t>
      </w:r>
      <w:r w:rsidRPr="001E4A7C">
        <w:rPr>
          <w:rFonts w:hint="eastAsia"/>
        </w:rPr>
        <w:t>61km</w:t>
      </w:r>
      <w:r w:rsidRPr="001E4A7C">
        <w:rPr>
          <w:rFonts w:hint="eastAsia"/>
        </w:rPr>
        <w:t>。霍林河属间歇性河流，无立河槽，丰枯水量变差很大。丰水时汪洋一片，洼地积水成泡</w:t>
      </w:r>
      <w:proofErr w:type="gramStart"/>
      <w:r w:rsidRPr="001E4A7C">
        <w:rPr>
          <w:rFonts w:hint="eastAsia"/>
        </w:rPr>
        <w:t>沼</w:t>
      </w:r>
      <w:proofErr w:type="gramEnd"/>
      <w:r w:rsidRPr="001E4A7C">
        <w:rPr>
          <w:rFonts w:hint="eastAsia"/>
        </w:rPr>
        <w:t>；枯水时成闭流，河底干涸。一般年份呈内陆河状态。霍林河在前郭县境内由西向东流，流量最大达</w:t>
      </w:r>
      <w:r w:rsidRPr="001E4A7C">
        <w:rPr>
          <w:rFonts w:hint="eastAsia"/>
        </w:rPr>
        <w:t>127m</w:t>
      </w:r>
      <w:r w:rsidRPr="001E4A7C">
        <w:rPr>
          <w:rFonts w:hint="eastAsia"/>
          <w:vertAlign w:val="superscript"/>
        </w:rPr>
        <w:t>3</w:t>
      </w:r>
      <w:r w:rsidRPr="001E4A7C">
        <w:rPr>
          <w:rFonts w:hint="eastAsia"/>
        </w:rPr>
        <w:t>/s</w:t>
      </w:r>
      <w:r w:rsidR="00CB60F9" w:rsidRPr="001E4A7C">
        <w:rPr>
          <w:rFonts w:hint="eastAsia"/>
        </w:rPr>
        <w:t>（</w:t>
      </w:r>
      <w:r w:rsidRPr="001E4A7C">
        <w:rPr>
          <w:rFonts w:hint="eastAsia"/>
        </w:rPr>
        <w:t>1969</w:t>
      </w:r>
      <w:r w:rsidRPr="001E4A7C">
        <w:rPr>
          <w:rFonts w:hint="eastAsia"/>
        </w:rPr>
        <w:t>年</w:t>
      </w:r>
      <w:r w:rsidR="00CB60F9" w:rsidRPr="001E4A7C">
        <w:rPr>
          <w:rFonts w:hint="eastAsia"/>
        </w:rPr>
        <w:t>）</w:t>
      </w:r>
      <w:r w:rsidRPr="001E4A7C">
        <w:rPr>
          <w:rFonts w:hint="eastAsia"/>
        </w:rPr>
        <w:t>。嫩江涨水时，通过库里泡倒流查干湖。</w:t>
      </w:r>
    </w:p>
    <w:p w:rsidR="00087079" w:rsidRPr="001E4A7C" w:rsidRDefault="00711D69" w:rsidP="00711D69">
      <w:pPr>
        <w:pStyle w:val="3"/>
        <w:rPr>
          <w:lang w:eastAsia="zh-CN"/>
        </w:rPr>
      </w:pPr>
      <w:bookmarkStart w:id="207" w:name="_Toc32962324"/>
      <w:r w:rsidRPr="001E4A7C">
        <w:t>土壤</w:t>
      </w:r>
      <w:bookmarkEnd w:id="207"/>
    </w:p>
    <w:p w:rsidR="00711D69" w:rsidRPr="001E4A7C" w:rsidRDefault="00711D69" w:rsidP="00711D69">
      <w:pPr>
        <w:pStyle w:val="affffff3"/>
      </w:pPr>
      <w:r w:rsidRPr="001E4A7C">
        <w:rPr>
          <w:rFonts w:hint="eastAsia"/>
        </w:rPr>
        <w:t>前郭县泥土大致可分为黑钙土、草甸土、风沙土、盐碱土、池沼土、泥炭土等</w:t>
      </w:r>
      <w:r w:rsidRPr="001E4A7C">
        <w:rPr>
          <w:rFonts w:hint="eastAsia"/>
        </w:rPr>
        <w:t>11</w:t>
      </w:r>
      <w:r w:rsidRPr="001E4A7C">
        <w:rPr>
          <w:rFonts w:hint="eastAsia"/>
        </w:rPr>
        <w:t>个土类，</w:t>
      </w:r>
      <w:r w:rsidRPr="001E4A7C">
        <w:rPr>
          <w:rFonts w:hint="eastAsia"/>
        </w:rPr>
        <w:t>48</w:t>
      </w:r>
      <w:r w:rsidRPr="001E4A7C">
        <w:rPr>
          <w:rFonts w:hint="eastAsia"/>
        </w:rPr>
        <w:t>个土属，</w:t>
      </w:r>
      <w:r w:rsidRPr="001E4A7C">
        <w:rPr>
          <w:rFonts w:hint="eastAsia"/>
        </w:rPr>
        <w:t>109</w:t>
      </w:r>
      <w:r w:rsidRPr="001E4A7C">
        <w:rPr>
          <w:rFonts w:hint="eastAsia"/>
        </w:rPr>
        <w:t>个土种。在耕地面积内，主要分布有黑钙土和草甸土，土质肥饶，有利于农作物生长，约占总土地面积的</w:t>
      </w:r>
      <w:r w:rsidRPr="001E4A7C">
        <w:rPr>
          <w:rFonts w:hint="eastAsia"/>
        </w:rPr>
        <w:t>35.5%</w:t>
      </w:r>
      <w:r w:rsidRPr="001E4A7C">
        <w:rPr>
          <w:rFonts w:hint="eastAsia"/>
        </w:rPr>
        <w:t>，碱土和池沼土，经冲刷改良，大量种植水稻，已逐渐改善了泥土的理化性状。县境内植被笼盖面积约</w:t>
      </w:r>
      <w:r w:rsidRPr="001E4A7C">
        <w:rPr>
          <w:rFonts w:hint="eastAsia"/>
        </w:rPr>
        <w:t>32</w:t>
      </w:r>
      <w:r w:rsidRPr="001E4A7C">
        <w:rPr>
          <w:rFonts w:hint="eastAsia"/>
        </w:rPr>
        <w:t>万公顷，占土地总面积的</w:t>
      </w:r>
      <w:r w:rsidRPr="001E4A7C">
        <w:rPr>
          <w:rFonts w:hint="eastAsia"/>
        </w:rPr>
        <w:t>45%</w:t>
      </w:r>
      <w:r w:rsidRPr="001E4A7C">
        <w:rPr>
          <w:rFonts w:hint="eastAsia"/>
        </w:rPr>
        <w:t>。植物种类繁多，其中草原占总幅员面积的</w:t>
      </w:r>
      <w:r w:rsidRPr="001E4A7C">
        <w:rPr>
          <w:rFonts w:hint="eastAsia"/>
        </w:rPr>
        <w:t>28.1%</w:t>
      </w:r>
      <w:r w:rsidRPr="001E4A7C">
        <w:rPr>
          <w:rFonts w:hint="eastAsia"/>
        </w:rPr>
        <w:t>，主要是草甸草原和半潮湿草原，以禾本科植物羊草为主要植被群种。草质优良，有利于发展畜牧业。</w:t>
      </w:r>
    </w:p>
    <w:p w:rsidR="00711D69" w:rsidRPr="001E4A7C" w:rsidRDefault="00711D69" w:rsidP="00711D69">
      <w:pPr>
        <w:pStyle w:val="3"/>
        <w:rPr>
          <w:lang w:eastAsia="zh-CN"/>
        </w:rPr>
      </w:pPr>
      <w:bookmarkStart w:id="208" w:name="_Toc32962325"/>
      <w:r w:rsidRPr="001E4A7C">
        <w:rPr>
          <w:rFonts w:hint="eastAsia"/>
        </w:rPr>
        <w:t>水文地质</w:t>
      </w:r>
      <w:bookmarkEnd w:id="208"/>
    </w:p>
    <w:p w:rsidR="00711D69" w:rsidRPr="001E4A7C" w:rsidRDefault="00711D69" w:rsidP="00711D69">
      <w:pPr>
        <w:pStyle w:val="affffff3"/>
      </w:pPr>
      <w:r w:rsidRPr="001E4A7C">
        <w:rPr>
          <w:rFonts w:hint="eastAsia"/>
        </w:rPr>
        <w:t>区域内具有双层含水层结构，上部为全新统潜水含水层，下部为下更新统孔隙承压含水层。上部全新统冲积层潜水含水层主要为碱性粘土，由上而下，含水层颗粒由细变粗，下部下更新统承压水含水层主要</w:t>
      </w:r>
      <w:proofErr w:type="gramStart"/>
      <w:r w:rsidRPr="001E4A7C">
        <w:rPr>
          <w:rFonts w:hint="eastAsia"/>
        </w:rPr>
        <w:t>由砂及砂砾</w:t>
      </w:r>
      <w:proofErr w:type="gramEnd"/>
      <w:r w:rsidRPr="001E4A7C">
        <w:rPr>
          <w:rFonts w:hint="eastAsia"/>
        </w:rPr>
        <w:t>石组成，向下游方向含水层厚度增大，隔水底板为白垩系泥岩。</w:t>
      </w:r>
    </w:p>
    <w:p w:rsidR="00711D69" w:rsidRPr="001E4A7C" w:rsidRDefault="00711D69" w:rsidP="00711D69">
      <w:pPr>
        <w:pStyle w:val="affffff3"/>
      </w:pPr>
      <w:r w:rsidRPr="001E4A7C">
        <w:rPr>
          <w:rFonts w:hint="eastAsia"/>
        </w:rPr>
        <w:t>本区地下水的形成与分布主要受到地质环境背景和自然背景条件的严格控制，多种成因的松散堆积物为上下叠置的第四系孔隙潜水和承压水的形成奠定了基础。</w:t>
      </w:r>
    </w:p>
    <w:p w:rsidR="00711D69" w:rsidRPr="001E4A7C" w:rsidRDefault="00711D69" w:rsidP="00711D69">
      <w:pPr>
        <w:pStyle w:val="affffff3"/>
      </w:pPr>
      <w:r w:rsidRPr="001E4A7C">
        <w:rPr>
          <w:rFonts w:hint="eastAsia"/>
        </w:rPr>
        <w:t>下更新统孔隙承压水的含水层为白土山组砂砾石、</w:t>
      </w:r>
      <w:proofErr w:type="gramStart"/>
      <w:r w:rsidRPr="001E4A7C">
        <w:rPr>
          <w:rFonts w:hint="eastAsia"/>
        </w:rPr>
        <w:t>砾</w:t>
      </w:r>
      <w:proofErr w:type="gramEnd"/>
      <w:r w:rsidRPr="001E4A7C">
        <w:rPr>
          <w:rFonts w:hint="eastAsia"/>
        </w:rPr>
        <w:t>卵石，结构松散透水性好，厚度较大（</w:t>
      </w:r>
      <w:r w:rsidRPr="001E4A7C">
        <w:rPr>
          <w:rFonts w:hint="eastAsia"/>
        </w:rPr>
        <w:t>10m</w:t>
      </w:r>
      <w:r w:rsidRPr="001E4A7C">
        <w:rPr>
          <w:rFonts w:hint="eastAsia"/>
        </w:rPr>
        <w:t>左右）层位稳定，有利于地下水的汇集和蕴藏，上覆厚层中更新统湖相淤泥质粘性土，起隔水顶板作用，构成本区第一个分布普遍、埋藏较深、水量丰富、开采容易的承压含水层，承压水头埋深</w:t>
      </w:r>
      <w:r w:rsidRPr="001E4A7C">
        <w:rPr>
          <w:rFonts w:hint="eastAsia"/>
        </w:rPr>
        <w:t>50m</w:t>
      </w:r>
      <w:r w:rsidRPr="001E4A7C">
        <w:rPr>
          <w:rFonts w:hint="eastAsia"/>
        </w:rPr>
        <w:t>左右，外围区域的地下水侧向径流，是该区承压水的主要补给来源，水化学类型为重碳酸钙型，单井涌水量</w:t>
      </w:r>
      <w:r w:rsidRPr="001E4A7C">
        <w:rPr>
          <w:rFonts w:hint="eastAsia"/>
        </w:rPr>
        <w:t>1000-3000m</w:t>
      </w:r>
      <w:r w:rsidRPr="001E4A7C">
        <w:rPr>
          <w:rFonts w:hint="eastAsia"/>
          <w:vertAlign w:val="superscript"/>
        </w:rPr>
        <w:t>3</w:t>
      </w:r>
      <w:r w:rsidRPr="001E4A7C">
        <w:rPr>
          <w:rFonts w:hint="eastAsia"/>
        </w:rPr>
        <w:t>/d</w:t>
      </w:r>
      <w:r w:rsidRPr="001E4A7C">
        <w:rPr>
          <w:rFonts w:hint="eastAsia"/>
        </w:rPr>
        <w:t>，质量状况满足生活饮用卫生标准，是本区可供农业生产和城镇人民生活饮用的优质地下水资源。</w:t>
      </w:r>
    </w:p>
    <w:p w:rsidR="00711D69" w:rsidRPr="001E4A7C" w:rsidRDefault="00711D69" w:rsidP="00711D69">
      <w:pPr>
        <w:pStyle w:val="affffff3"/>
        <w:rPr>
          <w:lang w:val="x-none"/>
        </w:rPr>
      </w:pPr>
      <w:r w:rsidRPr="001E4A7C">
        <w:rPr>
          <w:rFonts w:hint="eastAsia"/>
        </w:rPr>
        <w:t>中上更新统及全新统孔隙潜水在全区均有分布，赋存于中更新统及上更新统冲、</w:t>
      </w:r>
      <w:r w:rsidRPr="001E4A7C">
        <w:rPr>
          <w:rFonts w:hint="eastAsia"/>
        </w:rPr>
        <w:lastRenderedPageBreak/>
        <w:t>湖积地层中，含水层岩性为粉细砂，上覆岩性为亚砂土、亚粘土、风积砂，在沙垅分布地区埋深大，一般为</w:t>
      </w:r>
      <w:r w:rsidRPr="001E4A7C">
        <w:rPr>
          <w:rFonts w:hint="eastAsia"/>
        </w:rPr>
        <w:t>9m</w:t>
      </w:r>
      <w:r w:rsidRPr="001E4A7C">
        <w:rPr>
          <w:rFonts w:hint="eastAsia"/>
        </w:rPr>
        <w:t>左右，地下水动态类型为降水入渗—蒸发型，地下水以接受大气降水入渗以及侧向径流补给为主，自西南流向北东，以土壤蒸发和植物蒸腾方式排泄，水位年变幅为</w:t>
      </w:r>
      <w:r w:rsidRPr="001E4A7C">
        <w:rPr>
          <w:rFonts w:hint="eastAsia"/>
        </w:rPr>
        <w:t>1-2m</w:t>
      </w:r>
      <w:r w:rsidRPr="001E4A7C">
        <w:rPr>
          <w:rFonts w:hint="eastAsia"/>
        </w:rPr>
        <w:t>，水化学类型为重碳酸钙型，同时存在其他类型地下水、潜水中含氟普遍较高。</w:t>
      </w:r>
    </w:p>
    <w:p w:rsidR="00C97559" w:rsidRPr="001E4A7C" w:rsidRDefault="00C97559" w:rsidP="00711D69">
      <w:pPr>
        <w:pStyle w:val="2"/>
      </w:pPr>
      <w:bookmarkStart w:id="209" w:name="_Toc32962326"/>
      <w:r w:rsidRPr="001E4A7C">
        <w:t>环境质量现状调查与评价</w:t>
      </w:r>
      <w:bookmarkEnd w:id="200"/>
      <w:bookmarkEnd w:id="209"/>
    </w:p>
    <w:p w:rsidR="00C97559" w:rsidRPr="001E4A7C" w:rsidRDefault="00C97559" w:rsidP="00711D69">
      <w:pPr>
        <w:pStyle w:val="3"/>
      </w:pPr>
      <w:bookmarkStart w:id="210" w:name="_Toc32962327"/>
      <w:r w:rsidRPr="001E4A7C">
        <w:t>环境空气质量现状评价</w:t>
      </w:r>
      <w:bookmarkEnd w:id="201"/>
      <w:bookmarkEnd w:id="202"/>
      <w:bookmarkEnd w:id="210"/>
    </w:p>
    <w:p w:rsidR="00711D69" w:rsidRPr="001E4A7C" w:rsidRDefault="00711D69" w:rsidP="003842EB">
      <w:pPr>
        <w:pStyle w:val="affffff3"/>
      </w:pPr>
      <w:r w:rsidRPr="001E4A7C">
        <w:t>1</w:t>
      </w:r>
      <w:r w:rsidRPr="001E4A7C">
        <w:t>、基本污染物</w:t>
      </w:r>
    </w:p>
    <w:p w:rsidR="00711D69" w:rsidRPr="001E4A7C" w:rsidRDefault="00711D69" w:rsidP="003842EB">
      <w:pPr>
        <w:pStyle w:val="affffff3"/>
      </w:pPr>
      <w:r w:rsidRPr="001E4A7C">
        <w:t>根据环境空气质量模型技术支持服务系统查询结果，松原市</w:t>
      </w:r>
      <w:r w:rsidRPr="001E4A7C">
        <w:t>2018</w:t>
      </w:r>
      <w:r w:rsidRPr="001E4A7C">
        <w:t>年</w:t>
      </w:r>
      <w:r w:rsidRPr="001E4A7C">
        <w:t>6</w:t>
      </w:r>
      <w:r w:rsidRPr="001E4A7C">
        <w:t>项基本污染物满足</w:t>
      </w:r>
      <w:r w:rsidRPr="001E4A7C">
        <w:t>GB3095-2012</w:t>
      </w:r>
      <w:r w:rsidRPr="001E4A7C">
        <w:t>《环境空气质量标准》中的二级标准，区域为达标区。区域空气质量现状评价详见</w:t>
      </w:r>
      <w:r w:rsidR="00A802D1" w:rsidRPr="001E4A7C">
        <w:fldChar w:fldCharType="begin"/>
      </w:r>
      <w:r w:rsidR="00A802D1" w:rsidRPr="001E4A7C">
        <w:instrText xml:space="preserve"> REF _Ref32250195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3-1</w:t>
      </w:r>
      <w:r w:rsidR="00A802D1" w:rsidRPr="001E4A7C">
        <w:fldChar w:fldCharType="end"/>
      </w:r>
      <w:r w:rsidRPr="001E4A7C">
        <w:rPr>
          <w:rFonts w:hint="eastAsia"/>
        </w:rPr>
        <w:t>。</w:t>
      </w:r>
    </w:p>
    <w:p w:rsidR="00711D69" w:rsidRPr="001E4A7C" w:rsidRDefault="00711D69" w:rsidP="003D7739">
      <w:pPr>
        <w:pStyle w:val="affffff5"/>
        <w:numPr>
          <w:ilvl w:val="0"/>
          <w:numId w:val="11"/>
        </w:numPr>
      </w:pPr>
      <w:bookmarkStart w:id="211" w:name="_Ref32250195"/>
      <w:r w:rsidRPr="001E4A7C">
        <w:t>松原市空气质量现状评价表（</w:t>
      </w:r>
      <w:r w:rsidRPr="001E4A7C">
        <w:t>2018</w:t>
      </w:r>
      <w:r w:rsidRPr="001E4A7C">
        <w:t>年）</w:t>
      </w:r>
      <w:bookmarkEnd w:id="211"/>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76"/>
        <w:gridCol w:w="1994"/>
        <w:gridCol w:w="1778"/>
        <w:gridCol w:w="1593"/>
        <w:gridCol w:w="1297"/>
        <w:gridCol w:w="957"/>
      </w:tblGrid>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rPr>
                <w:rFonts w:ascii="宋体" w:hAnsi="宋体" w:cs="宋体" w:hint="eastAsia"/>
              </w:rPr>
              <w:t>污染物</w:t>
            </w:r>
          </w:p>
        </w:tc>
        <w:tc>
          <w:tcPr>
            <w:tcW w:w="1994" w:type="dxa"/>
            <w:tcMar>
              <w:left w:w="0" w:type="dxa"/>
              <w:right w:w="0" w:type="dxa"/>
            </w:tcMar>
            <w:vAlign w:val="center"/>
          </w:tcPr>
          <w:p w:rsidR="00711D69" w:rsidRPr="001E4A7C" w:rsidRDefault="00711D69" w:rsidP="003C09F8">
            <w:pPr>
              <w:pStyle w:val="affffff4"/>
            </w:pPr>
            <w:proofErr w:type="gramStart"/>
            <w:r w:rsidRPr="001E4A7C">
              <w:rPr>
                <w:rFonts w:ascii="宋体" w:hAnsi="宋体" w:cs="宋体" w:hint="eastAsia"/>
              </w:rPr>
              <w:t>年评价</w:t>
            </w:r>
            <w:proofErr w:type="gramEnd"/>
            <w:r w:rsidRPr="001E4A7C">
              <w:rPr>
                <w:rFonts w:ascii="宋体" w:hAnsi="宋体" w:cs="宋体" w:hint="eastAsia"/>
              </w:rPr>
              <w:t>指标</w:t>
            </w:r>
          </w:p>
        </w:tc>
        <w:tc>
          <w:tcPr>
            <w:tcW w:w="1778" w:type="dxa"/>
            <w:vAlign w:val="center"/>
          </w:tcPr>
          <w:p w:rsidR="00711D69" w:rsidRPr="001E4A7C" w:rsidRDefault="00711D69" w:rsidP="003C09F8">
            <w:pPr>
              <w:pStyle w:val="affffff4"/>
            </w:pPr>
            <w:r w:rsidRPr="001E4A7C">
              <w:rPr>
                <w:rFonts w:ascii="宋体" w:hAnsi="宋体" w:cs="宋体" w:hint="eastAsia"/>
              </w:rPr>
              <w:t>现状浓度（</w:t>
            </w:r>
            <w:r w:rsidRPr="001E4A7C">
              <w:t>μg/m</w:t>
            </w:r>
            <w:r w:rsidRPr="001E4A7C">
              <w:rPr>
                <w:vertAlign w:val="superscript"/>
              </w:rPr>
              <w:t>3</w:t>
            </w:r>
            <w:r w:rsidRPr="001E4A7C">
              <w:rPr>
                <w:rFonts w:ascii="宋体" w:hAnsi="宋体" w:cs="宋体" w:hint="eastAsia"/>
              </w:rPr>
              <w:t>）</w:t>
            </w:r>
          </w:p>
        </w:tc>
        <w:tc>
          <w:tcPr>
            <w:tcW w:w="1593" w:type="dxa"/>
            <w:vAlign w:val="center"/>
          </w:tcPr>
          <w:p w:rsidR="00711D69" w:rsidRPr="001E4A7C" w:rsidRDefault="00711D69" w:rsidP="003C09F8">
            <w:pPr>
              <w:pStyle w:val="affffff4"/>
            </w:pPr>
            <w:r w:rsidRPr="001E4A7C">
              <w:rPr>
                <w:rFonts w:ascii="宋体" w:hAnsi="宋体" w:cs="宋体" w:hint="eastAsia"/>
              </w:rPr>
              <w:t>标准值（</w:t>
            </w:r>
            <w:r w:rsidRPr="001E4A7C">
              <w:t>μg/m</w:t>
            </w:r>
            <w:r w:rsidRPr="001E4A7C">
              <w:rPr>
                <w:vertAlign w:val="superscript"/>
              </w:rPr>
              <w:t>3</w:t>
            </w:r>
            <w:r w:rsidRPr="001E4A7C">
              <w:rPr>
                <w:rFonts w:ascii="宋体" w:hAnsi="宋体" w:cs="宋体" w:hint="eastAsia"/>
              </w:rPr>
              <w:t>）</w:t>
            </w:r>
          </w:p>
        </w:tc>
        <w:tc>
          <w:tcPr>
            <w:tcW w:w="1297" w:type="dxa"/>
            <w:vAlign w:val="center"/>
          </w:tcPr>
          <w:p w:rsidR="00711D69" w:rsidRPr="001E4A7C" w:rsidRDefault="00711D69" w:rsidP="003C09F8">
            <w:pPr>
              <w:pStyle w:val="affffff4"/>
            </w:pPr>
            <w:r w:rsidRPr="001E4A7C">
              <w:rPr>
                <w:rFonts w:ascii="宋体" w:hAnsi="宋体" w:cs="宋体" w:hint="eastAsia"/>
              </w:rPr>
              <w:t>占标率（</w:t>
            </w:r>
            <w:r w:rsidRPr="001E4A7C">
              <w:t>%</w:t>
            </w:r>
            <w:r w:rsidRPr="001E4A7C">
              <w:rPr>
                <w:rFonts w:ascii="宋体" w:hAnsi="宋体" w:cs="宋体" w:hint="eastAsia"/>
              </w:rPr>
              <w:t>）</w:t>
            </w:r>
          </w:p>
        </w:tc>
        <w:tc>
          <w:tcPr>
            <w:tcW w:w="957" w:type="dxa"/>
            <w:vAlign w:val="center"/>
          </w:tcPr>
          <w:p w:rsidR="00711D69" w:rsidRPr="001E4A7C" w:rsidRDefault="00711D69" w:rsidP="003C09F8">
            <w:pPr>
              <w:pStyle w:val="affffff4"/>
            </w:pPr>
            <w:r w:rsidRPr="001E4A7C">
              <w:rPr>
                <w:rFonts w:ascii="宋体" w:hAnsi="宋体" w:cs="宋体" w:hint="eastAsia"/>
              </w:rPr>
              <w:t>达标情况</w:t>
            </w: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t>PM</w:t>
            </w:r>
            <w:r w:rsidRPr="001E4A7C">
              <w:rPr>
                <w:vertAlign w:val="subscript"/>
              </w:rPr>
              <w:t>10</w:t>
            </w:r>
          </w:p>
        </w:tc>
        <w:tc>
          <w:tcPr>
            <w:tcW w:w="1994" w:type="dxa"/>
            <w:vMerge w:val="restart"/>
            <w:tcMar>
              <w:left w:w="0" w:type="dxa"/>
              <w:right w:w="0" w:type="dxa"/>
            </w:tcMar>
            <w:vAlign w:val="center"/>
          </w:tcPr>
          <w:p w:rsidR="00711D69" w:rsidRPr="001E4A7C" w:rsidRDefault="00711D69" w:rsidP="003C09F8">
            <w:pPr>
              <w:pStyle w:val="affffff4"/>
            </w:pPr>
            <w:r w:rsidRPr="001E4A7C">
              <w:rPr>
                <w:rFonts w:ascii="宋体" w:hAnsi="宋体" w:cs="宋体" w:hint="eastAsia"/>
              </w:rPr>
              <w:t>年平均质量浓度</w:t>
            </w:r>
          </w:p>
        </w:tc>
        <w:tc>
          <w:tcPr>
            <w:tcW w:w="1778" w:type="dxa"/>
            <w:vAlign w:val="center"/>
          </w:tcPr>
          <w:p w:rsidR="00711D69" w:rsidRPr="001E4A7C" w:rsidRDefault="00711D69" w:rsidP="003C09F8">
            <w:pPr>
              <w:pStyle w:val="affffff4"/>
            </w:pPr>
            <w:r w:rsidRPr="001E4A7C">
              <w:t>61</w:t>
            </w:r>
          </w:p>
        </w:tc>
        <w:tc>
          <w:tcPr>
            <w:tcW w:w="1593" w:type="dxa"/>
            <w:vAlign w:val="center"/>
          </w:tcPr>
          <w:p w:rsidR="00711D69" w:rsidRPr="001E4A7C" w:rsidRDefault="00711D69" w:rsidP="003C09F8">
            <w:pPr>
              <w:pStyle w:val="affffff4"/>
            </w:pPr>
            <w:r w:rsidRPr="001E4A7C">
              <w:t>70</w:t>
            </w:r>
          </w:p>
        </w:tc>
        <w:tc>
          <w:tcPr>
            <w:tcW w:w="1297" w:type="dxa"/>
            <w:vAlign w:val="center"/>
          </w:tcPr>
          <w:p w:rsidR="00711D69" w:rsidRPr="001E4A7C" w:rsidRDefault="00711D69" w:rsidP="003C09F8">
            <w:pPr>
              <w:pStyle w:val="affffff4"/>
            </w:pPr>
            <w:r w:rsidRPr="001E4A7C">
              <w:t>87.1</w:t>
            </w:r>
          </w:p>
        </w:tc>
        <w:tc>
          <w:tcPr>
            <w:tcW w:w="957" w:type="dxa"/>
            <w:vMerge w:val="restart"/>
            <w:vAlign w:val="center"/>
          </w:tcPr>
          <w:p w:rsidR="00711D69" w:rsidRPr="001E4A7C" w:rsidRDefault="00711D69" w:rsidP="003C09F8">
            <w:pPr>
              <w:pStyle w:val="affffff4"/>
            </w:pPr>
            <w:r w:rsidRPr="001E4A7C">
              <w:rPr>
                <w:rFonts w:ascii="宋体" w:hAnsi="宋体" w:cs="宋体" w:hint="eastAsia"/>
              </w:rPr>
              <w:t>达标区</w:t>
            </w: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t>PM</w:t>
            </w:r>
            <w:r w:rsidRPr="001E4A7C">
              <w:rPr>
                <w:vertAlign w:val="subscript"/>
              </w:rPr>
              <w:t>2.5</w:t>
            </w:r>
          </w:p>
        </w:tc>
        <w:tc>
          <w:tcPr>
            <w:tcW w:w="1994" w:type="dxa"/>
            <w:vMerge/>
            <w:tcMar>
              <w:left w:w="0" w:type="dxa"/>
              <w:right w:w="0" w:type="dxa"/>
            </w:tcMar>
            <w:vAlign w:val="center"/>
          </w:tcPr>
          <w:p w:rsidR="00711D69" w:rsidRPr="001E4A7C" w:rsidRDefault="00711D69" w:rsidP="003C09F8">
            <w:pPr>
              <w:pStyle w:val="affffff4"/>
            </w:pPr>
          </w:p>
        </w:tc>
        <w:tc>
          <w:tcPr>
            <w:tcW w:w="1778" w:type="dxa"/>
            <w:vAlign w:val="center"/>
          </w:tcPr>
          <w:p w:rsidR="00711D69" w:rsidRPr="001E4A7C" w:rsidRDefault="00711D69" w:rsidP="003C09F8">
            <w:pPr>
              <w:pStyle w:val="affffff4"/>
            </w:pPr>
            <w:r w:rsidRPr="001E4A7C">
              <w:t>27</w:t>
            </w:r>
          </w:p>
        </w:tc>
        <w:tc>
          <w:tcPr>
            <w:tcW w:w="1593" w:type="dxa"/>
            <w:vAlign w:val="center"/>
          </w:tcPr>
          <w:p w:rsidR="00711D69" w:rsidRPr="001E4A7C" w:rsidRDefault="00711D69" w:rsidP="003C09F8">
            <w:pPr>
              <w:pStyle w:val="affffff4"/>
            </w:pPr>
            <w:r w:rsidRPr="001E4A7C">
              <w:t>35</w:t>
            </w:r>
          </w:p>
        </w:tc>
        <w:tc>
          <w:tcPr>
            <w:tcW w:w="1297" w:type="dxa"/>
            <w:vAlign w:val="center"/>
          </w:tcPr>
          <w:p w:rsidR="00711D69" w:rsidRPr="001E4A7C" w:rsidRDefault="00711D69" w:rsidP="003C09F8">
            <w:pPr>
              <w:pStyle w:val="affffff4"/>
            </w:pPr>
            <w:r w:rsidRPr="001E4A7C">
              <w:t>77.1</w:t>
            </w:r>
          </w:p>
        </w:tc>
        <w:tc>
          <w:tcPr>
            <w:tcW w:w="957" w:type="dxa"/>
            <w:vMerge/>
            <w:vAlign w:val="center"/>
          </w:tcPr>
          <w:p w:rsidR="00711D69" w:rsidRPr="001E4A7C" w:rsidRDefault="00711D69" w:rsidP="003C09F8">
            <w:pPr>
              <w:pStyle w:val="affffff4"/>
            </w:pP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t>SO</w:t>
            </w:r>
            <w:r w:rsidRPr="001E4A7C">
              <w:rPr>
                <w:vertAlign w:val="subscript"/>
              </w:rPr>
              <w:t>2</w:t>
            </w:r>
          </w:p>
        </w:tc>
        <w:tc>
          <w:tcPr>
            <w:tcW w:w="1994" w:type="dxa"/>
            <w:vMerge/>
            <w:tcMar>
              <w:left w:w="0" w:type="dxa"/>
              <w:right w:w="0" w:type="dxa"/>
            </w:tcMar>
            <w:vAlign w:val="center"/>
          </w:tcPr>
          <w:p w:rsidR="00711D69" w:rsidRPr="001E4A7C" w:rsidRDefault="00711D69" w:rsidP="003C09F8">
            <w:pPr>
              <w:pStyle w:val="affffff4"/>
            </w:pPr>
          </w:p>
        </w:tc>
        <w:tc>
          <w:tcPr>
            <w:tcW w:w="1778" w:type="dxa"/>
            <w:vAlign w:val="center"/>
          </w:tcPr>
          <w:p w:rsidR="00711D69" w:rsidRPr="001E4A7C" w:rsidRDefault="00711D69" w:rsidP="003C09F8">
            <w:pPr>
              <w:pStyle w:val="affffff4"/>
            </w:pPr>
            <w:r w:rsidRPr="001E4A7C">
              <w:t>7</w:t>
            </w:r>
          </w:p>
        </w:tc>
        <w:tc>
          <w:tcPr>
            <w:tcW w:w="1593" w:type="dxa"/>
            <w:vAlign w:val="center"/>
          </w:tcPr>
          <w:p w:rsidR="00711D69" w:rsidRPr="001E4A7C" w:rsidRDefault="00711D69" w:rsidP="003C09F8">
            <w:pPr>
              <w:pStyle w:val="affffff4"/>
            </w:pPr>
            <w:r w:rsidRPr="001E4A7C">
              <w:t>60</w:t>
            </w:r>
          </w:p>
        </w:tc>
        <w:tc>
          <w:tcPr>
            <w:tcW w:w="1297" w:type="dxa"/>
            <w:vAlign w:val="center"/>
          </w:tcPr>
          <w:p w:rsidR="00711D69" w:rsidRPr="001E4A7C" w:rsidRDefault="00711D69" w:rsidP="003C09F8">
            <w:pPr>
              <w:pStyle w:val="affffff4"/>
            </w:pPr>
            <w:r w:rsidRPr="001E4A7C">
              <w:t>11.7</w:t>
            </w:r>
          </w:p>
        </w:tc>
        <w:tc>
          <w:tcPr>
            <w:tcW w:w="957" w:type="dxa"/>
            <w:vMerge/>
            <w:vAlign w:val="center"/>
          </w:tcPr>
          <w:p w:rsidR="00711D69" w:rsidRPr="001E4A7C" w:rsidRDefault="00711D69" w:rsidP="003C09F8">
            <w:pPr>
              <w:pStyle w:val="affffff4"/>
            </w:pP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t>NO</w:t>
            </w:r>
            <w:r w:rsidRPr="001E4A7C">
              <w:rPr>
                <w:vertAlign w:val="subscript"/>
              </w:rPr>
              <w:t>2</w:t>
            </w:r>
          </w:p>
        </w:tc>
        <w:tc>
          <w:tcPr>
            <w:tcW w:w="1994" w:type="dxa"/>
            <w:vMerge/>
            <w:tcMar>
              <w:left w:w="0" w:type="dxa"/>
              <w:right w:w="0" w:type="dxa"/>
            </w:tcMar>
            <w:vAlign w:val="center"/>
          </w:tcPr>
          <w:p w:rsidR="00711D69" w:rsidRPr="001E4A7C" w:rsidRDefault="00711D69" w:rsidP="003C09F8">
            <w:pPr>
              <w:pStyle w:val="affffff4"/>
            </w:pPr>
          </w:p>
        </w:tc>
        <w:tc>
          <w:tcPr>
            <w:tcW w:w="1778" w:type="dxa"/>
            <w:vAlign w:val="center"/>
          </w:tcPr>
          <w:p w:rsidR="00711D69" w:rsidRPr="001E4A7C" w:rsidRDefault="00711D69" w:rsidP="003C09F8">
            <w:pPr>
              <w:pStyle w:val="affffff4"/>
            </w:pPr>
            <w:r w:rsidRPr="001E4A7C">
              <w:t>16</w:t>
            </w:r>
          </w:p>
        </w:tc>
        <w:tc>
          <w:tcPr>
            <w:tcW w:w="1593" w:type="dxa"/>
            <w:vAlign w:val="center"/>
          </w:tcPr>
          <w:p w:rsidR="00711D69" w:rsidRPr="001E4A7C" w:rsidRDefault="00711D69" w:rsidP="003C09F8">
            <w:pPr>
              <w:pStyle w:val="affffff4"/>
            </w:pPr>
            <w:r w:rsidRPr="001E4A7C">
              <w:t>40</w:t>
            </w:r>
          </w:p>
        </w:tc>
        <w:tc>
          <w:tcPr>
            <w:tcW w:w="1297" w:type="dxa"/>
            <w:vAlign w:val="center"/>
          </w:tcPr>
          <w:p w:rsidR="00711D69" w:rsidRPr="001E4A7C" w:rsidRDefault="00711D69" w:rsidP="003C09F8">
            <w:pPr>
              <w:pStyle w:val="affffff4"/>
            </w:pPr>
            <w:r w:rsidRPr="001E4A7C">
              <w:t>40.0</w:t>
            </w:r>
          </w:p>
        </w:tc>
        <w:tc>
          <w:tcPr>
            <w:tcW w:w="957" w:type="dxa"/>
            <w:vMerge/>
            <w:vAlign w:val="center"/>
          </w:tcPr>
          <w:p w:rsidR="00711D69" w:rsidRPr="001E4A7C" w:rsidRDefault="00711D69" w:rsidP="003C09F8">
            <w:pPr>
              <w:pStyle w:val="affffff4"/>
            </w:pP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pPr>
            <w:r w:rsidRPr="001E4A7C">
              <w:t>CO(mg/m</w:t>
            </w:r>
            <w:r w:rsidRPr="001E4A7C">
              <w:rPr>
                <w:vertAlign w:val="superscript"/>
              </w:rPr>
              <w:t>3</w:t>
            </w:r>
            <w:r w:rsidRPr="001E4A7C">
              <w:t>)</w:t>
            </w:r>
          </w:p>
        </w:tc>
        <w:tc>
          <w:tcPr>
            <w:tcW w:w="1994" w:type="dxa"/>
            <w:tcMar>
              <w:left w:w="0" w:type="dxa"/>
              <w:right w:w="0" w:type="dxa"/>
            </w:tcMar>
            <w:vAlign w:val="center"/>
          </w:tcPr>
          <w:p w:rsidR="00711D69" w:rsidRPr="001E4A7C" w:rsidRDefault="00711D69" w:rsidP="003C09F8">
            <w:pPr>
              <w:pStyle w:val="affffff4"/>
            </w:pPr>
            <w:r w:rsidRPr="001E4A7C">
              <w:t>95</w:t>
            </w:r>
            <w:proofErr w:type="gramStart"/>
            <w:r w:rsidRPr="001E4A7C">
              <w:rPr>
                <w:rFonts w:ascii="宋体" w:hAnsi="宋体" w:cs="宋体" w:hint="eastAsia"/>
              </w:rPr>
              <w:t>百</w:t>
            </w:r>
            <w:proofErr w:type="gramEnd"/>
            <w:r w:rsidRPr="001E4A7C">
              <w:rPr>
                <w:rFonts w:ascii="宋体" w:hAnsi="宋体" w:cs="宋体" w:hint="eastAsia"/>
              </w:rPr>
              <w:t>分位数年均浓度</w:t>
            </w:r>
          </w:p>
        </w:tc>
        <w:tc>
          <w:tcPr>
            <w:tcW w:w="1778" w:type="dxa"/>
            <w:vAlign w:val="center"/>
          </w:tcPr>
          <w:p w:rsidR="00711D69" w:rsidRPr="001E4A7C" w:rsidRDefault="00711D69" w:rsidP="003C09F8">
            <w:pPr>
              <w:pStyle w:val="affffff4"/>
            </w:pPr>
            <w:r w:rsidRPr="001E4A7C">
              <w:t>1.2</w:t>
            </w:r>
          </w:p>
        </w:tc>
        <w:tc>
          <w:tcPr>
            <w:tcW w:w="1593" w:type="dxa"/>
            <w:vAlign w:val="center"/>
          </w:tcPr>
          <w:p w:rsidR="00711D69" w:rsidRPr="001E4A7C" w:rsidRDefault="00711D69" w:rsidP="003C09F8">
            <w:pPr>
              <w:pStyle w:val="affffff4"/>
            </w:pPr>
            <w:r w:rsidRPr="001E4A7C">
              <w:t>4</w:t>
            </w:r>
          </w:p>
        </w:tc>
        <w:tc>
          <w:tcPr>
            <w:tcW w:w="1297" w:type="dxa"/>
            <w:vAlign w:val="center"/>
          </w:tcPr>
          <w:p w:rsidR="00711D69" w:rsidRPr="001E4A7C" w:rsidRDefault="00711D69" w:rsidP="003C09F8">
            <w:pPr>
              <w:pStyle w:val="affffff4"/>
            </w:pPr>
            <w:r w:rsidRPr="001E4A7C">
              <w:t>30.0</w:t>
            </w:r>
          </w:p>
        </w:tc>
        <w:tc>
          <w:tcPr>
            <w:tcW w:w="957" w:type="dxa"/>
            <w:vMerge/>
            <w:vAlign w:val="center"/>
          </w:tcPr>
          <w:p w:rsidR="00711D69" w:rsidRPr="001E4A7C" w:rsidRDefault="00711D69" w:rsidP="003C09F8">
            <w:pPr>
              <w:pStyle w:val="affffff4"/>
            </w:pPr>
          </w:p>
        </w:tc>
      </w:tr>
      <w:tr w:rsidR="00711D69" w:rsidRPr="001E4A7C" w:rsidTr="00711D69">
        <w:trPr>
          <w:trHeight w:val="20"/>
        </w:trPr>
        <w:tc>
          <w:tcPr>
            <w:tcW w:w="1276" w:type="dxa"/>
            <w:tcMar>
              <w:left w:w="0" w:type="dxa"/>
              <w:right w:w="0" w:type="dxa"/>
            </w:tcMar>
            <w:vAlign w:val="center"/>
          </w:tcPr>
          <w:p w:rsidR="00711D69" w:rsidRPr="001E4A7C" w:rsidRDefault="00711D69" w:rsidP="003C09F8">
            <w:pPr>
              <w:pStyle w:val="affffff4"/>
              <w:rPr>
                <w:vertAlign w:val="subscript"/>
              </w:rPr>
            </w:pPr>
            <w:r w:rsidRPr="001E4A7C">
              <w:t>O</w:t>
            </w:r>
            <w:r w:rsidRPr="001E4A7C">
              <w:rPr>
                <w:vertAlign w:val="subscript"/>
              </w:rPr>
              <w:t>3</w:t>
            </w:r>
          </w:p>
        </w:tc>
        <w:tc>
          <w:tcPr>
            <w:tcW w:w="1994" w:type="dxa"/>
            <w:tcMar>
              <w:left w:w="0" w:type="dxa"/>
              <w:right w:w="0" w:type="dxa"/>
            </w:tcMar>
            <w:vAlign w:val="center"/>
          </w:tcPr>
          <w:p w:rsidR="00711D69" w:rsidRPr="001E4A7C" w:rsidRDefault="00711D69" w:rsidP="003C09F8">
            <w:pPr>
              <w:pStyle w:val="affffff4"/>
            </w:pPr>
            <w:r w:rsidRPr="001E4A7C">
              <w:t>8</w:t>
            </w:r>
            <w:r w:rsidRPr="001E4A7C">
              <w:rPr>
                <w:rFonts w:ascii="宋体" w:hAnsi="宋体" w:cs="宋体" w:hint="eastAsia"/>
              </w:rPr>
              <w:t>小时</w:t>
            </w:r>
            <w:r w:rsidRPr="001E4A7C">
              <w:t>90</w:t>
            </w:r>
            <w:proofErr w:type="gramStart"/>
            <w:r w:rsidRPr="001E4A7C">
              <w:rPr>
                <w:rFonts w:ascii="宋体" w:hAnsi="宋体" w:cs="宋体" w:hint="eastAsia"/>
              </w:rPr>
              <w:t>百</w:t>
            </w:r>
            <w:proofErr w:type="gramEnd"/>
            <w:r w:rsidRPr="001E4A7C">
              <w:rPr>
                <w:rFonts w:ascii="宋体" w:hAnsi="宋体" w:cs="宋体" w:hint="eastAsia"/>
              </w:rPr>
              <w:t>分位数年均浓度</w:t>
            </w:r>
          </w:p>
        </w:tc>
        <w:tc>
          <w:tcPr>
            <w:tcW w:w="1778" w:type="dxa"/>
            <w:vAlign w:val="center"/>
          </w:tcPr>
          <w:p w:rsidR="00711D69" w:rsidRPr="001E4A7C" w:rsidRDefault="00711D69" w:rsidP="003C09F8">
            <w:pPr>
              <w:pStyle w:val="affffff4"/>
            </w:pPr>
            <w:r w:rsidRPr="001E4A7C">
              <w:t>136</w:t>
            </w:r>
          </w:p>
        </w:tc>
        <w:tc>
          <w:tcPr>
            <w:tcW w:w="1593" w:type="dxa"/>
            <w:vAlign w:val="center"/>
          </w:tcPr>
          <w:p w:rsidR="00711D69" w:rsidRPr="001E4A7C" w:rsidRDefault="00711D69" w:rsidP="003C09F8">
            <w:pPr>
              <w:pStyle w:val="affffff4"/>
            </w:pPr>
            <w:r w:rsidRPr="001E4A7C">
              <w:t>160</w:t>
            </w:r>
          </w:p>
        </w:tc>
        <w:tc>
          <w:tcPr>
            <w:tcW w:w="1297" w:type="dxa"/>
            <w:vAlign w:val="center"/>
          </w:tcPr>
          <w:p w:rsidR="00711D69" w:rsidRPr="001E4A7C" w:rsidRDefault="00711D69" w:rsidP="003C09F8">
            <w:pPr>
              <w:pStyle w:val="affffff4"/>
            </w:pPr>
            <w:r w:rsidRPr="001E4A7C">
              <w:t>85.0</w:t>
            </w:r>
          </w:p>
        </w:tc>
        <w:tc>
          <w:tcPr>
            <w:tcW w:w="957" w:type="dxa"/>
            <w:vMerge/>
            <w:vAlign w:val="center"/>
          </w:tcPr>
          <w:p w:rsidR="00711D69" w:rsidRPr="001E4A7C" w:rsidRDefault="00711D69" w:rsidP="003C09F8">
            <w:pPr>
              <w:pStyle w:val="affffff4"/>
            </w:pPr>
          </w:p>
        </w:tc>
      </w:tr>
    </w:tbl>
    <w:p w:rsidR="00711D69" w:rsidRPr="001E4A7C" w:rsidRDefault="00711D69" w:rsidP="003842EB">
      <w:pPr>
        <w:pStyle w:val="affffff3"/>
      </w:pPr>
      <w:r w:rsidRPr="001E4A7C">
        <w:rPr>
          <w:rFonts w:hint="eastAsia"/>
        </w:rPr>
        <w:t>2</w:t>
      </w:r>
      <w:r w:rsidRPr="001E4A7C">
        <w:rPr>
          <w:rFonts w:hint="eastAsia"/>
        </w:rPr>
        <w:t>、特征污染物</w:t>
      </w:r>
    </w:p>
    <w:p w:rsidR="00711D69" w:rsidRPr="001E4A7C" w:rsidRDefault="00711D69" w:rsidP="003842EB">
      <w:pPr>
        <w:pStyle w:val="affffff3"/>
      </w:pPr>
      <w:r w:rsidRPr="001E4A7C">
        <w:t>根据本项目大气污染物的排放特征，本次对区域环境空气质量进行了补充监测。</w:t>
      </w:r>
    </w:p>
    <w:p w:rsidR="00711D69" w:rsidRPr="001E4A7C" w:rsidRDefault="00711D69" w:rsidP="003842EB">
      <w:pPr>
        <w:pStyle w:val="affffff3"/>
      </w:pPr>
      <w:r w:rsidRPr="001E4A7C">
        <w:t>（</w:t>
      </w:r>
      <w:r w:rsidRPr="001E4A7C">
        <w:t>1</w:t>
      </w:r>
      <w:r w:rsidRPr="001E4A7C">
        <w:t>）补充监测点布设</w:t>
      </w:r>
    </w:p>
    <w:p w:rsidR="00711D69" w:rsidRPr="001E4A7C" w:rsidRDefault="00711D69" w:rsidP="003842EB">
      <w:pPr>
        <w:pStyle w:val="affffff3"/>
      </w:pPr>
      <w:r w:rsidRPr="001E4A7C">
        <w:t>本次环境空气布设</w:t>
      </w:r>
      <w:r w:rsidR="003842EB" w:rsidRPr="001E4A7C">
        <w:rPr>
          <w:rFonts w:hint="eastAsia"/>
        </w:rPr>
        <w:t>1</w:t>
      </w:r>
      <w:r w:rsidRPr="001E4A7C">
        <w:t>个监测点，详见</w:t>
      </w:r>
      <w:r w:rsidR="00A802D1" w:rsidRPr="001E4A7C">
        <w:fldChar w:fldCharType="begin"/>
      </w:r>
      <w:r w:rsidR="00A802D1" w:rsidRPr="001E4A7C">
        <w:instrText xml:space="preserve"> REF _Ref515521995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3-2</w:t>
      </w:r>
      <w:r w:rsidR="00A802D1" w:rsidRPr="001E4A7C">
        <w:fldChar w:fldCharType="end"/>
      </w:r>
      <w:r w:rsidRPr="001E4A7C">
        <w:t>及</w:t>
      </w:r>
      <w:r w:rsidR="00230309" w:rsidRPr="001E4A7C">
        <w:t>图</w:t>
      </w:r>
      <w:r w:rsidR="00230309" w:rsidRPr="001E4A7C">
        <w:rPr>
          <w:rFonts w:hint="eastAsia"/>
        </w:rPr>
        <w:t>3-1</w:t>
      </w:r>
      <w:r w:rsidRPr="001E4A7C">
        <w:t>。</w:t>
      </w:r>
    </w:p>
    <w:p w:rsidR="00711D69" w:rsidRPr="001E4A7C" w:rsidRDefault="00711D69" w:rsidP="003D7739">
      <w:pPr>
        <w:pStyle w:val="affffff5"/>
        <w:numPr>
          <w:ilvl w:val="0"/>
          <w:numId w:val="11"/>
        </w:numPr>
      </w:pPr>
      <w:bookmarkStart w:id="212" w:name="_Ref515521995"/>
      <w:r w:rsidRPr="001E4A7C">
        <w:t>环境空气监测点布设情况表</w:t>
      </w:r>
      <w:bookmarkEnd w:id="212"/>
    </w:p>
    <w:tbl>
      <w:tblPr>
        <w:tblW w:w="5000" w:type="pct"/>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86"/>
        <w:gridCol w:w="2494"/>
        <w:gridCol w:w="5123"/>
      </w:tblGrid>
      <w:tr w:rsidR="00D47F41" w:rsidRPr="001E4A7C" w:rsidTr="00DF11F1">
        <w:tc>
          <w:tcPr>
            <w:tcW w:w="770" w:type="pct"/>
            <w:vAlign w:val="center"/>
          </w:tcPr>
          <w:p w:rsidR="00711D69" w:rsidRPr="001E4A7C" w:rsidRDefault="00711D69" w:rsidP="003842EB">
            <w:pPr>
              <w:pStyle w:val="affffff4"/>
            </w:pPr>
            <w:r w:rsidRPr="001E4A7C">
              <w:rPr>
                <w:rFonts w:ascii="宋体" w:hAnsi="宋体" w:cs="宋体" w:hint="eastAsia"/>
              </w:rPr>
              <w:t>序号</w:t>
            </w:r>
          </w:p>
        </w:tc>
        <w:tc>
          <w:tcPr>
            <w:tcW w:w="1385" w:type="pct"/>
            <w:vAlign w:val="center"/>
          </w:tcPr>
          <w:p w:rsidR="00711D69" w:rsidRPr="001E4A7C" w:rsidRDefault="00711D69" w:rsidP="003842EB">
            <w:pPr>
              <w:pStyle w:val="affffff4"/>
            </w:pPr>
            <w:r w:rsidRPr="001E4A7C">
              <w:rPr>
                <w:rFonts w:ascii="宋体" w:hAnsi="宋体" w:cs="宋体" w:hint="eastAsia"/>
              </w:rPr>
              <w:t>监测点名称</w:t>
            </w:r>
          </w:p>
        </w:tc>
        <w:tc>
          <w:tcPr>
            <w:tcW w:w="2845" w:type="pct"/>
            <w:vAlign w:val="center"/>
          </w:tcPr>
          <w:p w:rsidR="00711D69" w:rsidRPr="001E4A7C" w:rsidRDefault="00711D69" w:rsidP="003842EB">
            <w:pPr>
              <w:pStyle w:val="affffff4"/>
            </w:pPr>
            <w:r w:rsidRPr="001E4A7C">
              <w:rPr>
                <w:rFonts w:ascii="宋体" w:hAnsi="宋体" w:cs="宋体" w:hint="eastAsia"/>
              </w:rPr>
              <w:t>数据来源</w:t>
            </w:r>
          </w:p>
        </w:tc>
      </w:tr>
      <w:tr w:rsidR="00D47F41" w:rsidRPr="001E4A7C" w:rsidTr="00DF11F1">
        <w:tc>
          <w:tcPr>
            <w:tcW w:w="770" w:type="pct"/>
            <w:vAlign w:val="center"/>
          </w:tcPr>
          <w:p w:rsidR="00711D69" w:rsidRPr="001E4A7C" w:rsidRDefault="00711D69" w:rsidP="003842EB">
            <w:pPr>
              <w:pStyle w:val="affffff4"/>
            </w:pPr>
            <w:r w:rsidRPr="001E4A7C">
              <w:t>A1</w:t>
            </w:r>
          </w:p>
        </w:tc>
        <w:tc>
          <w:tcPr>
            <w:tcW w:w="1385" w:type="pct"/>
            <w:vAlign w:val="center"/>
          </w:tcPr>
          <w:p w:rsidR="00711D69" w:rsidRPr="001E4A7C" w:rsidRDefault="003842EB" w:rsidP="003842EB">
            <w:pPr>
              <w:pStyle w:val="affffff4"/>
            </w:pPr>
            <w:r w:rsidRPr="001E4A7C">
              <w:rPr>
                <w:rFonts w:hint="eastAsia"/>
              </w:rPr>
              <w:t>2#</w:t>
            </w:r>
            <w:r w:rsidRPr="001E4A7C">
              <w:rPr>
                <w:rFonts w:hint="eastAsia"/>
              </w:rPr>
              <w:t>养殖场</w:t>
            </w:r>
          </w:p>
        </w:tc>
        <w:tc>
          <w:tcPr>
            <w:tcW w:w="2845" w:type="pct"/>
            <w:vAlign w:val="center"/>
          </w:tcPr>
          <w:p w:rsidR="00711D69" w:rsidRPr="001E4A7C" w:rsidRDefault="00711D69" w:rsidP="003842EB">
            <w:pPr>
              <w:pStyle w:val="affffff4"/>
            </w:pPr>
            <w:r w:rsidRPr="001E4A7C">
              <w:rPr>
                <w:rFonts w:ascii="宋体" w:hAnsi="宋体" w:cs="宋体" w:hint="eastAsia"/>
              </w:rPr>
              <w:t>了解项目区域内空气质量情况</w:t>
            </w:r>
          </w:p>
        </w:tc>
      </w:tr>
    </w:tbl>
    <w:p w:rsidR="00711D69" w:rsidRPr="001E4A7C" w:rsidRDefault="00711D69" w:rsidP="003842EB">
      <w:pPr>
        <w:pStyle w:val="affffff3"/>
      </w:pPr>
      <w:bookmarkStart w:id="213" w:name="_Toc448244852"/>
      <w:bookmarkStart w:id="214" w:name="_Toc456791658"/>
      <w:r w:rsidRPr="001E4A7C">
        <w:t>2</w:t>
      </w:r>
      <w:r w:rsidRPr="001E4A7C">
        <w:t>、监测项目、监测单位及监测频次</w:t>
      </w:r>
      <w:bookmarkEnd w:id="213"/>
      <w:bookmarkEnd w:id="214"/>
    </w:p>
    <w:p w:rsidR="00711D69" w:rsidRPr="001E4A7C" w:rsidRDefault="00711D69" w:rsidP="003842EB">
      <w:pPr>
        <w:pStyle w:val="affffff3"/>
      </w:pPr>
      <w:r w:rsidRPr="001E4A7C">
        <w:t>根据项目特点，监测项目确定为</w:t>
      </w:r>
      <w:r w:rsidR="003842EB" w:rsidRPr="001E4A7C">
        <w:rPr>
          <w:rFonts w:hint="eastAsia"/>
        </w:rPr>
        <w:t>NH</w:t>
      </w:r>
      <w:r w:rsidR="003842EB" w:rsidRPr="001E4A7C">
        <w:rPr>
          <w:rFonts w:hint="eastAsia"/>
          <w:vertAlign w:val="subscript"/>
        </w:rPr>
        <w:t>3</w:t>
      </w:r>
      <w:r w:rsidR="003842EB" w:rsidRPr="001E4A7C">
        <w:rPr>
          <w:rFonts w:hint="eastAsia"/>
        </w:rPr>
        <w:t>、</w:t>
      </w:r>
      <w:r w:rsidR="003842EB" w:rsidRPr="001E4A7C">
        <w:rPr>
          <w:rFonts w:hint="eastAsia"/>
        </w:rPr>
        <w:t>H</w:t>
      </w:r>
      <w:r w:rsidR="003842EB" w:rsidRPr="001E4A7C">
        <w:rPr>
          <w:rFonts w:hint="eastAsia"/>
          <w:vertAlign w:val="subscript"/>
        </w:rPr>
        <w:t>2</w:t>
      </w:r>
      <w:r w:rsidR="003842EB" w:rsidRPr="001E4A7C">
        <w:rPr>
          <w:rFonts w:hint="eastAsia"/>
        </w:rPr>
        <w:t>S</w:t>
      </w:r>
      <w:r w:rsidRPr="001E4A7C">
        <w:t>。</w:t>
      </w:r>
    </w:p>
    <w:p w:rsidR="00711D69" w:rsidRPr="001E4A7C" w:rsidRDefault="00711D69" w:rsidP="003842EB">
      <w:pPr>
        <w:pStyle w:val="affffff3"/>
      </w:pPr>
      <w:r w:rsidRPr="001E4A7C">
        <w:t>监测单位：吉林省同正检测技术有限公司</w:t>
      </w:r>
      <w:r w:rsidR="003842EB" w:rsidRPr="001E4A7C">
        <w:rPr>
          <w:rFonts w:hint="eastAsia"/>
        </w:rPr>
        <w:t>；</w:t>
      </w:r>
    </w:p>
    <w:p w:rsidR="00711D69" w:rsidRPr="001E4A7C" w:rsidRDefault="00711D69" w:rsidP="003842EB">
      <w:pPr>
        <w:pStyle w:val="affffff3"/>
      </w:pPr>
      <w:r w:rsidRPr="001E4A7C">
        <w:t>监测时间：</w:t>
      </w:r>
      <w:r w:rsidRPr="001E4A7C">
        <w:t>2019</w:t>
      </w:r>
      <w:r w:rsidRPr="001E4A7C">
        <w:t>年</w:t>
      </w:r>
      <w:r w:rsidR="003842EB" w:rsidRPr="001E4A7C">
        <w:rPr>
          <w:rFonts w:hint="eastAsia"/>
        </w:rPr>
        <w:t>11</w:t>
      </w:r>
      <w:r w:rsidRPr="001E4A7C">
        <w:t>月</w:t>
      </w:r>
      <w:r w:rsidR="003842EB" w:rsidRPr="001E4A7C">
        <w:rPr>
          <w:rFonts w:hint="eastAsia"/>
        </w:rPr>
        <w:t>29</w:t>
      </w:r>
      <w:r w:rsidRPr="001E4A7C">
        <w:t>日至</w:t>
      </w:r>
      <w:r w:rsidR="003842EB" w:rsidRPr="001E4A7C">
        <w:rPr>
          <w:rFonts w:hint="eastAsia"/>
        </w:rPr>
        <w:t>12</w:t>
      </w:r>
      <w:r w:rsidR="003842EB" w:rsidRPr="001E4A7C">
        <w:rPr>
          <w:rFonts w:hint="eastAsia"/>
        </w:rPr>
        <w:t>月</w:t>
      </w:r>
      <w:r w:rsidR="003842EB" w:rsidRPr="001E4A7C">
        <w:rPr>
          <w:rFonts w:hint="eastAsia"/>
        </w:rPr>
        <w:t>5</w:t>
      </w:r>
      <w:r w:rsidRPr="001E4A7C">
        <w:t>日</w:t>
      </w:r>
      <w:r w:rsidR="003842EB" w:rsidRPr="001E4A7C">
        <w:rPr>
          <w:rFonts w:hint="eastAsia"/>
        </w:rPr>
        <w:t>；</w:t>
      </w:r>
    </w:p>
    <w:p w:rsidR="00711D69" w:rsidRPr="001E4A7C" w:rsidRDefault="00711D69" w:rsidP="003842EB">
      <w:pPr>
        <w:pStyle w:val="affffff3"/>
      </w:pPr>
      <w:r w:rsidRPr="001E4A7C">
        <w:t>监测频次：</w:t>
      </w:r>
      <w:r w:rsidR="003842EB" w:rsidRPr="001E4A7C">
        <w:rPr>
          <w:rFonts w:hint="eastAsia"/>
        </w:rPr>
        <w:t>NH</w:t>
      </w:r>
      <w:r w:rsidR="003842EB" w:rsidRPr="001E4A7C">
        <w:rPr>
          <w:rFonts w:hint="eastAsia"/>
          <w:vertAlign w:val="subscript"/>
        </w:rPr>
        <w:t>3</w:t>
      </w:r>
      <w:r w:rsidR="003842EB" w:rsidRPr="001E4A7C">
        <w:rPr>
          <w:rFonts w:hint="eastAsia"/>
        </w:rPr>
        <w:t>、</w:t>
      </w:r>
      <w:r w:rsidR="003842EB" w:rsidRPr="001E4A7C">
        <w:rPr>
          <w:rFonts w:hint="eastAsia"/>
        </w:rPr>
        <w:t>H</w:t>
      </w:r>
      <w:r w:rsidR="003842EB" w:rsidRPr="001E4A7C">
        <w:rPr>
          <w:rFonts w:hint="eastAsia"/>
          <w:vertAlign w:val="subscript"/>
        </w:rPr>
        <w:t>2</w:t>
      </w:r>
      <w:r w:rsidR="003842EB" w:rsidRPr="001E4A7C">
        <w:rPr>
          <w:rFonts w:hint="eastAsia"/>
        </w:rPr>
        <w:t>S</w:t>
      </w:r>
      <w:r w:rsidR="003842EB" w:rsidRPr="001E4A7C">
        <w:rPr>
          <w:rFonts w:hint="eastAsia"/>
        </w:rPr>
        <w:t>每天</w:t>
      </w:r>
      <w:r w:rsidR="003842EB" w:rsidRPr="001E4A7C">
        <w:t>监测一次</w:t>
      </w:r>
      <w:r w:rsidRPr="001E4A7C">
        <w:t>。</w:t>
      </w:r>
      <w:bookmarkStart w:id="215" w:name="_Toc448244853"/>
      <w:bookmarkStart w:id="216" w:name="_Toc456791659"/>
    </w:p>
    <w:p w:rsidR="00711D69" w:rsidRPr="001E4A7C" w:rsidRDefault="00711D69" w:rsidP="003842EB">
      <w:pPr>
        <w:pStyle w:val="affffff3"/>
      </w:pPr>
      <w:r w:rsidRPr="001E4A7C">
        <w:t>3</w:t>
      </w:r>
      <w:r w:rsidRPr="001E4A7C">
        <w:t>、监测结果</w:t>
      </w:r>
      <w:bookmarkEnd w:id="215"/>
      <w:bookmarkEnd w:id="216"/>
    </w:p>
    <w:p w:rsidR="00711D69" w:rsidRPr="001E4A7C" w:rsidRDefault="00711D69" w:rsidP="003842EB">
      <w:pPr>
        <w:pStyle w:val="affffff3"/>
        <w:rPr>
          <w:b/>
        </w:rPr>
      </w:pPr>
      <w:r w:rsidRPr="001E4A7C">
        <w:t>环境空气质量现状监测统计结果见</w:t>
      </w:r>
      <w:r w:rsidR="00A802D1" w:rsidRPr="001E4A7C">
        <w:fldChar w:fldCharType="begin"/>
      </w:r>
      <w:r w:rsidR="00A802D1" w:rsidRPr="001E4A7C">
        <w:instrText xml:space="preserve"> REF _Ref515522024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3-3</w:t>
      </w:r>
      <w:r w:rsidR="00A802D1" w:rsidRPr="001E4A7C">
        <w:fldChar w:fldCharType="end"/>
      </w:r>
      <w:r w:rsidRPr="001E4A7C">
        <w:t>。</w:t>
      </w:r>
    </w:p>
    <w:p w:rsidR="00711D69" w:rsidRPr="001E4A7C" w:rsidRDefault="00711D69" w:rsidP="003842EB">
      <w:pPr>
        <w:pStyle w:val="affffff3"/>
      </w:pPr>
      <w:bookmarkStart w:id="217" w:name="_Toc448244854"/>
      <w:bookmarkStart w:id="218" w:name="_Toc456791660"/>
      <w:r w:rsidRPr="001E4A7C">
        <w:lastRenderedPageBreak/>
        <w:t>4</w:t>
      </w:r>
      <w:r w:rsidRPr="001E4A7C">
        <w:t>、评价标准</w:t>
      </w:r>
      <w:bookmarkEnd w:id="217"/>
      <w:bookmarkEnd w:id="218"/>
    </w:p>
    <w:p w:rsidR="00EC7329" w:rsidRPr="001E4A7C" w:rsidRDefault="003842EB" w:rsidP="003842EB">
      <w:pPr>
        <w:pStyle w:val="affffff3"/>
      </w:pPr>
      <w:r w:rsidRPr="001E4A7C">
        <w:rPr>
          <w:rFonts w:hint="eastAsia"/>
        </w:rPr>
        <w:t>NH</w:t>
      </w:r>
      <w:r w:rsidRPr="001E4A7C">
        <w:rPr>
          <w:rFonts w:hint="eastAsia"/>
          <w:vertAlign w:val="subscript"/>
        </w:rPr>
        <w:t>3</w:t>
      </w:r>
      <w:r w:rsidRPr="001E4A7C">
        <w:rPr>
          <w:rFonts w:hint="eastAsia"/>
        </w:rPr>
        <w:t>、</w:t>
      </w:r>
      <w:r w:rsidRPr="001E4A7C">
        <w:rPr>
          <w:rFonts w:hint="eastAsia"/>
        </w:rPr>
        <w:t>H</w:t>
      </w:r>
      <w:r w:rsidRPr="001E4A7C">
        <w:rPr>
          <w:rFonts w:hint="eastAsia"/>
          <w:vertAlign w:val="subscript"/>
        </w:rPr>
        <w:t>2</w:t>
      </w:r>
      <w:r w:rsidRPr="001E4A7C">
        <w:rPr>
          <w:rFonts w:hint="eastAsia"/>
        </w:rPr>
        <w:t>S</w:t>
      </w:r>
      <w:r w:rsidR="00EC7329" w:rsidRPr="001E4A7C">
        <w:t>的评价采用</w:t>
      </w:r>
      <w:r w:rsidR="00EC7329" w:rsidRPr="001E4A7C">
        <w:rPr>
          <w:bCs/>
        </w:rPr>
        <w:t>《环境影响评价技术导则</w:t>
      </w:r>
      <w:r w:rsidR="00EC7329" w:rsidRPr="001E4A7C">
        <w:rPr>
          <w:bCs/>
        </w:rPr>
        <w:t>-</w:t>
      </w:r>
      <w:r w:rsidR="00EC7329" w:rsidRPr="001E4A7C">
        <w:rPr>
          <w:bCs/>
        </w:rPr>
        <w:t>大气环境》（</w:t>
      </w:r>
      <w:r w:rsidR="00EC7329" w:rsidRPr="001E4A7C">
        <w:rPr>
          <w:bCs/>
        </w:rPr>
        <w:t>HJ2.2-2018</w:t>
      </w:r>
      <w:r w:rsidR="00EC7329" w:rsidRPr="001E4A7C">
        <w:rPr>
          <w:bCs/>
        </w:rPr>
        <w:t>）附录</w:t>
      </w:r>
      <w:r w:rsidR="00EC7329" w:rsidRPr="001E4A7C">
        <w:rPr>
          <w:bCs/>
        </w:rPr>
        <w:t>D</w:t>
      </w:r>
      <w:r w:rsidR="00EC7329" w:rsidRPr="001E4A7C">
        <w:rPr>
          <w:bCs/>
        </w:rPr>
        <w:t>其他污染物空气质量浓度参考限值</w:t>
      </w:r>
      <w:r w:rsidR="00EC7329" w:rsidRPr="001E4A7C">
        <w:rPr>
          <w:rFonts w:hint="eastAsia"/>
        </w:rPr>
        <w:t>。</w:t>
      </w:r>
    </w:p>
    <w:p w:rsidR="00711D69" w:rsidRPr="001E4A7C" w:rsidRDefault="00711D69" w:rsidP="003842EB">
      <w:pPr>
        <w:pStyle w:val="affffff3"/>
      </w:pPr>
      <w:bookmarkStart w:id="219" w:name="_Toc448244855"/>
      <w:bookmarkStart w:id="220" w:name="_Toc456791661"/>
      <w:r w:rsidRPr="001E4A7C">
        <w:t>5</w:t>
      </w:r>
      <w:r w:rsidRPr="001E4A7C">
        <w:t>、评价方法</w:t>
      </w:r>
      <w:bookmarkEnd w:id="219"/>
      <w:bookmarkEnd w:id="220"/>
    </w:p>
    <w:p w:rsidR="00711D69" w:rsidRPr="001E4A7C" w:rsidRDefault="00711D69" w:rsidP="003842EB">
      <w:pPr>
        <w:pStyle w:val="affffff3"/>
      </w:pPr>
      <w:r w:rsidRPr="001E4A7C">
        <w:t>评价方法</w:t>
      </w:r>
      <w:proofErr w:type="gramStart"/>
      <w:r w:rsidRPr="001E4A7C">
        <w:t>采用占</w:t>
      </w:r>
      <w:proofErr w:type="gramEnd"/>
      <w:r w:rsidRPr="001E4A7C">
        <w:t>标率法。占标率法计算公式如下：</w:t>
      </w:r>
    </w:p>
    <w:p w:rsidR="00711D69" w:rsidRPr="001E4A7C" w:rsidRDefault="00A802D1" w:rsidP="00A802D1">
      <w:pPr>
        <w:jc w:val="center"/>
        <w:rPr>
          <w:szCs w:val="24"/>
        </w:rPr>
      </w:pPr>
      <w:r w:rsidRPr="001E4A7C">
        <w:object w:dxaOrig="1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pt;height:35.35pt" o:ole="">
            <v:imagedata r:id="rId21" o:title=""/>
          </v:shape>
          <o:OLEObject Type="Embed" ProgID="Equation.3" ShapeID="_x0000_i1025" DrawAspect="Content" ObjectID="_1643608646" r:id="rId22"/>
        </w:object>
      </w:r>
    </w:p>
    <w:p w:rsidR="00711D69" w:rsidRPr="001E4A7C" w:rsidRDefault="00711D69" w:rsidP="003842EB">
      <w:pPr>
        <w:pStyle w:val="affffff3"/>
      </w:pPr>
      <w:r w:rsidRPr="001E4A7C">
        <w:t>式中：</w:t>
      </w:r>
      <w:r w:rsidRPr="001E4A7C">
        <w:t>P</w:t>
      </w:r>
      <w:r w:rsidRPr="001E4A7C">
        <w:rPr>
          <w:vertAlign w:val="subscript"/>
        </w:rPr>
        <w:t>i</w:t>
      </w:r>
      <w:r w:rsidRPr="001E4A7C">
        <w:t xml:space="preserve"> ─i</w:t>
      </w:r>
      <w:r w:rsidRPr="001E4A7C">
        <w:t>污染物的最大浓度占标率，</w:t>
      </w:r>
      <w:r w:rsidRPr="001E4A7C">
        <w:t>%</w:t>
      </w:r>
      <w:r w:rsidRPr="001E4A7C">
        <w:t>；</w:t>
      </w:r>
    </w:p>
    <w:p w:rsidR="00711D69" w:rsidRPr="001E4A7C" w:rsidRDefault="00711D69" w:rsidP="00711D69">
      <w:pPr>
        <w:ind w:leftChars="300" w:left="720" w:firstLineChars="200" w:firstLine="480"/>
        <w:rPr>
          <w:szCs w:val="24"/>
        </w:rPr>
      </w:pPr>
      <w:r w:rsidRPr="001E4A7C">
        <w:rPr>
          <w:szCs w:val="24"/>
        </w:rPr>
        <w:t>C</w:t>
      </w:r>
      <w:r w:rsidRPr="001E4A7C">
        <w:rPr>
          <w:szCs w:val="24"/>
          <w:vertAlign w:val="subscript"/>
        </w:rPr>
        <w:t>i</w:t>
      </w:r>
      <w:r w:rsidRPr="001E4A7C">
        <w:rPr>
          <w:szCs w:val="24"/>
        </w:rPr>
        <w:t xml:space="preserve"> ─i</w:t>
      </w:r>
      <w:r w:rsidRPr="001E4A7C">
        <w:rPr>
          <w:szCs w:val="24"/>
        </w:rPr>
        <w:t>污染物的实测浓度，</w:t>
      </w:r>
      <w:r w:rsidRPr="001E4A7C">
        <w:rPr>
          <w:szCs w:val="24"/>
        </w:rPr>
        <w:t>μg/m</w:t>
      </w:r>
      <w:r w:rsidRPr="001E4A7C">
        <w:rPr>
          <w:szCs w:val="24"/>
          <w:vertAlign w:val="superscript"/>
        </w:rPr>
        <w:t>3</w:t>
      </w:r>
      <w:r w:rsidRPr="001E4A7C">
        <w:rPr>
          <w:szCs w:val="24"/>
        </w:rPr>
        <w:t>；</w:t>
      </w:r>
    </w:p>
    <w:p w:rsidR="00711D69" w:rsidRPr="001E4A7C" w:rsidRDefault="00711D69" w:rsidP="00711D69">
      <w:pPr>
        <w:ind w:leftChars="300" w:left="720" w:firstLineChars="200" w:firstLine="480"/>
        <w:rPr>
          <w:szCs w:val="24"/>
        </w:rPr>
      </w:pPr>
      <w:r w:rsidRPr="001E4A7C">
        <w:rPr>
          <w:szCs w:val="24"/>
        </w:rPr>
        <w:t>C</w:t>
      </w:r>
      <w:r w:rsidRPr="001E4A7C">
        <w:rPr>
          <w:szCs w:val="24"/>
          <w:vertAlign w:val="subscript"/>
        </w:rPr>
        <w:t>oi</w:t>
      </w:r>
      <w:r w:rsidRPr="001E4A7C">
        <w:rPr>
          <w:szCs w:val="24"/>
        </w:rPr>
        <w:t>─i</w:t>
      </w:r>
      <w:r w:rsidRPr="001E4A7C">
        <w:rPr>
          <w:szCs w:val="24"/>
        </w:rPr>
        <w:t>污染物的评价标准，</w:t>
      </w:r>
      <w:r w:rsidRPr="001E4A7C">
        <w:rPr>
          <w:szCs w:val="24"/>
        </w:rPr>
        <w:t>μg/m</w:t>
      </w:r>
      <w:r w:rsidRPr="001E4A7C">
        <w:rPr>
          <w:szCs w:val="24"/>
          <w:vertAlign w:val="superscript"/>
        </w:rPr>
        <w:t>3</w:t>
      </w:r>
      <w:r w:rsidRPr="001E4A7C">
        <w:rPr>
          <w:szCs w:val="24"/>
        </w:rPr>
        <w:t>。</w:t>
      </w:r>
    </w:p>
    <w:p w:rsidR="00711D69" w:rsidRPr="001E4A7C" w:rsidRDefault="00711D69" w:rsidP="003842EB">
      <w:pPr>
        <w:pStyle w:val="affffff3"/>
      </w:pPr>
      <w:bookmarkStart w:id="221" w:name="_Toc448244856"/>
      <w:bookmarkStart w:id="222" w:name="_Toc456791662"/>
      <w:r w:rsidRPr="001E4A7C">
        <w:t>6</w:t>
      </w:r>
      <w:r w:rsidRPr="001E4A7C">
        <w:t>、评价结果</w:t>
      </w:r>
      <w:bookmarkEnd w:id="221"/>
      <w:bookmarkEnd w:id="222"/>
    </w:p>
    <w:p w:rsidR="00711D69" w:rsidRPr="001E4A7C" w:rsidRDefault="00711D69" w:rsidP="003842EB">
      <w:pPr>
        <w:pStyle w:val="affffff3"/>
      </w:pPr>
      <w:r w:rsidRPr="001E4A7C">
        <w:t>环境空气质量现状评价结果见</w:t>
      </w:r>
      <w:r w:rsidR="00A802D1" w:rsidRPr="001E4A7C">
        <w:fldChar w:fldCharType="begin"/>
      </w:r>
      <w:r w:rsidR="00A802D1" w:rsidRPr="001E4A7C">
        <w:instrText xml:space="preserve"> REF _Ref515522024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3-3</w:t>
      </w:r>
      <w:r w:rsidR="00A802D1" w:rsidRPr="001E4A7C">
        <w:fldChar w:fldCharType="end"/>
      </w:r>
      <w:r w:rsidRPr="001E4A7C">
        <w:t>。</w:t>
      </w:r>
    </w:p>
    <w:p w:rsidR="00711D69" w:rsidRPr="001E4A7C" w:rsidRDefault="00711D69" w:rsidP="003D7739">
      <w:pPr>
        <w:pStyle w:val="affffff5"/>
        <w:numPr>
          <w:ilvl w:val="0"/>
          <w:numId w:val="11"/>
        </w:numPr>
      </w:pPr>
      <w:bookmarkStart w:id="223" w:name="_Ref515522024"/>
      <w:r w:rsidRPr="001E4A7C">
        <w:t>环境空气质量现状评价结果</w:t>
      </w:r>
      <w:bookmarkEnd w:id="223"/>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17"/>
        <w:gridCol w:w="1119"/>
        <w:gridCol w:w="1134"/>
        <w:gridCol w:w="1885"/>
        <w:gridCol w:w="1305"/>
        <w:gridCol w:w="967"/>
        <w:gridCol w:w="1476"/>
      </w:tblGrid>
      <w:tr w:rsidR="00D47F41" w:rsidRPr="001E4A7C" w:rsidTr="003842EB">
        <w:trPr>
          <w:trHeight w:val="20"/>
          <w:jc w:val="center"/>
        </w:trPr>
        <w:tc>
          <w:tcPr>
            <w:tcW w:w="620" w:type="pct"/>
            <w:shd w:val="clear" w:color="auto" w:fill="auto"/>
            <w:vAlign w:val="center"/>
          </w:tcPr>
          <w:p w:rsidR="00711D69" w:rsidRPr="001E4A7C" w:rsidRDefault="00711D69" w:rsidP="003842EB">
            <w:pPr>
              <w:pStyle w:val="affffff4"/>
            </w:pPr>
            <w:r w:rsidRPr="001E4A7C">
              <w:rPr>
                <w:rFonts w:ascii="宋体" w:hAnsi="宋体" w:cs="宋体" w:hint="eastAsia"/>
              </w:rPr>
              <w:t>监测点</w:t>
            </w:r>
          </w:p>
        </w:tc>
        <w:tc>
          <w:tcPr>
            <w:tcW w:w="621" w:type="pct"/>
            <w:shd w:val="clear" w:color="auto" w:fill="auto"/>
            <w:vAlign w:val="center"/>
          </w:tcPr>
          <w:p w:rsidR="00711D69" w:rsidRPr="001E4A7C" w:rsidRDefault="00711D69" w:rsidP="003842EB">
            <w:pPr>
              <w:pStyle w:val="affffff4"/>
            </w:pPr>
            <w:r w:rsidRPr="001E4A7C">
              <w:rPr>
                <w:rFonts w:ascii="宋体" w:hAnsi="宋体" w:cs="宋体" w:hint="eastAsia"/>
              </w:rPr>
              <w:t>监测因子</w:t>
            </w:r>
          </w:p>
        </w:tc>
        <w:tc>
          <w:tcPr>
            <w:tcW w:w="630" w:type="pct"/>
            <w:shd w:val="clear" w:color="auto" w:fill="auto"/>
            <w:vAlign w:val="center"/>
          </w:tcPr>
          <w:p w:rsidR="00711D69" w:rsidRPr="001E4A7C" w:rsidRDefault="00711D69" w:rsidP="003842EB">
            <w:pPr>
              <w:pStyle w:val="affffff4"/>
            </w:pPr>
            <w:r w:rsidRPr="001E4A7C">
              <w:rPr>
                <w:rFonts w:ascii="宋体" w:hAnsi="宋体" w:cs="宋体" w:hint="eastAsia"/>
              </w:rPr>
              <w:t>监测时段</w:t>
            </w:r>
          </w:p>
        </w:tc>
        <w:tc>
          <w:tcPr>
            <w:tcW w:w="1047" w:type="pct"/>
            <w:shd w:val="clear" w:color="auto" w:fill="auto"/>
            <w:vAlign w:val="center"/>
          </w:tcPr>
          <w:p w:rsidR="00711D69" w:rsidRPr="001E4A7C" w:rsidRDefault="00711D69" w:rsidP="003842EB">
            <w:pPr>
              <w:pStyle w:val="affffff4"/>
            </w:pPr>
            <w:r w:rsidRPr="001E4A7C">
              <w:rPr>
                <w:rFonts w:ascii="宋体" w:hAnsi="宋体" w:cs="宋体" w:hint="eastAsia"/>
              </w:rPr>
              <w:t>监测值浓度范围</w:t>
            </w:r>
          </w:p>
          <w:p w:rsidR="00711D69" w:rsidRPr="001E4A7C" w:rsidRDefault="00711D69" w:rsidP="003842EB">
            <w:pPr>
              <w:pStyle w:val="affffff4"/>
            </w:pPr>
            <w:r w:rsidRPr="001E4A7C">
              <w:rPr>
                <w:rFonts w:ascii="宋体" w:hAnsi="宋体" w:cs="宋体" w:hint="eastAsia"/>
              </w:rPr>
              <w:t>（</w:t>
            </w:r>
            <w:r w:rsidRPr="001E4A7C">
              <w:t>mg/m</w:t>
            </w:r>
            <w:r w:rsidRPr="001E4A7C">
              <w:rPr>
                <w:vertAlign w:val="superscript"/>
              </w:rPr>
              <w:t>3</w:t>
            </w:r>
            <w:r w:rsidRPr="001E4A7C">
              <w:rPr>
                <w:rFonts w:ascii="宋体" w:hAnsi="宋体" w:cs="宋体" w:hint="eastAsia"/>
              </w:rPr>
              <w:t>）</w:t>
            </w:r>
          </w:p>
        </w:tc>
        <w:tc>
          <w:tcPr>
            <w:tcW w:w="725" w:type="pct"/>
            <w:shd w:val="clear" w:color="auto" w:fill="auto"/>
            <w:vAlign w:val="center"/>
          </w:tcPr>
          <w:p w:rsidR="00711D69" w:rsidRPr="001E4A7C" w:rsidRDefault="00711D69" w:rsidP="003842EB">
            <w:pPr>
              <w:pStyle w:val="affffff4"/>
            </w:pPr>
            <w:proofErr w:type="gramStart"/>
            <w:r w:rsidRPr="001E4A7C">
              <w:rPr>
                <w:rFonts w:ascii="宋体" w:hAnsi="宋体" w:cs="宋体" w:hint="eastAsia"/>
              </w:rPr>
              <w:t>最大占</w:t>
            </w:r>
            <w:proofErr w:type="gramEnd"/>
            <w:r w:rsidRPr="001E4A7C">
              <w:rPr>
                <w:rFonts w:ascii="宋体" w:hAnsi="宋体" w:cs="宋体" w:hint="eastAsia"/>
              </w:rPr>
              <w:t>标率</w:t>
            </w:r>
          </w:p>
          <w:p w:rsidR="00711D69" w:rsidRPr="001E4A7C" w:rsidRDefault="00711D69" w:rsidP="003842EB">
            <w:pPr>
              <w:pStyle w:val="affffff4"/>
            </w:pPr>
            <w:r w:rsidRPr="001E4A7C">
              <w:t>（</w:t>
            </w:r>
            <w:r w:rsidRPr="001E4A7C">
              <w:t>%</w:t>
            </w:r>
            <w:r w:rsidRPr="001E4A7C">
              <w:rPr>
                <w:rFonts w:ascii="宋体" w:hAnsi="宋体" w:cs="宋体" w:hint="eastAsia"/>
              </w:rPr>
              <w:t>）</w:t>
            </w:r>
          </w:p>
        </w:tc>
        <w:tc>
          <w:tcPr>
            <w:tcW w:w="537" w:type="pct"/>
            <w:shd w:val="clear" w:color="auto" w:fill="auto"/>
            <w:vAlign w:val="center"/>
          </w:tcPr>
          <w:p w:rsidR="00711D69" w:rsidRPr="001E4A7C" w:rsidRDefault="00711D69" w:rsidP="003842EB">
            <w:pPr>
              <w:pStyle w:val="affffff4"/>
            </w:pPr>
            <w:r w:rsidRPr="001E4A7C">
              <w:rPr>
                <w:rFonts w:ascii="宋体" w:hAnsi="宋体" w:cs="宋体" w:hint="eastAsia"/>
              </w:rPr>
              <w:t>超标率</w:t>
            </w:r>
          </w:p>
          <w:p w:rsidR="00711D69" w:rsidRPr="001E4A7C" w:rsidRDefault="00711D69" w:rsidP="003842EB">
            <w:pPr>
              <w:pStyle w:val="affffff4"/>
            </w:pPr>
            <w:r w:rsidRPr="001E4A7C">
              <w:rPr>
                <w:rFonts w:ascii="宋体" w:hAnsi="宋体" w:cs="宋体" w:hint="eastAsia"/>
              </w:rPr>
              <w:t>（</w:t>
            </w:r>
            <w:r w:rsidRPr="001E4A7C">
              <w:t>%</w:t>
            </w:r>
            <w:r w:rsidRPr="001E4A7C">
              <w:rPr>
                <w:rFonts w:ascii="宋体" w:hAnsi="宋体" w:cs="宋体" w:hint="eastAsia"/>
              </w:rPr>
              <w:t>）</w:t>
            </w:r>
          </w:p>
        </w:tc>
        <w:tc>
          <w:tcPr>
            <w:tcW w:w="820" w:type="pct"/>
            <w:shd w:val="clear" w:color="auto" w:fill="auto"/>
            <w:vAlign w:val="center"/>
          </w:tcPr>
          <w:p w:rsidR="00711D69" w:rsidRPr="001E4A7C" w:rsidRDefault="00711D69" w:rsidP="003842EB">
            <w:pPr>
              <w:pStyle w:val="affffff4"/>
            </w:pPr>
            <w:r w:rsidRPr="001E4A7C">
              <w:rPr>
                <w:rFonts w:ascii="宋体" w:hAnsi="宋体" w:cs="宋体" w:hint="eastAsia"/>
              </w:rPr>
              <w:t>最大超标倍数</w:t>
            </w:r>
          </w:p>
        </w:tc>
      </w:tr>
      <w:tr w:rsidR="003842EB" w:rsidRPr="001E4A7C" w:rsidTr="003842EB">
        <w:trPr>
          <w:trHeight w:val="20"/>
          <w:jc w:val="center"/>
        </w:trPr>
        <w:tc>
          <w:tcPr>
            <w:tcW w:w="620" w:type="pct"/>
            <w:vMerge w:val="restart"/>
            <w:shd w:val="clear" w:color="auto" w:fill="auto"/>
            <w:vAlign w:val="center"/>
          </w:tcPr>
          <w:p w:rsidR="003842EB" w:rsidRPr="001E4A7C" w:rsidRDefault="003842EB" w:rsidP="003842EB">
            <w:pPr>
              <w:pStyle w:val="affffff4"/>
            </w:pPr>
            <w:r w:rsidRPr="001E4A7C">
              <w:t>A1</w:t>
            </w:r>
          </w:p>
        </w:tc>
        <w:tc>
          <w:tcPr>
            <w:tcW w:w="621" w:type="pct"/>
            <w:shd w:val="clear" w:color="auto" w:fill="auto"/>
            <w:vAlign w:val="center"/>
          </w:tcPr>
          <w:p w:rsidR="003842EB" w:rsidRPr="001E4A7C" w:rsidRDefault="003842EB" w:rsidP="003842EB">
            <w:pPr>
              <w:pStyle w:val="affffff4"/>
            </w:pPr>
            <w:r w:rsidRPr="001E4A7C">
              <w:rPr>
                <w:rFonts w:hint="eastAsia"/>
              </w:rPr>
              <w:t>NH</w:t>
            </w:r>
            <w:r w:rsidRPr="001E4A7C">
              <w:rPr>
                <w:rFonts w:hint="eastAsia"/>
                <w:vertAlign w:val="subscript"/>
              </w:rPr>
              <w:t>3</w:t>
            </w:r>
          </w:p>
        </w:tc>
        <w:tc>
          <w:tcPr>
            <w:tcW w:w="630" w:type="pct"/>
            <w:vMerge w:val="restart"/>
            <w:shd w:val="clear" w:color="auto" w:fill="auto"/>
            <w:vAlign w:val="center"/>
          </w:tcPr>
          <w:p w:rsidR="003842EB" w:rsidRPr="001E4A7C" w:rsidRDefault="003842EB" w:rsidP="003842EB">
            <w:pPr>
              <w:pStyle w:val="affffff4"/>
            </w:pPr>
            <w:r w:rsidRPr="001E4A7C">
              <w:rPr>
                <w:rFonts w:ascii="宋体" w:hAnsi="宋体" w:cs="宋体" w:hint="eastAsia"/>
              </w:rPr>
              <w:t>一次值</w:t>
            </w:r>
          </w:p>
        </w:tc>
        <w:tc>
          <w:tcPr>
            <w:tcW w:w="1047" w:type="pct"/>
            <w:shd w:val="clear" w:color="auto" w:fill="auto"/>
            <w:vAlign w:val="center"/>
          </w:tcPr>
          <w:p w:rsidR="003842EB" w:rsidRPr="001E4A7C" w:rsidRDefault="003842EB" w:rsidP="003842EB">
            <w:pPr>
              <w:pStyle w:val="affffff4"/>
            </w:pPr>
            <w:r w:rsidRPr="001E4A7C">
              <w:t>未检出</w:t>
            </w:r>
          </w:p>
        </w:tc>
        <w:tc>
          <w:tcPr>
            <w:tcW w:w="725" w:type="pct"/>
            <w:shd w:val="clear" w:color="auto" w:fill="auto"/>
            <w:vAlign w:val="center"/>
          </w:tcPr>
          <w:p w:rsidR="003842EB" w:rsidRPr="001E4A7C" w:rsidRDefault="003842EB" w:rsidP="00DF11F1">
            <w:pPr>
              <w:pStyle w:val="affffff4"/>
            </w:pPr>
            <w:r w:rsidRPr="001E4A7C">
              <w:t>—</w:t>
            </w:r>
          </w:p>
        </w:tc>
        <w:tc>
          <w:tcPr>
            <w:tcW w:w="537" w:type="pct"/>
            <w:shd w:val="clear" w:color="auto" w:fill="auto"/>
            <w:vAlign w:val="center"/>
          </w:tcPr>
          <w:p w:rsidR="003842EB" w:rsidRPr="001E4A7C" w:rsidRDefault="003842EB" w:rsidP="003842EB">
            <w:pPr>
              <w:pStyle w:val="affffff4"/>
            </w:pPr>
            <w:r w:rsidRPr="001E4A7C">
              <w:t>0</w:t>
            </w:r>
          </w:p>
        </w:tc>
        <w:tc>
          <w:tcPr>
            <w:tcW w:w="820" w:type="pct"/>
            <w:shd w:val="clear" w:color="auto" w:fill="auto"/>
            <w:vAlign w:val="center"/>
          </w:tcPr>
          <w:p w:rsidR="003842EB" w:rsidRPr="001E4A7C" w:rsidRDefault="003842EB" w:rsidP="003842EB">
            <w:pPr>
              <w:pStyle w:val="affffff4"/>
            </w:pPr>
            <w:r w:rsidRPr="001E4A7C">
              <w:t>—</w:t>
            </w:r>
          </w:p>
        </w:tc>
      </w:tr>
      <w:tr w:rsidR="003842EB" w:rsidRPr="001E4A7C" w:rsidTr="003842EB">
        <w:trPr>
          <w:trHeight w:val="20"/>
          <w:jc w:val="center"/>
        </w:trPr>
        <w:tc>
          <w:tcPr>
            <w:tcW w:w="620" w:type="pct"/>
            <w:vMerge/>
            <w:shd w:val="clear" w:color="auto" w:fill="auto"/>
            <w:vAlign w:val="center"/>
          </w:tcPr>
          <w:p w:rsidR="003842EB" w:rsidRPr="001E4A7C" w:rsidRDefault="003842EB" w:rsidP="003842EB">
            <w:pPr>
              <w:pStyle w:val="affffff4"/>
            </w:pPr>
          </w:p>
        </w:tc>
        <w:tc>
          <w:tcPr>
            <w:tcW w:w="621" w:type="pct"/>
            <w:shd w:val="clear" w:color="auto" w:fill="auto"/>
            <w:vAlign w:val="center"/>
          </w:tcPr>
          <w:p w:rsidR="003842EB" w:rsidRPr="001E4A7C" w:rsidRDefault="003842EB" w:rsidP="003842EB">
            <w:pPr>
              <w:pStyle w:val="affffff4"/>
            </w:pPr>
            <w:r w:rsidRPr="001E4A7C">
              <w:rPr>
                <w:rFonts w:hint="eastAsia"/>
              </w:rPr>
              <w:t>H</w:t>
            </w:r>
            <w:r w:rsidRPr="001E4A7C">
              <w:rPr>
                <w:rFonts w:hint="eastAsia"/>
                <w:vertAlign w:val="subscript"/>
              </w:rPr>
              <w:t>2</w:t>
            </w:r>
            <w:r w:rsidRPr="001E4A7C">
              <w:rPr>
                <w:rFonts w:hint="eastAsia"/>
              </w:rPr>
              <w:t>S</w:t>
            </w:r>
          </w:p>
        </w:tc>
        <w:tc>
          <w:tcPr>
            <w:tcW w:w="630" w:type="pct"/>
            <w:vMerge/>
            <w:shd w:val="clear" w:color="auto" w:fill="auto"/>
            <w:vAlign w:val="center"/>
          </w:tcPr>
          <w:p w:rsidR="003842EB" w:rsidRPr="001E4A7C" w:rsidRDefault="003842EB" w:rsidP="003842EB">
            <w:pPr>
              <w:pStyle w:val="affffff4"/>
            </w:pPr>
          </w:p>
        </w:tc>
        <w:tc>
          <w:tcPr>
            <w:tcW w:w="1047" w:type="pct"/>
            <w:shd w:val="clear" w:color="auto" w:fill="auto"/>
            <w:vAlign w:val="center"/>
          </w:tcPr>
          <w:p w:rsidR="003842EB" w:rsidRPr="001E4A7C" w:rsidRDefault="003842EB" w:rsidP="003842EB">
            <w:pPr>
              <w:pStyle w:val="affffff4"/>
            </w:pPr>
            <w:r w:rsidRPr="001E4A7C">
              <w:t>未检出</w:t>
            </w:r>
          </w:p>
        </w:tc>
        <w:tc>
          <w:tcPr>
            <w:tcW w:w="725" w:type="pct"/>
            <w:shd w:val="clear" w:color="auto" w:fill="auto"/>
            <w:vAlign w:val="center"/>
          </w:tcPr>
          <w:p w:rsidR="003842EB" w:rsidRPr="001E4A7C" w:rsidRDefault="003842EB" w:rsidP="00DF11F1">
            <w:pPr>
              <w:pStyle w:val="affffff4"/>
            </w:pPr>
            <w:r w:rsidRPr="001E4A7C">
              <w:t>—</w:t>
            </w:r>
          </w:p>
        </w:tc>
        <w:tc>
          <w:tcPr>
            <w:tcW w:w="537" w:type="pct"/>
            <w:shd w:val="clear" w:color="auto" w:fill="auto"/>
            <w:vAlign w:val="center"/>
          </w:tcPr>
          <w:p w:rsidR="003842EB" w:rsidRPr="001E4A7C" w:rsidRDefault="003842EB" w:rsidP="003842EB">
            <w:pPr>
              <w:pStyle w:val="affffff4"/>
            </w:pPr>
            <w:r w:rsidRPr="001E4A7C">
              <w:t>0</w:t>
            </w:r>
          </w:p>
        </w:tc>
        <w:tc>
          <w:tcPr>
            <w:tcW w:w="820" w:type="pct"/>
            <w:shd w:val="clear" w:color="auto" w:fill="auto"/>
            <w:vAlign w:val="center"/>
          </w:tcPr>
          <w:p w:rsidR="003842EB" w:rsidRPr="001E4A7C" w:rsidRDefault="003842EB" w:rsidP="003842EB">
            <w:pPr>
              <w:pStyle w:val="affffff4"/>
            </w:pPr>
            <w:r w:rsidRPr="001E4A7C">
              <w:t>—</w:t>
            </w:r>
          </w:p>
        </w:tc>
      </w:tr>
    </w:tbl>
    <w:p w:rsidR="00711D69" w:rsidRPr="001E4A7C" w:rsidRDefault="00711D69" w:rsidP="003842EB">
      <w:pPr>
        <w:pStyle w:val="affffff3"/>
      </w:pPr>
      <w:r w:rsidRPr="001E4A7C">
        <w:rPr>
          <w:szCs w:val="28"/>
        </w:rPr>
        <w:t>由</w:t>
      </w:r>
      <w:r w:rsidR="00A802D1" w:rsidRPr="001E4A7C">
        <w:rPr>
          <w:szCs w:val="28"/>
        </w:rPr>
        <w:fldChar w:fldCharType="begin"/>
      </w:r>
      <w:r w:rsidR="00A802D1" w:rsidRPr="001E4A7C">
        <w:rPr>
          <w:szCs w:val="28"/>
        </w:rPr>
        <w:instrText xml:space="preserve"> REF _Ref515522024 \r \h </w:instrText>
      </w:r>
      <w:r w:rsidR="00002B6C" w:rsidRPr="001E4A7C">
        <w:rPr>
          <w:szCs w:val="28"/>
        </w:rPr>
        <w:instrText xml:space="preserve"> \* MERGEFORMAT </w:instrText>
      </w:r>
      <w:r w:rsidR="00A802D1" w:rsidRPr="001E4A7C">
        <w:rPr>
          <w:szCs w:val="28"/>
        </w:rPr>
      </w:r>
      <w:r w:rsidR="00A802D1" w:rsidRPr="001E4A7C">
        <w:rPr>
          <w:szCs w:val="28"/>
        </w:rPr>
        <w:fldChar w:fldCharType="separate"/>
      </w:r>
      <w:r w:rsidR="007B577B" w:rsidRPr="001E4A7C">
        <w:rPr>
          <w:rFonts w:hint="eastAsia"/>
          <w:szCs w:val="28"/>
        </w:rPr>
        <w:t>表</w:t>
      </w:r>
      <w:r w:rsidR="007B577B" w:rsidRPr="001E4A7C">
        <w:rPr>
          <w:rFonts w:hint="eastAsia"/>
          <w:szCs w:val="28"/>
        </w:rPr>
        <w:t>3-3</w:t>
      </w:r>
      <w:r w:rsidR="00A802D1" w:rsidRPr="001E4A7C">
        <w:rPr>
          <w:szCs w:val="28"/>
        </w:rPr>
        <w:fldChar w:fldCharType="end"/>
      </w:r>
      <w:r w:rsidRPr="001E4A7C">
        <w:rPr>
          <w:szCs w:val="28"/>
        </w:rPr>
        <w:t>可</w:t>
      </w:r>
      <w:r w:rsidR="003842EB" w:rsidRPr="001E4A7C">
        <w:rPr>
          <w:rFonts w:hint="eastAsia"/>
          <w:szCs w:val="28"/>
        </w:rPr>
        <w:t>知</w:t>
      </w:r>
      <w:r w:rsidRPr="001E4A7C">
        <w:rPr>
          <w:szCs w:val="28"/>
        </w:rPr>
        <w:t>，</w:t>
      </w:r>
      <w:r w:rsidRPr="001E4A7C">
        <w:t>项目所在区域及周边地区空气环境质量较好，</w:t>
      </w:r>
      <w:r w:rsidR="003842EB" w:rsidRPr="001E4A7C">
        <w:rPr>
          <w:rFonts w:hint="eastAsia"/>
        </w:rPr>
        <w:t>NH</w:t>
      </w:r>
      <w:r w:rsidR="003842EB" w:rsidRPr="001E4A7C">
        <w:rPr>
          <w:rFonts w:hint="eastAsia"/>
          <w:vertAlign w:val="subscript"/>
        </w:rPr>
        <w:t>3</w:t>
      </w:r>
      <w:r w:rsidR="003842EB" w:rsidRPr="001E4A7C">
        <w:rPr>
          <w:rFonts w:hint="eastAsia"/>
        </w:rPr>
        <w:t>、</w:t>
      </w:r>
      <w:r w:rsidR="003842EB" w:rsidRPr="001E4A7C">
        <w:rPr>
          <w:rFonts w:hint="eastAsia"/>
        </w:rPr>
        <w:t>H</w:t>
      </w:r>
      <w:r w:rsidR="003842EB" w:rsidRPr="001E4A7C">
        <w:rPr>
          <w:rFonts w:hint="eastAsia"/>
          <w:vertAlign w:val="subscript"/>
        </w:rPr>
        <w:t>2</w:t>
      </w:r>
      <w:r w:rsidR="003842EB" w:rsidRPr="001E4A7C">
        <w:rPr>
          <w:rFonts w:hint="eastAsia"/>
        </w:rPr>
        <w:t>S</w:t>
      </w:r>
      <w:r w:rsidR="003C09F8" w:rsidRPr="001E4A7C">
        <w:rPr>
          <w:rFonts w:hint="eastAsia"/>
        </w:rPr>
        <w:t>现状</w:t>
      </w:r>
      <w:r w:rsidR="003C09F8" w:rsidRPr="001E4A7C">
        <w:t>浓度均能满足</w:t>
      </w:r>
      <w:r w:rsidR="00EC7329" w:rsidRPr="001E4A7C">
        <w:rPr>
          <w:bCs/>
        </w:rPr>
        <w:t>《环境影响评价技术导则</w:t>
      </w:r>
      <w:r w:rsidR="00EC7329" w:rsidRPr="001E4A7C">
        <w:rPr>
          <w:bCs/>
        </w:rPr>
        <w:t>-</w:t>
      </w:r>
      <w:r w:rsidR="00EC7329" w:rsidRPr="001E4A7C">
        <w:rPr>
          <w:bCs/>
        </w:rPr>
        <w:t>大气环境》（</w:t>
      </w:r>
      <w:r w:rsidR="00EC7329" w:rsidRPr="001E4A7C">
        <w:rPr>
          <w:bCs/>
        </w:rPr>
        <w:t>HJ2.2-2018</w:t>
      </w:r>
      <w:r w:rsidR="00EC7329" w:rsidRPr="001E4A7C">
        <w:rPr>
          <w:bCs/>
        </w:rPr>
        <w:t>）附录</w:t>
      </w:r>
      <w:r w:rsidR="00EC7329" w:rsidRPr="001E4A7C">
        <w:rPr>
          <w:bCs/>
        </w:rPr>
        <w:t>D</w:t>
      </w:r>
      <w:r w:rsidR="003C09F8" w:rsidRPr="001E4A7C">
        <w:rPr>
          <w:bCs/>
        </w:rPr>
        <w:t>中</w:t>
      </w:r>
      <w:r w:rsidR="00EC7329" w:rsidRPr="001E4A7C">
        <w:rPr>
          <w:bCs/>
        </w:rPr>
        <w:t>其他污染物空气质量浓度参考限值</w:t>
      </w:r>
      <w:r w:rsidR="004F3F1B" w:rsidRPr="001E4A7C">
        <w:rPr>
          <w:bCs/>
        </w:rPr>
        <w:t>要求</w:t>
      </w:r>
      <w:r w:rsidR="00EC7329" w:rsidRPr="001E4A7C">
        <w:rPr>
          <w:rFonts w:hint="eastAsia"/>
        </w:rPr>
        <w:t>。</w:t>
      </w:r>
    </w:p>
    <w:p w:rsidR="00C97559" w:rsidRPr="001E4A7C" w:rsidRDefault="00C97559" w:rsidP="00950730">
      <w:pPr>
        <w:pStyle w:val="3"/>
      </w:pPr>
      <w:bookmarkStart w:id="224" w:name="_Toc461079340"/>
      <w:bookmarkStart w:id="225" w:name="_Toc32962328"/>
      <w:r w:rsidRPr="001E4A7C">
        <w:t>地表水环境质量评价</w:t>
      </w:r>
      <w:bookmarkEnd w:id="224"/>
      <w:bookmarkEnd w:id="225"/>
    </w:p>
    <w:p w:rsidR="00945926" w:rsidRPr="001E4A7C" w:rsidRDefault="00483560" w:rsidP="00945926">
      <w:pPr>
        <w:pStyle w:val="affffff3"/>
      </w:pPr>
      <w:r w:rsidRPr="001E4A7C">
        <w:rPr>
          <w:rFonts w:hint="eastAsia"/>
        </w:rPr>
        <w:t>距离本项目最近的地表水体为</w:t>
      </w:r>
      <w:r w:rsidR="00950730" w:rsidRPr="001E4A7C">
        <w:t>哈达山总干渠</w:t>
      </w:r>
      <w:r w:rsidRPr="001E4A7C">
        <w:rPr>
          <w:rFonts w:hint="eastAsia"/>
        </w:rPr>
        <w:t>，</w:t>
      </w:r>
      <w:r w:rsidR="00945926" w:rsidRPr="001E4A7C">
        <w:rPr>
          <w:rFonts w:hint="eastAsia"/>
        </w:rPr>
        <w:t>本次地表水现状评价引用《吉林油田</w:t>
      </w:r>
      <w:r w:rsidR="00945926" w:rsidRPr="001E4A7C">
        <w:rPr>
          <w:rFonts w:hint="eastAsia"/>
        </w:rPr>
        <w:t>2020</w:t>
      </w:r>
      <w:r w:rsidR="00945926" w:rsidRPr="001E4A7C">
        <w:rPr>
          <w:rFonts w:hint="eastAsia"/>
        </w:rPr>
        <w:t>年注水系统提质增效工程新木采油厂前</w:t>
      </w:r>
      <w:r w:rsidR="00945926" w:rsidRPr="001E4A7C">
        <w:rPr>
          <w:rFonts w:hint="eastAsia"/>
        </w:rPr>
        <w:t>48</w:t>
      </w:r>
      <w:r w:rsidR="00945926" w:rsidRPr="001E4A7C">
        <w:rPr>
          <w:rFonts w:hint="eastAsia"/>
        </w:rPr>
        <w:t>老区增压工程环境影响报告表》中的监测数据。</w:t>
      </w:r>
      <w:r w:rsidR="00D52A75" w:rsidRPr="001E4A7C">
        <w:rPr>
          <w:rFonts w:hint="eastAsia"/>
        </w:rPr>
        <w:t>该项目监测时间与本项目监测周期相近</w:t>
      </w:r>
      <w:r w:rsidR="00945926" w:rsidRPr="001E4A7C">
        <w:rPr>
          <w:rFonts w:hint="eastAsia"/>
        </w:rPr>
        <w:t>，且监测断面与项目</w:t>
      </w:r>
      <w:r w:rsidR="00945926" w:rsidRPr="001E4A7C">
        <w:t>所处地点较近，属同一区域，能代表本项目所在区域的环境质量现状，引用合理</w:t>
      </w:r>
      <w:r w:rsidR="00945926" w:rsidRPr="001E4A7C">
        <w:rPr>
          <w:rFonts w:hint="eastAsia"/>
        </w:rPr>
        <w:t>。</w:t>
      </w:r>
    </w:p>
    <w:p w:rsidR="00945926" w:rsidRPr="001E4A7C" w:rsidRDefault="00945926" w:rsidP="00945926">
      <w:pPr>
        <w:pStyle w:val="affffff3"/>
      </w:pPr>
      <w:r w:rsidRPr="001E4A7C">
        <w:rPr>
          <w:rFonts w:hint="eastAsia"/>
        </w:rPr>
        <w:t>1</w:t>
      </w:r>
      <w:r w:rsidRPr="001E4A7C">
        <w:rPr>
          <w:rFonts w:hint="eastAsia"/>
        </w:rPr>
        <w:t>、监测断面布设</w:t>
      </w:r>
    </w:p>
    <w:p w:rsidR="00945926" w:rsidRPr="001E4A7C" w:rsidRDefault="00945926" w:rsidP="00945926">
      <w:pPr>
        <w:pStyle w:val="affffff3"/>
      </w:pPr>
      <w:r w:rsidRPr="001E4A7C">
        <w:t>本</w:t>
      </w:r>
      <w:r w:rsidRPr="001E4A7C">
        <w:rPr>
          <w:rFonts w:hint="eastAsia"/>
        </w:rPr>
        <w:t>次</w:t>
      </w:r>
      <w:r w:rsidRPr="001E4A7C">
        <w:t>选择</w:t>
      </w:r>
      <w:r w:rsidRPr="001E4A7C">
        <w:t>2</w:t>
      </w:r>
      <w:r w:rsidRPr="001E4A7C">
        <w:t>个地表水监测断面进行水质现状监测，监测断面布设情况</w:t>
      </w:r>
      <w:r w:rsidR="00230309" w:rsidRPr="001E4A7C">
        <w:t>见</w:t>
      </w:r>
      <w:r w:rsidR="00A802D1" w:rsidRPr="001E4A7C">
        <w:fldChar w:fldCharType="begin"/>
      </w:r>
      <w:r w:rsidR="00A802D1" w:rsidRPr="001E4A7C">
        <w:instrText xml:space="preserve"> REF _Ref27314575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3-4</w:t>
      </w:r>
      <w:r w:rsidR="00A802D1" w:rsidRPr="001E4A7C">
        <w:fldChar w:fldCharType="end"/>
      </w:r>
      <w:r w:rsidR="00230309" w:rsidRPr="001E4A7C">
        <w:t>和图</w:t>
      </w:r>
      <w:r w:rsidR="00230309" w:rsidRPr="001E4A7C">
        <w:rPr>
          <w:rFonts w:hint="eastAsia"/>
        </w:rPr>
        <w:t>3-1</w:t>
      </w:r>
      <w:r w:rsidRPr="001E4A7C">
        <w:t>。</w:t>
      </w:r>
    </w:p>
    <w:p w:rsidR="00945926" w:rsidRPr="001E4A7C" w:rsidRDefault="00945926" w:rsidP="003D7739">
      <w:pPr>
        <w:pStyle w:val="affffff5"/>
        <w:numPr>
          <w:ilvl w:val="0"/>
          <w:numId w:val="11"/>
        </w:numPr>
      </w:pPr>
      <w:bookmarkStart w:id="226" w:name="_Ref27314575"/>
      <w:r w:rsidRPr="001E4A7C">
        <w:t>地表水监测断面布设情况表</w:t>
      </w:r>
      <w:bookmarkEnd w:id="226"/>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289"/>
        <w:gridCol w:w="3299"/>
        <w:gridCol w:w="4415"/>
      </w:tblGrid>
      <w:tr w:rsidR="00945926" w:rsidRPr="001E4A7C" w:rsidTr="00DF11F1">
        <w:trPr>
          <w:cantSplit/>
          <w:trHeight w:val="349"/>
          <w:jc w:val="center"/>
        </w:trPr>
        <w:tc>
          <w:tcPr>
            <w:tcW w:w="716" w:type="pct"/>
            <w:vAlign w:val="center"/>
          </w:tcPr>
          <w:p w:rsidR="00945926" w:rsidRPr="001E4A7C" w:rsidRDefault="00945926" w:rsidP="00945926">
            <w:pPr>
              <w:pStyle w:val="affffff4"/>
            </w:pPr>
            <w:r w:rsidRPr="001E4A7C">
              <w:rPr>
                <w:rFonts w:ascii="宋体" w:hAnsi="宋体" w:cs="宋体" w:hint="eastAsia"/>
              </w:rPr>
              <w:t>序号</w:t>
            </w:r>
          </w:p>
        </w:tc>
        <w:tc>
          <w:tcPr>
            <w:tcW w:w="1832" w:type="pct"/>
            <w:vAlign w:val="center"/>
          </w:tcPr>
          <w:p w:rsidR="00945926" w:rsidRPr="001E4A7C" w:rsidRDefault="00945926" w:rsidP="00945926">
            <w:pPr>
              <w:pStyle w:val="affffff4"/>
            </w:pPr>
            <w:r w:rsidRPr="001E4A7C">
              <w:t>监</w:t>
            </w:r>
            <w:r w:rsidRPr="001E4A7C">
              <w:rPr>
                <w:rFonts w:ascii="宋体" w:hAnsi="宋体" w:cs="宋体" w:hint="eastAsia"/>
              </w:rPr>
              <w:t>测河流</w:t>
            </w:r>
          </w:p>
        </w:tc>
        <w:tc>
          <w:tcPr>
            <w:tcW w:w="2452" w:type="pct"/>
            <w:vAlign w:val="center"/>
          </w:tcPr>
          <w:p w:rsidR="00945926" w:rsidRPr="001E4A7C" w:rsidRDefault="00945926" w:rsidP="00945926">
            <w:pPr>
              <w:pStyle w:val="affffff4"/>
            </w:pPr>
            <w:r w:rsidRPr="001E4A7C">
              <w:rPr>
                <w:rFonts w:ascii="宋体" w:hAnsi="宋体" w:cs="宋体" w:hint="eastAsia"/>
              </w:rPr>
              <w:t>监测断面名称</w:t>
            </w:r>
          </w:p>
        </w:tc>
      </w:tr>
      <w:tr w:rsidR="00945926" w:rsidRPr="001E4A7C" w:rsidTr="00DF11F1">
        <w:trPr>
          <w:cantSplit/>
          <w:trHeight w:val="349"/>
          <w:jc w:val="center"/>
        </w:trPr>
        <w:tc>
          <w:tcPr>
            <w:tcW w:w="716" w:type="pct"/>
            <w:vAlign w:val="center"/>
          </w:tcPr>
          <w:p w:rsidR="00945926" w:rsidRPr="001E4A7C" w:rsidRDefault="00945926" w:rsidP="00945926">
            <w:pPr>
              <w:pStyle w:val="affffff4"/>
            </w:pPr>
            <w:r w:rsidRPr="001E4A7C">
              <w:t>W1</w:t>
            </w:r>
          </w:p>
        </w:tc>
        <w:tc>
          <w:tcPr>
            <w:tcW w:w="1832" w:type="pct"/>
            <w:vMerge w:val="restart"/>
            <w:vAlign w:val="center"/>
          </w:tcPr>
          <w:p w:rsidR="00945926" w:rsidRPr="001E4A7C" w:rsidRDefault="00945926" w:rsidP="00945926">
            <w:pPr>
              <w:pStyle w:val="affffff4"/>
            </w:pPr>
            <w:r w:rsidRPr="001E4A7C">
              <w:rPr>
                <w:rFonts w:ascii="宋体" w:hAnsi="宋体" w:cs="宋体" w:hint="eastAsia"/>
              </w:rPr>
              <w:t>哈达山总干渠</w:t>
            </w:r>
          </w:p>
        </w:tc>
        <w:tc>
          <w:tcPr>
            <w:tcW w:w="2452" w:type="pct"/>
            <w:vAlign w:val="center"/>
          </w:tcPr>
          <w:p w:rsidR="00945926" w:rsidRPr="001E4A7C" w:rsidRDefault="00945926" w:rsidP="00945926">
            <w:pPr>
              <w:pStyle w:val="affffff4"/>
            </w:pPr>
            <w:r w:rsidRPr="001E4A7C">
              <w:rPr>
                <w:rFonts w:ascii="宋体" w:hAnsi="宋体" w:cs="宋体" w:hint="eastAsia"/>
              </w:rPr>
              <w:t>西南围子上游</w:t>
            </w:r>
            <w:r w:rsidRPr="001E4A7C">
              <w:t>1km</w:t>
            </w:r>
          </w:p>
        </w:tc>
      </w:tr>
      <w:tr w:rsidR="00945926" w:rsidRPr="001E4A7C" w:rsidTr="00DF11F1">
        <w:trPr>
          <w:cantSplit/>
          <w:trHeight w:val="349"/>
          <w:jc w:val="center"/>
        </w:trPr>
        <w:tc>
          <w:tcPr>
            <w:tcW w:w="716" w:type="pct"/>
            <w:vAlign w:val="center"/>
          </w:tcPr>
          <w:p w:rsidR="00945926" w:rsidRPr="001E4A7C" w:rsidRDefault="00945926" w:rsidP="00945926">
            <w:pPr>
              <w:pStyle w:val="affffff4"/>
            </w:pPr>
            <w:r w:rsidRPr="001E4A7C">
              <w:t>W2</w:t>
            </w:r>
          </w:p>
        </w:tc>
        <w:tc>
          <w:tcPr>
            <w:tcW w:w="1832" w:type="pct"/>
            <w:vMerge/>
            <w:vAlign w:val="center"/>
          </w:tcPr>
          <w:p w:rsidR="00945926" w:rsidRPr="001E4A7C" w:rsidRDefault="00945926" w:rsidP="00945926">
            <w:pPr>
              <w:pStyle w:val="affffff4"/>
            </w:pPr>
          </w:p>
        </w:tc>
        <w:tc>
          <w:tcPr>
            <w:tcW w:w="2452" w:type="pct"/>
            <w:vAlign w:val="center"/>
          </w:tcPr>
          <w:p w:rsidR="00945926" w:rsidRPr="001E4A7C" w:rsidRDefault="00945926" w:rsidP="00945926">
            <w:pPr>
              <w:pStyle w:val="affffff4"/>
            </w:pPr>
            <w:r w:rsidRPr="001E4A7C">
              <w:rPr>
                <w:rFonts w:ascii="宋体" w:hAnsi="宋体" w:cs="宋体" w:hint="eastAsia"/>
              </w:rPr>
              <w:t>西南围子下游</w:t>
            </w:r>
            <w:r w:rsidRPr="001E4A7C">
              <w:t>1.5km</w:t>
            </w:r>
          </w:p>
        </w:tc>
      </w:tr>
    </w:tbl>
    <w:p w:rsidR="00945926" w:rsidRPr="001E4A7C" w:rsidRDefault="00945926" w:rsidP="00945926">
      <w:pPr>
        <w:pStyle w:val="affffff3"/>
      </w:pPr>
      <w:r w:rsidRPr="001E4A7C">
        <w:t>2</w:t>
      </w:r>
      <w:r w:rsidRPr="001E4A7C">
        <w:rPr>
          <w:rFonts w:hint="eastAsia"/>
        </w:rPr>
        <w:t>、</w:t>
      </w:r>
      <w:r w:rsidRPr="001E4A7C">
        <w:t>监测项目、监测单位及监测频次</w:t>
      </w:r>
    </w:p>
    <w:p w:rsidR="00945926" w:rsidRPr="001E4A7C" w:rsidRDefault="00945926" w:rsidP="00945926">
      <w:pPr>
        <w:pStyle w:val="affffff3"/>
      </w:pPr>
      <w:r w:rsidRPr="001E4A7C">
        <w:lastRenderedPageBreak/>
        <w:t>监测项目：</w:t>
      </w:r>
      <w:r w:rsidRPr="001E4A7C">
        <w:t>pH</w:t>
      </w:r>
      <w:r w:rsidRPr="001E4A7C">
        <w:t>、</w:t>
      </w:r>
      <w:r w:rsidRPr="001E4A7C">
        <w:t>COD</w:t>
      </w:r>
      <w:r w:rsidRPr="001E4A7C">
        <w:t>、</w:t>
      </w:r>
      <w:r w:rsidRPr="001E4A7C">
        <w:t>BOD</w:t>
      </w:r>
      <w:r w:rsidRPr="001E4A7C">
        <w:rPr>
          <w:vertAlign w:val="subscript"/>
        </w:rPr>
        <w:t>5</w:t>
      </w:r>
      <w:r w:rsidRPr="001E4A7C">
        <w:t>、氨氮、石油类、挥发</w:t>
      </w:r>
      <w:proofErr w:type="gramStart"/>
      <w:r w:rsidRPr="001E4A7C">
        <w:t>酚</w:t>
      </w:r>
      <w:proofErr w:type="gramEnd"/>
      <w:r w:rsidRPr="001E4A7C">
        <w:t>等</w:t>
      </w:r>
      <w:r w:rsidRPr="001E4A7C">
        <w:t>6</w:t>
      </w:r>
      <w:r w:rsidRPr="001E4A7C">
        <w:t>项。</w:t>
      </w:r>
    </w:p>
    <w:p w:rsidR="00945926" w:rsidRPr="001E4A7C" w:rsidRDefault="00945926" w:rsidP="00945926">
      <w:pPr>
        <w:pStyle w:val="affffff3"/>
      </w:pPr>
      <w:r w:rsidRPr="001E4A7C">
        <w:t>监测单位：吉林省同正检测技术有限公司。</w:t>
      </w:r>
    </w:p>
    <w:p w:rsidR="00945926" w:rsidRPr="001E4A7C" w:rsidRDefault="00945926" w:rsidP="00945926">
      <w:pPr>
        <w:pStyle w:val="affffff3"/>
      </w:pPr>
      <w:r w:rsidRPr="001E4A7C">
        <w:t>监测时间及频次：</w:t>
      </w:r>
      <w:r w:rsidRPr="001E4A7C">
        <w:t>2019</w:t>
      </w:r>
      <w:r w:rsidRPr="001E4A7C">
        <w:t>年</w:t>
      </w:r>
      <w:r w:rsidRPr="001E4A7C">
        <w:t>11</w:t>
      </w:r>
      <w:r w:rsidRPr="001E4A7C">
        <w:t>月</w:t>
      </w:r>
      <w:r w:rsidRPr="001E4A7C">
        <w:t>28</w:t>
      </w:r>
      <w:r w:rsidRPr="001E4A7C">
        <w:t>日</w:t>
      </w:r>
      <w:r w:rsidRPr="001E4A7C">
        <w:t>~11</w:t>
      </w:r>
      <w:r w:rsidRPr="001E4A7C">
        <w:t>月</w:t>
      </w:r>
      <w:r w:rsidRPr="001E4A7C">
        <w:t>30</w:t>
      </w:r>
      <w:r w:rsidRPr="001E4A7C">
        <w:t>日，监测频次为</w:t>
      </w:r>
      <w:r w:rsidRPr="001E4A7C">
        <w:t>1</w:t>
      </w:r>
      <w:r w:rsidRPr="001E4A7C">
        <w:t>次</w:t>
      </w:r>
      <w:r w:rsidRPr="001E4A7C">
        <w:t>/</w:t>
      </w:r>
      <w:r w:rsidRPr="001E4A7C">
        <w:t>天。</w:t>
      </w:r>
    </w:p>
    <w:p w:rsidR="00945926" w:rsidRPr="001E4A7C" w:rsidRDefault="00945926" w:rsidP="00945926">
      <w:pPr>
        <w:pStyle w:val="affffff3"/>
      </w:pPr>
      <w:r w:rsidRPr="001E4A7C">
        <w:t>3</w:t>
      </w:r>
      <w:r w:rsidRPr="001E4A7C">
        <w:rPr>
          <w:rFonts w:hint="eastAsia"/>
        </w:rPr>
        <w:t>、</w:t>
      </w:r>
      <w:r w:rsidRPr="001E4A7C">
        <w:t>评价方法</w:t>
      </w:r>
    </w:p>
    <w:p w:rsidR="00945926" w:rsidRPr="001E4A7C" w:rsidRDefault="00945926" w:rsidP="00945926">
      <w:pPr>
        <w:pStyle w:val="affffff3"/>
      </w:pPr>
      <w:r w:rsidRPr="001E4A7C">
        <w:t>评价方法采用单项水质参数评价模式</w:t>
      </w:r>
      <w:r w:rsidRPr="001E4A7C">
        <w:t>-</w:t>
      </w:r>
      <w:r w:rsidRPr="001E4A7C">
        <w:t>标准指数法，其模式如下：</w:t>
      </w:r>
    </w:p>
    <w:p w:rsidR="00945926" w:rsidRPr="001E4A7C" w:rsidRDefault="00945926" w:rsidP="00945926">
      <w:pPr>
        <w:ind w:firstLineChars="200" w:firstLine="480"/>
        <w:jc w:val="left"/>
        <w:rPr>
          <w:szCs w:val="24"/>
        </w:rPr>
      </w:pPr>
      <w:r w:rsidRPr="001E4A7C">
        <w:rPr>
          <w:szCs w:val="24"/>
        </w:rPr>
        <w:t>单项污染指数的表达式为：</w:t>
      </w:r>
      <w:r w:rsidR="00F72FB7" w:rsidRPr="001E4A7C">
        <w:rPr>
          <w:noProof/>
          <w:position w:val="-32"/>
          <w:szCs w:val="24"/>
        </w:rPr>
        <w:drawing>
          <wp:inline distT="0" distB="0" distL="0" distR="0" wp14:anchorId="57454DCF" wp14:editId="18C6DF29">
            <wp:extent cx="533400" cy="44958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449580"/>
                    </a:xfrm>
                    <a:prstGeom prst="rect">
                      <a:avLst/>
                    </a:prstGeom>
                    <a:noFill/>
                    <a:ln>
                      <a:noFill/>
                    </a:ln>
                  </pic:spPr>
                </pic:pic>
              </a:graphicData>
            </a:graphic>
          </wp:inline>
        </w:drawing>
      </w:r>
    </w:p>
    <w:p w:rsidR="00945926" w:rsidRPr="001E4A7C" w:rsidRDefault="00945926" w:rsidP="00945926">
      <w:pPr>
        <w:ind w:firstLineChars="200" w:firstLine="480"/>
        <w:jc w:val="left"/>
        <w:rPr>
          <w:szCs w:val="24"/>
        </w:rPr>
      </w:pPr>
      <w:r w:rsidRPr="001E4A7C">
        <w:rPr>
          <w:szCs w:val="24"/>
        </w:rPr>
        <w:t>对于以评价标准为区间值的水质参数</w:t>
      </w:r>
      <w:r w:rsidRPr="001E4A7C">
        <w:rPr>
          <w:szCs w:val="24"/>
        </w:rPr>
        <w:t>pH</w:t>
      </w:r>
      <w:r w:rsidRPr="001E4A7C">
        <w:rPr>
          <w:szCs w:val="24"/>
        </w:rPr>
        <w:t>，其表达式为：</w:t>
      </w:r>
    </w:p>
    <w:p w:rsidR="00945926" w:rsidRPr="001E4A7C" w:rsidRDefault="00F72FB7" w:rsidP="00945926">
      <w:pPr>
        <w:spacing w:line="341" w:lineRule="auto"/>
        <w:ind w:firstLineChars="200" w:firstLine="480"/>
        <w:jc w:val="center"/>
        <w:rPr>
          <w:szCs w:val="24"/>
        </w:rPr>
      </w:pPr>
      <w:r w:rsidRPr="001E4A7C">
        <w:rPr>
          <w:noProof/>
          <w:position w:val="-64"/>
          <w:szCs w:val="24"/>
        </w:rPr>
        <w:drawing>
          <wp:inline distT="0" distB="0" distL="0" distR="0" wp14:anchorId="206BDD05" wp14:editId="650ADA56">
            <wp:extent cx="1836420" cy="89916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899160"/>
                    </a:xfrm>
                    <a:prstGeom prst="rect">
                      <a:avLst/>
                    </a:prstGeom>
                    <a:noFill/>
                    <a:ln>
                      <a:noFill/>
                    </a:ln>
                  </pic:spPr>
                </pic:pic>
              </a:graphicData>
            </a:graphic>
          </wp:inline>
        </w:drawing>
      </w:r>
    </w:p>
    <w:p w:rsidR="00945926" w:rsidRPr="001E4A7C" w:rsidRDefault="00945926" w:rsidP="00945926">
      <w:pPr>
        <w:ind w:firstLineChars="200" w:firstLine="480"/>
        <w:jc w:val="left"/>
        <w:rPr>
          <w:szCs w:val="24"/>
        </w:rPr>
      </w:pPr>
      <w:r w:rsidRPr="001E4A7C">
        <w:rPr>
          <w:szCs w:val="24"/>
        </w:rPr>
        <w:t>式中：</w:t>
      </w:r>
      <w:r w:rsidRPr="001E4A7C">
        <w:rPr>
          <w:szCs w:val="24"/>
        </w:rPr>
        <w:t>Pi--</w:t>
      </w:r>
      <w:r w:rsidRPr="001E4A7C">
        <w:rPr>
          <w:szCs w:val="24"/>
        </w:rPr>
        <w:t>水质参数</w:t>
      </w:r>
      <w:r w:rsidRPr="001E4A7C">
        <w:rPr>
          <w:szCs w:val="24"/>
        </w:rPr>
        <w:t>i</w:t>
      </w:r>
      <w:r w:rsidRPr="001E4A7C">
        <w:rPr>
          <w:szCs w:val="24"/>
        </w:rPr>
        <w:t>单项污染指数；</w:t>
      </w:r>
    </w:p>
    <w:p w:rsidR="00945926" w:rsidRPr="001E4A7C" w:rsidRDefault="00945926" w:rsidP="00945926">
      <w:pPr>
        <w:ind w:leftChars="300" w:left="720" w:firstLineChars="200" w:firstLine="480"/>
        <w:jc w:val="left"/>
        <w:rPr>
          <w:szCs w:val="24"/>
        </w:rPr>
      </w:pPr>
      <w:r w:rsidRPr="001E4A7C">
        <w:rPr>
          <w:szCs w:val="24"/>
        </w:rPr>
        <w:t>Ci--</w:t>
      </w:r>
      <w:r w:rsidRPr="001E4A7C">
        <w:rPr>
          <w:szCs w:val="24"/>
        </w:rPr>
        <w:t>水质参数</w:t>
      </w:r>
      <w:r w:rsidRPr="001E4A7C">
        <w:rPr>
          <w:szCs w:val="24"/>
        </w:rPr>
        <w:t>i</w:t>
      </w:r>
      <w:r w:rsidRPr="001E4A7C">
        <w:rPr>
          <w:szCs w:val="24"/>
        </w:rPr>
        <w:t>监测浓度值（</w:t>
      </w:r>
      <w:r w:rsidRPr="001E4A7C">
        <w:rPr>
          <w:szCs w:val="24"/>
        </w:rPr>
        <w:t>mg/L</w:t>
      </w:r>
      <w:r w:rsidRPr="001E4A7C">
        <w:rPr>
          <w:szCs w:val="24"/>
        </w:rPr>
        <w:t>）；</w:t>
      </w:r>
    </w:p>
    <w:p w:rsidR="00945926" w:rsidRPr="001E4A7C" w:rsidRDefault="00945926" w:rsidP="00945926">
      <w:pPr>
        <w:ind w:leftChars="300" w:left="720" w:firstLineChars="200" w:firstLine="480"/>
        <w:jc w:val="left"/>
        <w:rPr>
          <w:szCs w:val="24"/>
        </w:rPr>
      </w:pPr>
      <w:r w:rsidRPr="001E4A7C">
        <w:rPr>
          <w:szCs w:val="24"/>
        </w:rPr>
        <w:t>C</w:t>
      </w:r>
      <w:r w:rsidRPr="001E4A7C">
        <w:rPr>
          <w:szCs w:val="24"/>
          <w:vertAlign w:val="subscript"/>
        </w:rPr>
        <w:t>si</w:t>
      </w:r>
      <w:r w:rsidRPr="001E4A7C">
        <w:rPr>
          <w:szCs w:val="24"/>
        </w:rPr>
        <w:t>--</w:t>
      </w:r>
      <w:r w:rsidRPr="001E4A7C">
        <w:rPr>
          <w:szCs w:val="24"/>
        </w:rPr>
        <w:t>水质参数</w:t>
      </w:r>
      <w:r w:rsidRPr="001E4A7C">
        <w:rPr>
          <w:szCs w:val="24"/>
        </w:rPr>
        <w:t>i</w:t>
      </w:r>
      <w:r w:rsidRPr="001E4A7C">
        <w:rPr>
          <w:szCs w:val="24"/>
        </w:rPr>
        <w:t>的标准值（</w:t>
      </w:r>
      <w:r w:rsidRPr="001E4A7C">
        <w:rPr>
          <w:szCs w:val="24"/>
        </w:rPr>
        <w:t>mg/L</w:t>
      </w:r>
      <w:r w:rsidRPr="001E4A7C">
        <w:rPr>
          <w:szCs w:val="24"/>
        </w:rPr>
        <w:t>）；</w:t>
      </w:r>
    </w:p>
    <w:p w:rsidR="00945926" w:rsidRPr="001E4A7C" w:rsidRDefault="00945926" w:rsidP="00945926">
      <w:pPr>
        <w:ind w:leftChars="300" w:left="720" w:firstLineChars="200" w:firstLine="480"/>
        <w:jc w:val="left"/>
        <w:rPr>
          <w:szCs w:val="24"/>
        </w:rPr>
      </w:pPr>
      <w:r w:rsidRPr="001E4A7C">
        <w:rPr>
          <w:szCs w:val="24"/>
        </w:rPr>
        <w:t>P</w:t>
      </w:r>
      <w:r w:rsidRPr="001E4A7C">
        <w:rPr>
          <w:szCs w:val="24"/>
          <w:vertAlign w:val="subscript"/>
        </w:rPr>
        <w:t>pH</w:t>
      </w:r>
      <w:r w:rsidRPr="001E4A7C">
        <w:rPr>
          <w:szCs w:val="24"/>
        </w:rPr>
        <w:t>--pH</w:t>
      </w:r>
      <w:r w:rsidRPr="001E4A7C">
        <w:rPr>
          <w:szCs w:val="24"/>
        </w:rPr>
        <w:t>标准指数；</w:t>
      </w:r>
    </w:p>
    <w:p w:rsidR="00945926" w:rsidRPr="001E4A7C" w:rsidRDefault="00945926" w:rsidP="00945926">
      <w:pPr>
        <w:ind w:leftChars="300" w:left="720" w:firstLineChars="200" w:firstLine="480"/>
        <w:jc w:val="left"/>
        <w:rPr>
          <w:szCs w:val="24"/>
        </w:rPr>
      </w:pPr>
      <w:r w:rsidRPr="001E4A7C">
        <w:rPr>
          <w:szCs w:val="24"/>
        </w:rPr>
        <w:t>pH</w:t>
      </w:r>
      <w:r w:rsidRPr="001E4A7C">
        <w:rPr>
          <w:szCs w:val="24"/>
          <w:vertAlign w:val="subscript"/>
        </w:rPr>
        <w:t>j</w:t>
      </w:r>
      <w:r w:rsidRPr="001E4A7C">
        <w:rPr>
          <w:szCs w:val="24"/>
        </w:rPr>
        <w:t>--j</w:t>
      </w:r>
      <w:r w:rsidRPr="001E4A7C">
        <w:rPr>
          <w:szCs w:val="24"/>
        </w:rPr>
        <w:t>点实测的</w:t>
      </w:r>
      <w:r w:rsidRPr="001E4A7C">
        <w:rPr>
          <w:szCs w:val="24"/>
        </w:rPr>
        <w:t>pH</w:t>
      </w:r>
      <w:r w:rsidRPr="001E4A7C">
        <w:rPr>
          <w:szCs w:val="24"/>
        </w:rPr>
        <w:t>值；</w:t>
      </w:r>
    </w:p>
    <w:p w:rsidR="00945926" w:rsidRPr="001E4A7C" w:rsidRDefault="00945926" w:rsidP="00945926">
      <w:pPr>
        <w:ind w:leftChars="300" w:left="720" w:firstLineChars="200" w:firstLine="480"/>
        <w:jc w:val="left"/>
        <w:rPr>
          <w:szCs w:val="24"/>
        </w:rPr>
      </w:pPr>
      <w:r w:rsidRPr="001E4A7C">
        <w:rPr>
          <w:szCs w:val="24"/>
        </w:rPr>
        <w:t>pH</w:t>
      </w:r>
      <w:r w:rsidRPr="001E4A7C">
        <w:rPr>
          <w:szCs w:val="24"/>
          <w:vertAlign w:val="subscript"/>
        </w:rPr>
        <w:t>sd</w:t>
      </w:r>
      <w:r w:rsidRPr="001E4A7C">
        <w:rPr>
          <w:szCs w:val="24"/>
        </w:rPr>
        <w:t>--</w:t>
      </w:r>
      <w:r w:rsidRPr="001E4A7C">
        <w:rPr>
          <w:szCs w:val="24"/>
        </w:rPr>
        <w:t>标准中</w:t>
      </w:r>
      <w:r w:rsidRPr="001E4A7C">
        <w:rPr>
          <w:szCs w:val="24"/>
        </w:rPr>
        <w:t>pH</w:t>
      </w:r>
      <w:r w:rsidRPr="001E4A7C">
        <w:rPr>
          <w:szCs w:val="24"/>
        </w:rPr>
        <w:t>值的下限值；</w:t>
      </w:r>
    </w:p>
    <w:p w:rsidR="00945926" w:rsidRPr="001E4A7C" w:rsidRDefault="00945926" w:rsidP="00945926">
      <w:pPr>
        <w:ind w:leftChars="300" w:left="720" w:firstLineChars="200" w:firstLine="480"/>
        <w:jc w:val="left"/>
        <w:rPr>
          <w:szCs w:val="24"/>
        </w:rPr>
      </w:pPr>
      <w:r w:rsidRPr="001E4A7C">
        <w:rPr>
          <w:szCs w:val="24"/>
        </w:rPr>
        <w:t>pH</w:t>
      </w:r>
      <w:r w:rsidRPr="001E4A7C">
        <w:rPr>
          <w:szCs w:val="24"/>
          <w:vertAlign w:val="subscript"/>
        </w:rPr>
        <w:t>su</w:t>
      </w:r>
      <w:r w:rsidRPr="001E4A7C">
        <w:rPr>
          <w:szCs w:val="24"/>
        </w:rPr>
        <w:t>--</w:t>
      </w:r>
      <w:r w:rsidRPr="001E4A7C">
        <w:rPr>
          <w:szCs w:val="24"/>
        </w:rPr>
        <w:t>标准中</w:t>
      </w:r>
      <w:r w:rsidRPr="001E4A7C">
        <w:rPr>
          <w:szCs w:val="24"/>
        </w:rPr>
        <w:t>pH</w:t>
      </w:r>
      <w:r w:rsidRPr="001E4A7C">
        <w:rPr>
          <w:szCs w:val="24"/>
        </w:rPr>
        <w:t>值的上限值。</w:t>
      </w:r>
    </w:p>
    <w:p w:rsidR="00945926" w:rsidRPr="001E4A7C" w:rsidRDefault="00945926" w:rsidP="00945926">
      <w:pPr>
        <w:ind w:firstLineChars="200" w:firstLine="480"/>
        <w:rPr>
          <w:szCs w:val="24"/>
        </w:rPr>
      </w:pPr>
      <w:r w:rsidRPr="001E4A7C">
        <w:rPr>
          <w:szCs w:val="24"/>
        </w:rPr>
        <w:t>4</w:t>
      </w:r>
      <w:r w:rsidRPr="001E4A7C">
        <w:rPr>
          <w:rFonts w:hint="eastAsia"/>
          <w:szCs w:val="24"/>
        </w:rPr>
        <w:t>、</w:t>
      </w:r>
      <w:r w:rsidRPr="001E4A7C">
        <w:rPr>
          <w:szCs w:val="24"/>
        </w:rPr>
        <w:t>评价标准</w:t>
      </w:r>
    </w:p>
    <w:p w:rsidR="00945926" w:rsidRPr="001E4A7C" w:rsidRDefault="00945926" w:rsidP="00945926">
      <w:pPr>
        <w:pStyle w:val="affffff3"/>
      </w:pPr>
      <w:r w:rsidRPr="001E4A7C">
        <w:t>哈达山总干渠无地表水功能区划，根据原吉林省环保厅《关于确认吉林省西部地区雨洪资源综合利用河湖连通供水工程环境影响评价执行环境保护标准的复函》（吉环函</w:t>
      </w:r>
      <w:r w:rsidRPr="001E4A7C">
        <w:t>[2015]451</w:t>
      </w:r>
      <w:r w:rsidRPr="001E4A7C">
        <w:t>号），哈达山总干渠执行《地表水环境质量标准》（</w:t>
      </w:r>
      <w:r w:rsidRPr="001E4A7C">
        <w:t>GB3838-2002</w:t>
      </w:r>
      <w:r w:rsidRPr="001E4A7C">
        <w:t>）中的</w:t>
      </w:r>
      <w:r w:rsidRPr="001E4A7C">
        <w:t>Ⅲ</w:t>
      </w:r>
      <w:r w:rsidRPr="001E4A7C">
        <w:t>类标准。</w:t>
      </w:r>
    </w:p>
    <w:p w:rsidR="00945926" w:rsidRPr="001E4A7C" w:rsidRDefault="00945926" w:rsidP="00945926">
      <w:pPr>
        <w:pStyle w:val="affffff3"/>
      </w:pPr>
      <w:r w:rsidRPr="001E4A7C">
        <w:t>5</w:t>
      </w:r>
      <w:r w:rsidRPr="001E4A7C">
        <w:rPr>
          <w:rFonts w:hint="eastAsia"/>
        </w:rPr>
        <w:t>、</w:t>
      </w:r>
      <w:r w:rsidRPr="001E4A7C">
        <w:t>监测和评价结果</w:t>
      </w:r>
    </w:p>
    <w:p w:rsidR="00945926" w:rsidRPr="001E4A7C" w:rsidRDefault="00945926" w:rsidP="00945926">
      <w:pPr>
        <w:pStyle w:val="affffff3"/>
        <w:rPr>
          <w:b/>
        </w:rPr>
      </w:pPr>
      <w:r w:rsidRPr="001E4A7C">
        <w:t>本次地表水监测和评价结果详见</w:t>
      </w:r>
      <w:r w:rsidR="00A802D1" w:rsidRPr="001E4A7C">
        <w:fldChar w:fldCharType="begin"/>
      </w:r>
      <w:r w:rsidR="00A802D1" w:rsidRPr="001E4A7C">
        <w:instrText xml:space="preserve"> REF _Ref27314596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3-5</w:t>
      </w:r>
      <w:r w:rsidR="00A802D1" w:rsidRPr="001E4A7C">
        <w:fldChar w:fldCharType="end"/>
      </w:r>
      <w:r w:rsidRPr="001E4A7C">
        <w:t>。</w:t>
      </w:r>
    </w:p>
    <w:p w:rsidR="00945926" w:rsidRPr="001E4A7C" w:rsidRDefault="00945926" w:rsidP="003D7739">
      <w:pPr>
        <w:pStyle w:val="affffff5"/>
        <w:numPr>
          <w:ilvl w:val="0"/>
          <w:numId w:val="11"/>
        </w:numPr>
        <w:rPr>
          <w:lang w:val="zh-CN"/>
        </w:rPr>
      </w:pPr>
      <w:bookmarkStart w:id="227" w:name="_Ref27314596"/>
      <w:r w:rsidRPr="001E4A7C">
        <w:rPr>
          <w:lang w:val="zh-CN"/>
        </w:rPr>
        <w:t>地表水监测和评价结果统计表</w:t>
      </w:r>
      <w:bookmarkEnd w:id="227"/>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13"/>
        <w:gridCol w:w="1532"/>
        <w:gridCol w:w="1109"/>
        <w:gridCol w:w="1109"/>
        <w:gridCol w:w="1111"/>
        <w:gridCol w:w="1109"/>
        <w:gridCol w:w="1109"/>
        <w:gridCol w:w="1111"/>
      </w:tblGrid>
      <w:tr w:rsidR="00945926" w:rsidRPr="001E4A7C" w:rsidTr="00DF11F1">
        <w:trPr>
          <w:trHeight w:val="340"/>
          <w:jc w:val="center"/>
        </w:trPr>
        <w:tc>
          <w:tcPr>
            <w:tcW w:w="1301" w:type="pct"/>
            <w:gridSpan w:val="2"/>
            <w:vMerge w:val="restart"/>
            <w:tcBorders>
              <w:top w:val="single" w:sz="12" w:space="0" w:color="auto"/>
              <w:bottom w:val="single" w:sz="4" w:space="0" w:color="auto"/>
              <w:tl2br w:val="single" w:sz="8" w:space="0" w:color="auto"/>
            </w:tcBorders>
            <w:vAlign w:val="center"/>
          </w:tcPr>
          <w:p w:rsidR="00945926" w:rsidRPr="001E4A7C" w:rsidRDefault="00945926" w:rsidP="00945926">
            <w:pPr>
              <w:pStyle w:val="affffff4"/>
              <w:jc w:val="right"/>
            </w:pPr>
            <w:r w:rsidRPr="001E4A7C">
              <w:rPr>
                <w:rFonts w:ascii="宋体" w:hAnsi="宋体" w:cs="宋体" w:hint="eastAsia"/>
              </w:rPr>
              <w:t>监测断面</w:t>
            </w:r>
          </w:p>
          <w:p w:rsidR="00945926" w:rsidRPr="001E4A7C" w:rsidRDefault="00945926" w:rsidP="00945926">
            <w:pPr>
              <w:pStyle w:val="affffff4"/>
              <w:jc w:val="left"/>
            </w:pPr>
            <w:r w:rsidRPr="001E4A7C">
              <w:rPr>
                <w:rFonts w:ascii="宋体" w:hAnsi="宋体" w:cs="宋体" w:hint="eastAsia"/>
              </w:rPr>
              <w:t>监测因子</w:t>
            </w:r>
          </w:p>
        </w:tc>
        <w:tc>
          <w:tcPr>
            <w:tcW w:w="1849" w:type="pct"/>
            <w:gridSpan w:val="3"/>
            <w:tcBorders>
              <w:top w:val="single" w:sz="12"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W1</w:t>
            </w:r>
          </w:p>
        </w:tc>
        <w:tc>
          <w:tcPr>
            <w:tcW w:w="1849" w:type="pct"/>
            <w:gridSpan w:val="3"/>
            <w:tcBorders>
              <w:top w:val="single" w:sz="12"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W2</w:t>
            </w:r>
          </w:p>
        </w:tc>
      </w:tr>
      <w:tr w:rsidR="00945926" w:rsidRPr="001E4A7C" w:rsidTr="00DF11F1">
        <w:trPr>
          <w:trHeight w:val="340"/>
          <w:jc w:val="center"/>
        </w:trPr>
        <w:tc>
          <w:tcPr>
            <w:tcW w:w="1301" w:type="pct"/>
            <w:gridSpan w:val="2"/>
            <w:vMerge/>
            <w:tcBorders>
              <w:top w:val="single" w:sz="4" w:space="0" w:color="auto"/>
              <w:bottom w:val="single" w:sz="4" w:space="0" w:color="auto"/>
              <w:tl2br w:val="nil"/>
            </w:tcBorders>
            <w:vAlign w:val="center"/>
          </w:tcPr>
          <w:p w:rsidR="00945926" w:rsidRPr="001E4A7C" w:rsidRDefault="00945926" w:rsidP="00945926">
            <w:pPr>
              <w:pStyle w:val="affffff4"/>
            </w:pP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28</w:t>
            </w:r>
            <w:r w:rsidRPr="001E4A7C">
              <w:rPr>
                <w:rFonts w:ascii="宋体" w:hAnsi="宋体" w:cs="宋体" w:hint="eastAsia"/>
                <w:snapToGrid w:val="0"/>
                <w:spacing w:val="-6"/>
                <w:kern w:val="0"/>
                <w:sz w:val="21"/>
                <w:szCs w:val="21"/>
              </w:rPr>
              <w:t>日</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29</w:t>
            </w:r>
            <w:r w:rsidRPr="001E4A7C">
              <w:rPr>
                <w:rFonts w:ascii="宋体" w:hAnsi="宋体" w:cs="宋体" w:hint="eastAsia"/>
                <w:snapToGrid w:val="0"/>
                <w:spacing w:val="-6"/>
                <w:kern w:val="0"/>
                <w:sz w:val="21"/>
                <w:szCs w:val="21"/>
              </w:rPr>
              <w:t>日</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30</w:t>
            </w:r>
            <w:r w:rsidRPr="001E4A7C">
              <w:rPr>
                <w:rFonts w:ascii="宋体" w:hAnsi="宋体" w:cs="宋体" w:hint="eastAsia"/>
                <w:snapToGrid w:val="0"/>
                <w:spacing w:val="-6"/>
                <w:kern w:val="0"/>
                <w:sz w:val="21"/>
                <w:szCs w:val="21"/>
              </w:rPr>
              <w:t>日</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28</w:t>
            </w:r>
            <w:r w:rsidRPr="001E4A7C">
              <w:rPr>
                <w:rFonts w:ascii="宋体" w:hAnsi="宋体" w:cs="宋体" w:hint="eastAsia"/>
                <w:snapToGrid w:val="0"/>
                <w:spacing w:val="-6"/>
                <w:kern w:val="0"/>
                <w:sz w:val="21"/>
                <w:szCs w:val="21"/>
              </w:rPr>
              <w:t>日</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29</w:t>
            </w:r>
            <w:r w:rsidRPr="001E4A7C">
              <w:rPr>
                <w:rFonts w:ascii="宋体" w:hAnsi="宋体" w:cs="宋体" w:hint="eastAsia"/>
                <w:snapToGrid w:val="0"/>
                <w:spacing w:val="-6"/>
                <w:kern w:val="0"/>
                <w:sz w:val="21"/>
                <w:szCs w:val="21"/>
              </w:rPr>
              <w:t>日</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snapToGrid w:val="0"/>
                <w:spacing w:val="-6"/>
                <w:kern w:val="0"/>
                <w:sz w:val="21"/>
                <w:szCs w:val="21"/>
              </w:rPr>
            </w:pPr>
            <w:r w:rsidRPr="001E4A7C">
              <w:rPr>
                <w:snapToGrid w:val="0"/>
                <w:spacing w:val="-6"/>
                <w:kern w:val="0"/>
                <w:sz w:val="21"/>
                <w:szCs w:val="21"/>
              </w:rPr>
              <w:t>11</w:t>
            </w:r>
            <w:r w:rsidRPr="001E4A7C">
              <w:rPr>
                <w:rFonts w:ascii="宋体" w:hAnsi="宋体" w:cs="宋体" w:hint="eastAsia"/>
                <w:snapToGrid w:val="0"/>
                <w:spacing w:val="-6"/>
                <w:kern w:val="0"/>
                <w:sz w:val="21"/>
                <w:szCs w:val="21"/>
              </w:rPr>
              <w:t>月</w:t>
            </w:r>
            <w:r w:rsidRPr="001E4A7C">
              <w:rPr>
                <w:snapToGrid w:val="0"/>
                <w:spacing w:val="-6"/>
                <w:kern w:val="0"/>
                <w:sz w:val="21"/>
                <w:szCs w:val="21"/>
              </w:rPr>
              <w:t>30</w:t>
            </w:r>
            <w:r w:rsidRPr="001E4A7C">
              <w:rPr>
                <w:rFonts w:ascii="宋体" w:hAnsi="宋体" w:cs="宋体" w:hint="eastAsia"/>
                <w:snapToGrid w:val="0"/>
                <w:spacing w:val="-6"/>
                <w:kern w:val="0"/>
                <w:sz w:val="21"/>
                <w:szCs w:val="21"/>
              </w:rPr>
              <w:t>日</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t>pH</w:t>
            </w: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7.24</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7.28</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7.25</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7.37</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7.34</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7.35</w:t>
            </w:r>
          </w:p>
        </w:tc>
      </w:tr>
      <w:tr w:rsidR="00945926" w:rsidRPr="001E4A7C" w:rsidTr="00DF11F1">
        <w:trPr>
          <w:trHeight w:val="340"/>
          <w:jc w:val="center"/>
        </w:trPr>
        <w:tc>
          <w:tcPr>
            <w:tcW w:w="451" w:type="pct"/>
            <w:vMerge/>
            <w:tcBorders>
              <w:top w:val="single" w:sz="4" w:space="0" w:color="auto"/>
              <w:bottom w:val="single" w:sz="4" w:space="0" w:color="auto"/>
            </w:tcBorders>
            <w:vAlign w:val="center"/>
          </w:tcPr>
          <w:p w:rsidR="00945926" w:rsidRPr="001E4A7C" w:rsidRDefault="00945926" w:rsidP="00945926">
            <w:pPr>
              <w:pStyle w:val="affffff4"/>
            </w:pP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0.12</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0.14</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0.13</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0.19</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0.17</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0.18</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t>COD</w:t>
            </w: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r w:rsidRPr="001E4A7C">
              <w:lastRenderedPageBreak/>
              <w:t>(mg/L)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lastRenderedPageBreak/>
              <w:t>31</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28</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32</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46</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42</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43</w:t>
            </w:r>
          </w:p>
        </w:tc>
      </w:tr>
      <w:tr w:rsidR="00945926" w:rsidRPr="001E4A7C" w:rsidTr="00DF11F1">
        <w:trPr>
          <w:trHeight w:val="340"/>
          <w:jc w:val="center"/>
        </w:trPr>
        <w:tc>
          <w:tcPr>
            <w:tcW w:w="451" w:type="pct"/>
            <w:vMerge/>
            <w:tcBorders>
              <w:top w:val="single" w:sz="4" w:space="0" w:color="auto"/>
              <w:bottom w:val="single" w:sz="4" w:space="0" w:color="auto"/>
            </w:tcBorders>
            <w:vAlign w:val="center"/>
          </w:tcPr>
          <w:p w:rsidR="00945926" w:rsidRPr="001E4A7C" w:rsidRDefault="00945926" w:rsidP="00945926">
            <w:pPr>
              <w:pStyle w:val="affffff4"/>
            </w:pP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1.55</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1.40</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1.60</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2.30</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2.10</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2.15</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t>BOD</w:t>
            </w:r>
            <w:r w:rsidRPr="001E4A7C">
              <w:rPr>
                <w:vertAlign w:val="subscript"/>
              </w:rPr>
              <w:t>5</w:t>
            </w: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r w:rsidRPr="001E4A7C">
              <w:t>(mg/L)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6.2</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5.5</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6.3</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10.8</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10.3</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10.4</w:t>
            </w:r>
          </w:p>
        </w:tc>
      </w:tr>
      <w:tr w:rsidR="00945926" w:rsidRPr="001E4A7C" w:rsidTr="00DF11F1">
        <w:trPr>
          <w:trHeight w:val="340"/>
          <w:jc w:val="center"/>
        </w:trPr>
        <w:tc>
          <w:tcPr>
            <w:tcW w:w="451" w:type="pct"/>
            <w:vMerge/>
            <w:tcBorders>
              <w:top w:val="single" w:sz="4" w:space="0" w:color="auto"/>
              <w:bottom w:val="single" w:sz="4" w:space="0" w:color="auto"/>
            </w:tcBorders>
            <w:vAlign w:val="center"/>
          </w:tcPr>
          <w:p w:rsidR="00945926" w:rsidRPr="001E4A7C" w:rsidRDefault="00945926" w:rsidP="00945926">
            <w:pPr>
              <w:pStyle w:val="affffff4"/>
            </w:pP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1.55</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1.38</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1.58</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2.70</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2.58</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b/>
                <w:kern w:val="0"/>
                <w:sz w:val="21"/>
                <w:szCs w:val="21"/>
              </w:rPr>
            </w:pPr>
            <w:r w:rsidRPr="001E4A7C">
              <w:rPr>
                <w:b/>
                <w:kern w:val="0"/>
                <w:sz w:val="21"/>
                <w:szCs w:val="21"/>
              </w:rPr>
              <w:t>2.60</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氨氮</w:t>
            </w: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r w:rsidRPr="001E4A7C">
              <w:t>(mg/L)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0.416</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0.391</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0.429</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0.320</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0.328</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0.309</w:t>
            </w:r>
          </w:p>
        </w:tc>
      </w:tr>
      <w:tr w:rsidR="00945926" w:rsidRPr="001E4A7C" w:rsidTr="00DF11F1">
        <w:trPr>
          <w:trHeight w:val="340"/>
          <w:jc w:val="center"/>
        </w:trPr>
        <w:tc>
          <w:tcPr>
            <w:tcW w:w="451" w:type="pct"/>
            <w:vMerge/>
            <w:tcBorders>
              <w:top w:val="single" w:sz="4" w:space="0" w:color="auto"/>
              <w:bottom w:val="single" w:sz="4" w:space="0" w:color="auto"/>
            </w:tcBorders>
            <w:vAlign w:val="center"/>
          </w:tcPr>
          <w:p w:rsidR="00945926" w:rsidRPr="001E4A7C" w:rsidRDefault="00945926" w:rsidP="00945926">
            <w:pPr>
              <w:pStyle w:val="affffff4"/>
            </w:pP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0.42</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0.39</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0.43</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0.32</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0.33</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0.31</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石油类</w:t>
            </w: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r w:rsidRPr="001E4A7C">
              <w:t>(mg/L)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0.04</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0.01L</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0.01L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0.06</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0.01L</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0.01L</w:t>
            </w:r>
          </w:p>
        </w:tc>
      </w:tr>
      <w:tr w:rsidR="00945926" w:rsidRPr="001E4A7C" w:rsidTr="00DF11F1">
        <w:trPr>
          <w:trHeight w:val="340"/>
          <w:jc w:val="center"/>
        </w:trPr>
        <w:tc>
          <w:tcPr>
            <w:tcW w:w="451" w:type="pct"/>
            <w:vMerge/>
            <w:tcBorders>
              <w:top w:val="single" w:sz="4" w:space="0" w:color="auto"/>
              <w:bottom w:val="single" w:sz="4" w:space="0" w:color="auto"/>
            </w:tcBorders>
            <w:vAlign w:val="center"/>
          </w:tcPr>
          <w:p w:rsidR="00945926" w:rsidRPr="001E4A7C" w:rsidRDefault="00945926" w:rsidP="00945926">
            <w:pPr>
              <w:pStyle w:val="affffff4"/>
            </w:pPr>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0.13</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6"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7" w:type="pct"/>
            <w:tcBorders>
              <w:top w:val="single" w:sz="4" w:space="0" w:color="auto"/>
              <w:bottom w:val="single" w:sz="4"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r>
      <w:tr w:rsidR="00945926" w:rsidRPr="001E4A7C" w:rsidTr="00DF11F1">
        <w:trPr>
          <w:trHeight w:val="340"/>
          <w:jc w:val="center"/>
        </w:trPr>
        <w:tc>
          <w:tcPr>
            <w:tcW w:w="451" w:type="pct"/>
            <w:vMerge w:val="restar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挥发</w:t>
            </w:r>
            <w:proofErr w:type="gramStart"/>
            <w:r w:rsidRPr="001E4A7C">
              <w:rPr>
                <w:rFonts w:ascii="宋体" w:hAnsi="宋体" w:cs="宋体" w:hint="eastAsia"/>
              </w:rPr>
              <w:t>酚</w:t>
            </w:r>
            <w:proofErr w:type="gramEnd"/>
          </w:p>
        </w:tc>
        <w:tc>
          <w:tcPr>
            <w:tcW w:w="851" w:type="pct"/>
            <w:tcBorders>
              <w:top w:val="single" w:sz="4" w:space="0" w:color="auto"/>
              <w:bottom w:val="single" w:sz="4" w:space="0" w:color="auto"/>
            </w:tcBorders>
            <w:vAlign w:val="center"/>
          </w:tcPr>
          <w:p w:rsidR="00945926" w:rsidRPr="001E4A7C" w:rsidRDefault="00945926" w:rsidP="00945926">
            <w:pPr>
              <w:pStyle w:val="affffff4"/>
            </w:pPr>
            <w:r w:rsidRPr="001E4A7C">
              <w:rPr>
                <w:rFonts w:ascii="宋体" w:hAnsi="宋体" w:cs="宋体" w:hint="eastAsia"/>
              </w:rPr>
              <w:t>监测结果</w:t>
            </w:r>
            <w:r w:rsidRPr="001E4A7C">
              <w:t>(mg/L)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c>
          <w:tcPr>
            <w:tcW w:w="616"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c>
          <w:tcPr>
            <w:tcW w:w="617" w:type="pct"/>
            <w:tcBorders>
              <w:top w:val="single" w:sz="4" w:space="0" w:color="auto"/>
              <w:bottom w:val="single" w:sz="4" w:space="0" w:color="auto"/>
            </w:tcBorders>
            <w:vAlign w:val="center"/>
          </w:tcPr>
          <w:p w:rsidR="00945926" w:rsidRPr="001E4A7C" w:rsidRDefault="00945926" w:rsidP="00945926">
            <w:pPr>
              <w:tabs>
                <w:tab w:val="left" w:pos="3780"/>
              </w:tabs>
              <w:spacing w:line="240" w:lineRule="auto"/>
              <w:jc w:val="center"/>
              <w:rPr>
                <w:sz w:val="21"/>
                <w:szCs w:val="21"/>
              </w:rPr>
            </w:pPr>
            <w:r w:rsidRPr="001E4A7C">
              <w:rPr>
                <w:sz w:val="21"/>
                <w:szCs w:val="21"/>
              </w:rPr>
              <w:t>0.0003L</w:t>
            </w:r>
          </w:p>
        </w:tc>
      </w:tr>
      <w:tr w:rsidR="00945926" w:rsidRPr="001E4A7C" w:rsidTr="00DF11F1">
        <w:trPr>
          <w:trHeight w:val="340"/>
          <w:jc w:val="center"/>
        </w:trPr>
        <w:tc>
          <w:tcPr>
            <w:tcW w:w="451" w:type="pct"/>
            <w:vMerge/>
            <w:tcBorders>
              <w:top w:val="single" w:sz="4" w:space="0" w:color="auto"/>
              <w:bottom w:val="single" w:sz="12" w:space="0" w:color="auto"/>
            </w:tcBorders>
            <w:vAlign w:val="center"/>
          </w:tcPr>
          <w:p w:rsidR="00945926" w:rsidRPr="001E4A7C" w:rsidRDefault="00945926" w:rsidP="00945926">
            <w:pPr>
              <w:pStyle w:val="affffff4"/>
            </w:pPr>
          </w:p>
        </w:tc>
        <w:tc>
          <w:tcPr>
            <w:tcW w:w="851" w:type="pct"/>
            <w:tcBorders>
              <w:top w:val="single" w:sz="4" w:space="0" w:color="auto"/>
              <w:bottom w:val="single" w:sz="12" w:space="0" w:color="auto"/>
            </w:tcBorders>
            <w:vAlign w:val="center"/>
          </w:tcPr>
          <w:p w:rsidR="00945926" w:rsidRPr="001E4A7C" w:rsidRDefault="00945926" w:rsidP="00945926">
            <w:pPr>
              <w:pStyle w:val="affffff4"/>
            </w:pPr>
            <w:r w:rsidRPr="001E4A7C">
              <w:rPr>
                <w:rFonts w:ascii="宋体" w:hAnsi="宋体" w:cs="宋体" w:hint="eastAsia"/>
              </w:rPr>
              <w:t>单项标准指数</w:t>
            </w:r>
          </w:p>
        </w:tc>
        <w:tc>
          <w:tcPr>
            <w:tcW w:w="616"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6"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7"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6"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6"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c>
          <w:tcPr>
            <w:tcW w:w="617" w:type="pct"/>
            <w:tcBorders>
              <w:top w:val="single" w:sz="4" w:space="0" w:color="auto"/>
              <w:bottom w:val="single" w:sz="12" w:space="0" w:color="auto"/>
            </w:tcBorders>
            <w:vAlign w:val="center"/>
          </w:tcPr>
          <w:p w:rsidR="00945926" w:rsidRPr="001E4A7C" w:rsidRDefault="00945926" w:rsidP="00945926">
            <w:pPr>
              <w:keepLines/>
              <w:kinsoku w:val="0"/>
              <w:overflowPunct w:val="0"/>
              <w:spacing w:line="240" w:lineRule="auto"/>
              <w:jc w:val="center"/>
              <w:rPr>
                <w:kern w:val="0"/>
                <w:sz w:val="21"/>
                <w:szCs w:val="21"/>
              </w:rPr>
            </w:pPr>
            <w:r w:rsidRPr="001E4A7C">
              <w:rPr>
                <w:kern w:val="0"/>
                <w:sz w:val="21"/>
                <w:szCs w:val="21"/>
              </w:rPr>
              <w:t>/</w:t>
            </w:r>
          </w:p>
        </w:tc>
      </w:tr>
    </w:tbl>
    <w:p w:rsidR="00945926" w:rsidRPr="001E4A7C" w:rsidRDefault="00945926" w:rsidP="00945926">
      <w:pPr>
        <w:ind w:firstLineChars="200" w:firstLine="480"/>
        <w:rPr>
          <w:szCs w:val="24"/>
        </w:rPr>
      </w:pPr>
      <w:r w:rsidRPr="001E4A7C">
        <w:rPr>
          <w:szCs w:val="24"/>
        </w:rPr>
        <w:t>由</w:t>
      </w:r>
      <w:r w:rsidR="00A802D1" w:rsidRPr="001E4A7C">
        <w:rPr>
          <w:szCs w:val="24"/>
        </w:rPr>
        <w:fldChar w:fldCharType="begin"/>
      </w:r>
      <w:r w:rsidR="00A802D1" w:rsidRPr="001E4A7C">
        <w:rPr>
          <w:szCs w:val="24"/>
        </w:rPr>
        <w:instrText xml:space="preserve"> REF _Ref27314596 \r \h </w:instrText>
      </w:r>
      <w:r w:rsidR="00002B6C" w:rsidRPr="001E4A7C">
        <w:rPr>
          <w:szCs w:val="24"/>
        </w:rPr>
        <w:instrText xml:space="preserve"> \* MERGEFORMAT </w:instrText>
      </w:r>
      <w:r w:rsidR="00A802D1" w:rsidRPr="001E4A7C">
        <w:rPr>
          <w:szCs w:val="24"/>
        </w:rPr>
      </w:r>
      <w:r w:rsidR="00A802D1" w:rsidRPr="001E4A7C">
        <w:rPr>
          <w:szCs w:val="24"/>
        </w:rPr>
        <w:fldChar w:fldCharType="separate"/>
      </w:r>
      <w:r w:rsidR="007B577B" w:rsidRPr="001E4A7C">
        <w:rPr>
          <w:rFonts w:hint="eastAsia"/>
          <w:szCs w:val="24"/>
        </w:rPr>
        <w:t>表</w:t>
      </w:r>
      <w:r w:rsidR="007B577B" w:rsidRPr="001E4A7C">
        <w:rPr>
          <w:rFonts w:hint="eastAsia"/>
          <w:szCs w:val="24"/>
        </w:rPr>
        <w:t>3-5</w:t>
      </w:r>
      <w:r w:rsidR="00A802D1" w:rsidRPr="001E4A7C">
        <w:rPr>
          <w:szCs w:val="24"/>
        </w:rPr>
        <w:fldChar w:fldCharType="end"/>
      </w:r>
      <w:r w:rsidRPr="001E4A7C">
        <w:rPr>
          <w:szCs w:val="24"/>
        </w:rPr>
        <w:t>可以看出，本次布设的</w:t>
      </w:r>
      <w:r w:rsidRPr="001E4A7C">
        <w:rPr>
          <w:szCs w:val="24"/>
        </w:rPr>
        <w:t>2</w:t>
      </w:r>
      <w:r w:rsidRPr="001E4A7C">
        <w:rPr>
          <w:szCs w:val="24"/>
        </w:rPr>
        <w:t>个地表水监测断面除</w:t>
      </w:r>
      <w:r w:rsidRPr="001E4A7C">
        <w:rPr>
          <w:szCs w:val="24"/>
        </w:rPr>
        <w:t>COD</w:t>
      </w:r>
      <w:r w:rsidRPr="001E4A7C">
        <w:rPr>
          <w:szCs w:val="24"/>
        </w:rPr>
        <w:t>和</w:t>
      </w:r>
      <w:r w:rsidRPr="001E4A7C">
        <w:rPr>
          <w:szCs w:val="24"/>
        </w:rPr>
        <w:t>BOD</w:t>
      </w:r>
      <w:r w:rsidRPr="001E4A7C">
        <w:rPr>
          <w:szCs w:val="24"/>
          <w:vertAlign w:val="subscript"/>
        </w:rPr>
        <w:t>5</w:t>
      </w:r>
      <w:r w:rsidRPr="001E4A7C">
        <w:rPr>
          <w:szCs w:val="24"/>
        </w:rPr>
        <w:t>，其余各项监测因子标准指数均小于</w:t>
      </w:r>
      <w:r w:rsidRPr="001E4A7C">
        <w:rPr>
          <w:szCs w:val="24"/>
        </w:rPr>
        <w:t>1</w:t>
      </w:r>
      <w:r w:rsidRPr="001E4A7C">
        <w:rPr>
          <w:szCs w:val="24"/>
        </w:rPr>
        <w:t>。分析</w:t>
      </w:r>
      <w:r w:rsidRPr="001E4A7C">
        <w:rPr>
          <w:szCs w:val="24"/>
        </w:rPr>
        <w:t>COD</w:t>
      </w:r>
      <w:r w:rsidRPr="001E4A7C">
        <w:rPr>
          <w:szCs w:val="24"/>
        </w:rPr>
        <w:t>和</w:t>
      </w:r>
      <w:r w:rsidRPr="001E4A7C">
        <w:rPr>
          <w:szCs w:val="24"/>
        </w:rPr>
        <w:t>BOD</w:t>
      </w:r>
      <w:r w:rsidRPr="001E4A7C">
        <w:rPr>
          <w:szCs w:val="24"/>
          <w:vertAlign w:val="subscript"/>
        </w:rPr>
        <w:t>5</w:t>
      </w:r>
      <w:r w:rsidRPr="001E4A7C">
        <w:rPr>
          <w:szCs w:val="24"/>
        </w:rPr>
        <w:t>超标原因为沿岸生活垃圾、生活污水、农业面源污染物汇入地表水体。</w:t>
      </w:r>
    </w:p>
    <w:p w:rsidR="00C97559" w:rsidRPr="001E4A7C" w:rsidRDefault="00C97559" w:rsidP="00950730">
      <w:pPr>
        <w:pStyle w:val="3"/>
      </w:pPr>
      <w:bookmarkStart w:id="228" w:name="_Toc461079341"/>
      <w:bookmarkStart w:id="229" w:name="_Toc32962329"/>
      <w:r w:rsidRPr="001E4A7C">
        <w:t>声环境质量现状评价</w:t>
      </w:r>
      <w:bookmarkEnd w:id="228"/>
      <w:bookmarkEnd w:id="229"/>
    </w:p>
    <w:p w:rsidR="00C97559" w:rsidRPr="001E4A7C" w:rsidRDefault="00DF11F1" w:rsidP="00DF11F1">
      <w:pPr>
        <w:pStyle w:val="affffff3"/>
        <w:rPr>
          <w:lang w:val="zh-CN"/>
        </w:rPr>
      </w:pPr>
      <w:bookmarkStart w:id="230" w:name="_Toc429648361"/>
      <w:bookmarkStart w:id="231" w:name="_Toc433890792"/>
      <w:r w:rsidRPr="001E4A7C">
        <w:rPr>
          <w:rFonts w:hint="eastAsia"/>
          <w:lang w:val="zh-CN"/>
        </w:rPr>
        <w:t>1</w:t>
      </w:r>
      <w:r w:rsidRPr="001E4A7C">
        <w:rPr>
          <w:rFonts w:hint="eastAsia"/>
          <w:lang w:val="zh-CN"/>
        </w:rPr>
        <w:t>、</w:t>
      </w:r>
      <w:r w:rsidRPr="001E4A7C">
        <w:t>监测点位布设</w:t>
      </w:r>
    </w:p>
    <w:p w:rsidR="00C97559" w:rsidRPr="001E4A7C" w:rsidRDefault="00DF11F1" w:rsidP="00DF11F1">
      <w:pPr>
        <w:pStyle w:val="affffff3"/>
      </w:pPr>
      <w:r w:rsidRPr="001E4A7C">
        <w:t>本次在项目三个场区边界布设</w:t>
      </w:r>
      <w:r w:rsidRPr="001E4A7C">
        <w:rPr>
          <w:rFonts w:hint="eastAsia"/>
        </w:rPr>
        <w:t>12</w:t>
      </w:r>
      <w:r w:rsidRPr="001E4A7C">
        <w:rPr>
          <w:rFonts w:hint="eastAsia"/>
        </w:rPr>
        <w:t>个</w:t>
      </w:r>
      <w:r w:rsidR="00C97559" w:rsidRPr="001E4A7C">
        <w:t>噪声监测点，</w:t>
      </w:r>
      <w:r w:rsidRPr="001E4A7C">
        <w:rPr>
          <w:rFonts w:hint="eastAsia"/>
        </w:rPr>
        <w:t>详见</w:t>
      </w:r>
      <w:r w:rsidR="00A802D1" w:rsidRPr="001E4A7C">
        <w:fldChar w:fldCharType="begin"/>
      </w:r>
      <w:r w:rsidR="00A802D1" w:rsidRPr="001E4A7C">
        <w:instrText xml:space="preserve"> </w:instrText>
      </w:r>
      <w:r w:rsidR="00A802D1" w:rsidRPr="001E4A7C">
        <w:rPr>
          <w:rFonts w:hint="eastAsia"/>
        </w:rPr>
        <w:instrText>REF _Ref32250141 \r \h</w:instrText>
      </w:r>
      <w:r w:rsidR="00A802D1" w:rsidRPr="001E4A7C">
        <w:instrText xml:space="preserve">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3-6</w:t>
      </w:r>
      <w:r w:rsidR="00A802D1" w:rsidRPr="001E4A7C">
        <w:fldChar w:fldCharType="end"/>
      </w:r>
      <w:r w:rsidRPr="001E4A7C">
        <w:t>和图</w:t>
      </w:r>
      <w:r w:rsidR="00230309" w:rsidRPr="001E4A7C">
        <w:rPr>
          <w:rFonts w:hint="eastAsia"/>
        </w:rPr>
        <w:t>3-1</w:t>
      </w:r>
      <w:r w:rsidR="00C97559" w:rsidRPr="001E4A7C">
        <w:t>。</w:t>
      </w:r>
    </w:p>
    <w:p w:rsidR="00C97559" w:rsidRPr="001E4A7C" w:rsidRDefault="00C97559" w:rsidP="003D7739">
      <w:pPr>
        <w:pStyle w:val="affffff5"/>
        <w:numPr>
          <w:ilvl w:val="0"/>
          <w:numId w:val="11"/>
        </w:numPr>
      </w:pPr>
      <w:bookmarkStart w:id="232" w:name="_Ref32250141"/>
      <w:r w:rsidRPr="001E4A7C">
        <w:t>声环境质量现状监测点布置表</w:t>
      </w:r>
      <w:bookmarkEnd w:id="232"/>
    </w:p>
    <w:tbl>
      <w:tblPr>
        <w:tblW w:w="5000" w:type="pct"/>
        <w:tblInd w:w="108"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61"/>
        <w:gridCol w:w="4426"/>
        <w:gridCol w:w="3616"/>
      </w:tblGrid>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rPr>
                <w:rFonts w:ascii="宋体" w:hAnsi="宋体" w:cs="宋体" w:hint="eastAsia"/>
              </w:rPr>
              <w:t>序号</w:t>
            </w:r>
          </w:p>
        </w:tc>
        <w:tc>
          <w:tcPr>
            <w:tcW w:w="2458" w:type="pct"/>
            <w:shd w:val="clear" w:color="auto" w:fill="auto"/>
            <w:vAlign w:val="center"/>
          </w:tcPr>
          <w:p w:rsidR="00DF11F1" w:rsidRPr="001E4A7C" w:rsidRDefault="00DF11F1" w:rsidP="00DF11F1">
            <w:pPr>
              <w:pStyle w:val="affffff4"/>
            </w:pPr>
            <w:r w:rsidRPr="001E4A7C">
              <w:rPr>
                <w:rFonts w:ascii="宋体" w:hAnsi="宋体" w:cs="宋体" w:hint="eastAsia"/>
              </w:rPr>
              <w:t>监测点</w:t>
            </w:r>
          </w:p>
        </w:tc>
        <w:tc>
          <w:tcPr>
            <w:tcW w:w="2008" w:type="pct"/>
          </w:tcPr>
          <w:p w:rsidR="00DF11F1" w:rsidRPr="001E4A7C" w:rsidRDefault="00DF11F1" w:rsidP="00DF11F1">
            <w:pPr>
              <w:pStyle w:val="affffff4"/>
            </w:pPr>
            <w:r w:rsidRPr="001E4A7C">
              <w:rPr>
                <w:rFonts w:ascii="宋体" w:hAnsi="宋体" w:cs="宋体" w:hint="eastAsia"/>
              </w:rPr>
              <w:t>监测点布设目的</w:t>
            </w: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N1</w:t>
            </w:r>
          </w:p>
        </w:tc>
        <w:tc>
          <w:tcPr>
            <w:tcW w:w="2458" w:type="pct"/>
            <w:shd w:val="clear" w:color="auto" w:fill="auto"/>
            <w:vAlign w:val="center"/>
          </w:tcPr>
          <w:p w:rsidR="00DF11F1" w:rsidRPr="001E4A7C" w:rsidRDefault="00DF11F1" w:rsidP="00DF11F1">
            <w:pPr>
              <w:pStyle w:val="affffff4"/>
              <w:rPr>
                <w:snapToGrid w:val="0"/>
                <w:kern w:val="0"/>
              </w:rPr>
            </w:pPr>
            <w:r w:rsidRPr="001E4A7C">
              <w:rPr>
                <w:snapToGrid w:val="0"/>
                <w:kern w:val="0"/>
              </w:rPr>
              <w:t>一场东侧</w:t>
            </w:r>
          </w:p>
        </w:tc>
        <w:tc>
          <w:tcPr>
            <w:tcW w:w="2008" w:type="pct"/>
            <w:vMerge w:val="restart"/>
            <w:vAlign w:val="center"/>
          </w:tcPr>
          <w:p w:rsidR="00DF11F1" w:rsidRPr="001E4A7C" w:rsidRDefault="00DF11F1" w:rsidP="00DF11F1">
            <w:pPr>
              <w:pStyle w:val="affffff4"/>
            </w:pPr>
            <w:r w:rsidRPr="001E4A7C">
              <w:rPr>
                <w:rFonts w:ascii="宋体" w:hAnsi="宋体" w:cs="宋体" w:hint="eastAsia"/>
              </w:rPr>
              <w:t>了解项目</w:t>
            </w:r>
            <w:proofErr w:type="gramStart"/>
            <w:r w:rsidRPr="001E4A7C">
              <w:rPr>
                <w:rFonts w:ascii="宋体" w:hAnsi="宋体" w:cs="宋体" w:hint="eastAsia"/>
              </w:rPr>
              <w:t>区域声</w:t>
            </w:r>
            <w:proofErr w:type="gramEnd"/>
            <w:r w:rsidRPr="001E4A7C">
              <w:rPr>
                <w:rFonts w:ascii="宋体" w:hAnsi="宋体" w:cs="宋体" w:hint="eastAsia"/>
              </w:rPr>
              <w:t>环境现状</w:t>
            </w: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N2</w:t>
            </w:r>
          </w:p>
        </w:tc>
        <w:tc>
          <w:tcPr>
            <w:tcW w:w="2458" w:type="pct"/>
            <w:shd w:val="clear" w:color="auto" w:fill="auto"/>
            <w:vAlign w:val="center"/>
          </w:tcPr>
          <w:p w:rsidR="00DF11F1" w:rsidRPr="001E4A7C" w:rsidRDefault="00DF11F1" w:rsidP="00DF11F1">
            <w:pPr>
              <w:pStyle w:val="affffff4"/>
              <w:rPr>
                <w:snapToGrid w:val="0"/>
                <w:kern w:val="0"/>
              </w:rPr>
            </w:pPr>
            <w:r w:rsidRPr="001E4A7C">
              <w:rPr>
                <w:snapToGrid w:val="0"/>
                <w:kern w:val="0"/>
              </w:rPr>
              <w:t>一场</w:t>
            </w:r>
            <w:r w:rsidRPr="001E4A7C">
              <w:rPr>
                <w:rFonts w:ascii="宋体" w:hAnsi="宋体" w:cs="宋体" w:hint="eastAsia"/>
                <w:snapToGrid w:val="0"/>
                <w:kern w:val="0"/>
              </w:rPr>
              <w:t>南</w:t>
            </w:r>
            <w:r w:rsidRPr="001E4A7C">
              <w:rPr>
                <w:snapToGrid w:val="0"/>
                <w:kern w:val="0"/>
              </w:rPr>
              <w:t>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N3</w:t>
            </w:r>
          </w:p>
        </w:tc>
        <w:tc>
          <w:tcPr>
            <w:tcW w:w="2458" w:type="pct"/>
            <w:shd w:val="clear" w:color="auto" w:fill="auto"/>
            <w:vAlign w:val="center"/>
          </w:tcPr>
          <w:p w:rsidR="00DF11F1" w:rsidRPr="001E4A7C" w:rsidRDefault="00DF11F1" w:rsidP="00DF11F1">
            <w:pPr>
              <w:pStyle w:val="affffff4"/>
              <w:rPr>
                <w:snapToGrid w:val="0"/>
                <w:kern w:val="0"/>
              </w:rPr>
            </w:pPr>
            <w:r w:rsidRPr="001E4A7C">
              <w:rPr>
                <w:snapToGrid w:val="0"/>
                <w:kern w:val="0"/>
              </w:rPr>
              <w:t>一场</w:t>
            </w:r>
            <w:r w:rsidRPr="001E4A7C">
              <w:rPr>
                <w:rFonts w:ascii="宋体" w:hAnsi="宋体" w:cs="宋体" w:hint="eastAsia"/>
                <w:snapToGrid w:val="0"/>
                <w:kern w:val="0"/>
              </w:rPr>
              <w:t>西</w:t>
            </w:r>
            <w:r w:rsidRPr="001E4A7C">
              <w:rPr>
                <w:snapToGrid w:val="0"/>
                <w:kern w:val="0"/>
              </w:rPr>
              <w:t>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N4</w:t>
            </w:r>
          </w:p>
        </w:tc>
        <w:tc>
          <w:tcPr>
            <w:tcW w:w="2458" w:type="pct"/>
            <w:shd w:val="clear" w:color="auto" w:fill="auto"/>
            <w:vAlign w:val="center"/>
          </w:tcPr>
          <w:p w:rsidR="00DF11F1" w:rsidRPr="001E4A7C" w:rsidRDefault="00DF11F1" w:rsidP="00DF11F1">
            <w:pPr>
              <w:pStyle w:val="affffff4"/>
              <w:rPr>
                <w:snapToGrid w:val="0"/>
                <w:kern w:val="0"/>
              </w:rPr>
            </w:pPr>
            <w:r w:rsidRPr="001E4A7C">
              <w:rPr>
                <w:snapToGrid w:val="0"/>
                <w:kern w:val="0"/>
              </w:rPr>
              <w:t>一场</w:t>
            </w:r>
            <w:r w:rsidRPr="001E4A7C">
              <w:rPr>
                <w:rFonts w:ascii="宋体" w:hAnsi="宋体" w:cs="宋体" w:hint="eastAsia"/>
                <w:snapToGrid w:val="0"/>
                <w:kern w:val="0"/>
              </w:rPr>
              <w:t>北</w:t>
            </w:r>
            <w:r w:rsidRPr="001E4A7C">
              <w:rPr>
                <w:snapToGrid w:val="0"/>
                <w:kern w:val="0"/>
              </w:rPr>
              <w:t>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N5</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二场东侧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N6</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二场南侧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7</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二场西侧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8</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二场北侧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9</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三场东侧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10</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三场南侧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11</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三场西侧</w:t>
            </w:r>
          </w:p>
        </w:tc>
        <w:tc>
          <w:tcPr>
            <w:tcW w:w="2008" w:type="pct"/>
            <w:vMerge/>
          </w:tcPr>
          <w:p w:rsidR="00DF11F1" w:rsidRPr="001E4A7C" w:rsidRDefault="00DF11F1" w:rsidP="00DF11F1">
            <w:pPr>
              <w:pStyle w:val="affffff4"/>
            </w:pPr>
          </w:p>
        </w:tc>
      </w:tr>
      <w:tr w:rsidR="00DF11F1" w:rsidRPr="001E4A7C" w:rsidTr="00DF11F1">
        <w:trPr>
          <w:trHeight w:val="340"/>
        </w:trPr>
        <w:tc>
          <w:tcPr>
            <w:tcW w:w="534" w:type="pct"/>
            <w:shd w:val="clear" w:color="auto" w:fill="auto"/>
            <w:vAlign w:val="center"/>
          </w:tcPr>
          <w:p w:rsidR="00DF11F1" w:rsidRPr="001E4A7C" w:rsidRDefault="00DF11F1" w:rsidP="00DF11F1">
            <w:pPr>
              <w:pStyle w:val="affffff4"/>
            </w:pPr>
            <w:r w:rsidRPr="001E4A7C">
              <w:t>N</w:t>
            </w:r>
            <w:r w:rsidRPr="001E4A7C">
              <w:rPr>
                <w:rFonts w:hint="eastAsia"/>
              </w:rPr>
              <w:t>12</w:t>
            </w:r>
          </w:p>
        </w:tc>
        <w:tc>
          <w:tcPr>
            <w:tcW w:w="2458" w:type="pct"/>
            <w:shd w:val="clear" w:color="auto" w:fill="auto"/>
            <w:vAlign w:val="center"/>
          </w:tcPr>
          <w:p w:rsidR="00DF11F1" w:rsidRPr="001E4A7C" w:rsidRDefault="00DF11F1" w:rsidP="00DF11F1">
            <w:pPr>
              <w:pStyle w:val="affffff4"/>
              <w:rPr>
                <w:snapToGrid w:val="0"/>
                <w:kern w:val="0"/>
              </w:rPr>
            </w:pPr>
            <w:r w:rsidRPr="001E4A7C">
              <w:rPr>
                <w:rFonts w:ascii="宋体" w:hAnsi="宋体" w:cs="宋体" w:hint="eastAsia"/>
                <w:snapToGrid w:val="0"/>
                <w:kern w:val="0"/>
              </w:rPr>
              <w:t>三场北侧</w:t>
            </w:r>
          </w:p>
        </w:tc>
        <w:tc>
          <w:tcPr>
            <w:tcW w:w="2008" w:type="pct"/>
            <w:vMerge/>
          </w:tcPr>
          <w:p w:rsidR="00DF11F1" w:rsidRPr="001E4A7C" w:rsidRDefault="00DF11F1" w:rsidP="00DF11F1">
            <w:pPr>
              <w:pStyle w:val="affffff4"/>
            </w:pPr>
          </w:p>
        </w:tc>
      </w:tr>
    </w:tbl>
    <w:p w:rsidR="00DF11F1" w:rsidRPr="001E4A7C" w:rsidRDefault="00DF11F1" w:rsidP="00DF11F1">
      <w:pPr>
        <w:pStyle w:val="affffff3"/>
        <w:rPr>
          <w:lang w:val="zh-CN"/>
        </w:rPr>
      </w:pPr>
      <w:r w:rsidRPr="001E4A7C">
        <w:rPr>
          <w:rFonts w:hint="eastAsia"/>
          <w:lang w:val="zh-CN"/>
        </w:rPr>
        <w:t>2</w:t>
      </w:r>
      <w:r w:rsidRPr="001E4A7C">
        <w:rPr>
          <w:rFonts w:hint="eastAsia"/>
          <w:lang w:val="zh-CN"/>
        </w:rPr>
        <w:t>、监测单位、监测时间及频次</w:t>
      </w:r>
    </w:p>
    <w:p w:rsidR="00DF11F1" w:rsidRPr="001E4A7C" w:rsidRDefault="00DF11F1" w:rsidP="00DF11F1">
      <w:pPr>
        <w:pStyle w:val="affffff3"/>
        <w:rPr>
          <w:lang w:val="zh-CN"/>
        </w:rPr>
      </w:pPr>
      <w:r w:rsidRPr="001E4A7C">
        <w:rPr>
          <w:rFonts w:hint="eastAsia"/>
          <w:lang w:val="zh-CN"/>
        </w:rPr>
        <w:t>监测单位：吉林省同正检测技术有限公司；</w:t>
      </w:r>
    </w:p>
    <w:p w:rsidR="00DF11F1" w:rsidRPr="001E4A7C" w:rsidRDefault="00DF11F1" w:rsidP="00DF11F1">
      <w:pPr>
        <w:pStyle w:val="affffff3"/>
        <w:rPr>
          <w:lang w:val="zh-CN"/>
        </w:rPr>
      </w:pPr>
      <w:r w:rsidRPr="001E4A7C">
        <w:rPr>
          <w:rFonts w:hint="eastAsia"/>
          <w:lang w:val="zh-CN"/>
        </w:rPr>
        <w:t>监测时间：</w:t>
      </w:r>
      <w:r w:rsidRPr="001E4A7C">
        <w:rPr>
          <w:rFonts w:hint="eastAsia"/>
          <w:lang w:val="zh-CN"/>
        </w:rPr>
        <w:t>2019</w:t>
      </w:r>
      <w:r w:rsidRPr="001E4A7C">
        <w:rPr>
          <w:rFonts w:hint="eastAsia"/>
          <w:lang w:val="zh-CN"/>
        </w:rPr>
        <w:t>年</w:t>
      </w:r>
      <w:r w:rsidRPr="001E4A7C">
        <w:rPr>
          <w:rFonts w:hint="eastAsia"/>
          <w:lang w:val="zh-CN"/>
        </w:rPr>
        <w:t>11</w:t>
      </w:r>
      <w:r w:rsidRPr="001E4A7C">
        <w:rPr>
          <w:rFonts w:hint="eastAsia"/>
          <w:lang w:val="zh-CN"/>
        </w:rPr>
        <w:t>月</w:t>
      </w:r>
      <w:r w:rsidRPr="001E4A7C">
        <w:rPr>
          <w:rFonts w:hint="eastAsia"/>
          <w:lang w:val="zh-CN"/>
        </w:rPr>
        <w:t>29</w:t>
      </w:r>
      <w:r w:rsidRPr="001E4A7C">
        <w:rPr>
          <w:rFonts w:hint="eastAsia"/>
          <w:lang w:val="zh-CN"/>
        </w:rPr>
        <w:t>日；</w:t>
      </w:r>
    </w:p>
    <w:p w:rsidR="00DF11F1" w:rsidRPr="001E4A7C" w:rsidRDefault="00DF11F1" w:rsidP="00DF11F1">
      <w:pPr>
        <w:pStyle w:val="affffff3"/>
        <w:rPr>
          <w:lang w:val="zh-CN"/>
        </w:rPr>
      </w:pPr>
      <w:r w:rsidRPr="001E4A7C">
        <w:rPr>
          <w:rFonts w:hint="eastAsia"/>
          <w:lang w:val="zh-CN"/>
        </w:rPr>
        <w:t>监测频次：昼间、夜间各测</w:t>
      </w:r>
      <w:r w:rsidRPr="001E4A7C">
        <w:rPr>
          <w:rFonts w:hint="eastAsia"/>
          <w:lang w:val="zh-CN"/>
        </w:rPr>
        <w:t>1</w:t>
      </w:r>
      <w:r w:rsidRPr="001E4A7C">
        <w:rPr>
          <w:rFonts w:hint="eastAsia"/>
          <w:lang w:val="zh-CN"/>
        </w:rPr>
        <w:t>次。</w:t>
      </w:r>
    </w:p>
    <w:p w:rsidR="00DF11F1" w:rsidRPr="001E4A7C" w:rsidRDefault="00DF11F1" w:rsidP="00DF11F1">
      <w:pPr>
        <w:pStyle w:val="affffff3"/>
      </w:pPr>
      <w:r w:rsidRPr="001E4A7C">
        <w:rPr>
          <w:rFonts w:hint="eastAsia"/>
          <w:lang w:val="zh-CN"/>
        </w:rPr>
        <w:lastRenderedPageBreak/>
        <w:t>3</w:t>
      </w:r>
      <w:r w:rsidRPr="001E4A7C">
        <w:rPr>
          <w:rFonts w:hint="eastAsia"/>
          <w:lang w:val="zh-CN"/>
        </w:rPr>
        <w:t>、</w:t>
      </w:r>
      <w:r w:rsidRPr="001E4A7C">
        <w:t>监测因子</w:t>
      </w:r>
    </w:p>
    <w:p w:rsidR="00DF11F1" w:rsidRPr="001E4A7C" w:rsidRDefault="00DF11F1" w:rsidP="00DF11F1">
      <w:pPr>
        <w:pStyle w:val="affffff3"/>
      </w:pPr>
      <w:r w:rsidRPr="001E4A7C">
        <w:t>等效连续</w:t>
      </w:r>
      <w:r w:rsidRPr="001E4A7C">
        <w:t>A</w:t>
      </w:r>
      <w:r w:rsidRPr="001E4A7C">
        <w:t>声级</w:t>
      </w:r>
      <w:r w:rsidRPr="001E4A7C">
        <w:t>L</w:t>
      </w:r>
      <w:r w:rsidRPr="001E4A7C">
        <w:rPr>
          <w:vertAlign w:val="subscript"/>
        </w:rPr>
        <w:t>Aeq</w:t>
      </w:r>
      <w:r w:rsidRPr="001E4A7C">
        <w:t>。</w:t>
      </w:r>
    </w:p>
    <w:p w:rsidR="00DF11F1" w:rsidRPr="001E4A7C" w:rsidRDefault="00DF11F1" w:rsidP="00DF11F1">
      <w:pPr>
        <w:pStyle w:val="affffff3"/>
      </w:pPr>
      <w:r w:rsidRPr="001E4A7C">
        <w:t>4</w:t>
      </w:r>
      <w:r w:rsidRPr="001E4A7C">
        <w:t>、监测结果</w:t>
      </w:r>
    </w:p>
    <w:p w:rsidR="00DF11F1" w:rsidRPr="001E4A7C" w:rsidRDefault="00DF11F1" w:rsidP="00DF11F1">
      <w:pPr>
        <w:pStyle w:val="affffff3"/>
        <w:rPr>
          <w:b/>
        </w:rPr>
      </w:pPr>
      <w:r w:rsidRPr="001E4A7C">
        <w:t>噪声环境质量现状监测结果见</w:t>
      </w:r>
      <w:r w:rsidR="00A802D1" w:rsidRPr="001E4A7C">
        <w:fldChar w:fldCharType="begin"/>
      </w:r>
      <w:r w:rsidR="00A802D1" w:rsidRPr="001E4A7C">
        <w:instrText xml:space="preserve"> REF _Ref27314704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3-7</w:t>
      </w:r>
      <w:r w:rsidR="00A802D1" w:rsidRPr="001E4A7C">
        <w:fldChar w:fldCharType="end"/>
      </w:r>
      <w:r w:rsidRPr="001E4A7C">
        <w:t>。</w:t>
      </w:r>
    </w:p>
    <w:p w:rsidR="00DF11F1" w:rsidRPr="001E4A7C" w:rsidRDefault="00DF11F1" w:rsidP="00DF11F1">
      <w:pPr>
        <w:pStyle w:val="affffff3"/>
      </w:pPr>
      <w:r w:rsidRPr="001E4A7C">
        <w:t>5</w:t>
      </w:r>
      <w:r w:rsidRPr="001E4A7C">
        <w:t>、评价标准</w:t>
      </w:r>
    </w:p>
    <w:p w:rsidR="00DF11F1" w:rsidRPr="001E4A7C" w:rsidRDefault="00DF11F1" w:rsidP="00DF11F1">
      <w:pPr>
        <w:pStyle w:val="affffff3"/>
      </w:pPr>
      <w:r w:rsidRPr="001E4A7C">
        <w:t>根据声功能划分，</w:t>
      </w:r>
      <w:r w:rsidRPr="001E4A7C">
        <w:rPr>
          <w:rFonts w:hint="eastAsia"/>
        </w:rPr>
        <w:t>养殖场场界噪声</w:t>
      </w:r>
      <w:r w:rsidRPr="001E4A7C">
        <w:t>执行《声环境质量标准》（</w:t>
      </w:r>
      <w:r w:rsidRPr="001E4A7C">
        <w:t>GB3096-2008</w:t>
      </w:r>
      <w:r w:rsidRPr="001E4A7C">
        <w:t>）中</w:t>
      </w:r>
      <w:r w:rsidRPr="001E4A7C">
        <w:t>2</w:t>
      </w:r>
      <w:r w:rsidRPr="001E4A7C">
        <w:t>类标准。</w:t>
      </w:r>
    </w:p>
    <w:p w:rsidR="00DF11F1" w:rsidRPr="001E4A7C" w:rsidRDefault="00DF11F1" w:rsidP="00DF11F1">
      <w:pPr>
        <w:pStyle w:val="affffff3"/>
        <w:rPr>
          <w:szCs w:val="22"/>
        </w:rPr>
      </w:pPr>
      <w:r w:rsidRPr="001E4A7C">
        <w:rPr>
          <w:szCs w:val="22"/>
        </w:rPr>
        <w:t>6</w:t>
      </w:r>
      <w:r w:rsidRPr="001E4A7C">
        <w:rPr>
          <w:szCs w:val="22"/>
        </w:rPr>
        <w:t>、评价方法</w:t>
      </w:r>
    </w:p>
    <w:p w:rsidR="00DF11F1" w:rsidRPr="001E4A7C" w:rsidRDefault="00DF11F1" w:rsidP="00DF11F1">
      <w:pPr>
        <w:pStyle w:val="affffff3"/>
        <w:rPr>
          <w:b/>
        </w:rPr>
      </w:pPr>
      <w:r w:rsidRPr="001E4A7C">
        <w:t>评价方法采用噪声实测值与噪声标准值比较的方法，以确定噪声的污染程度。</w:t>
      </w:r>
    </w:p>
    <w:p w:rsidR="00DF11F1" w:rsidRPr="001E4A7C" w:rsidRDefault="00DF11F1" w:rsidP="00DF11F1">
      <w:pPr>
        <w:pStyle w:val="affffff3"/>
      </w:pPr>
      <w:r w:rsidRPr="001E4A7C">
        <w:t>7</w:t>
      </w:r>
      <w:r w:rsidRPr="001E4A7C">
        <w:t>、评价结果</w:t>
      </w:r>
    </w:p>
    <w:p w:rsidR="00DF11F1" w:rsidRPr="001E4A7C" w:rsidRDefault="00DF11F1" w:rsidP="00DF11F1">
      <w:pPr>
        <w:pStyle w:val="affffff3"/>
      </w:pPr>
      <w:r w:rsidRPr="001E4A7C">
        <w:t>声环境质量现状评价结果见</w:t>
      </w:r>
      <w:r w:rsidR="00A802D1" w:rsidRPr="001E4A7C">
        <w:fldChar w:fldCharType="begin"/>
      </w:r>
      <w:r w:rsidR="00A802D1" w:rsidRPr="001E4A7C">
        <w:instrText xml:space="preserve"> REF _Ref27314704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3-7</w:t>
      </w:r>
      <w:r w:rsidR="00A802D1" w:rsidRPr="001E4A7C">
        <w:fldChar w:fldCharType="end"/>
      </w:r>
      <w:r w:rsidRPr="001E4A7C">
        <w:t>。</w:t>
      </w:r>
    </w:p>
    <w:p w:rsidR="00DF11F1" w:rsidRPr="001E4A7C" w:rsidRDefault="00DF11F1" w:rsidP="003D7739">
      <w:pPr>
        <w:pStyle w:val="affffff5"/>
        <w:numPr>
          <w:ilvl w:val="0"/>
          <w:numId w:val="11"/>
        </w:numPr>
        <w:rPr>
          <w:snapToGrid w:val="0"/>
        </w:rPr>
      </w:pPr>
      <w:bookmarkStart w:id="233" w:name="_Ref27314704"/>
      <w:r w:rsidRPr="001E4A7C">
        <w:rPr>
          <w:snapToGrid w:val="0"/>
        </w:rPr>
        <w:t>环境噪声监测及评价结果统计表</w:t>
      </w:r>
      <w:bookmarkEnd w:id="233"/>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847"/>
        <w:gridCol w:w="1405"/>
        <w:gridCol w:w="1126"/>
        <w:gridCol w:w="1125"/>
        <w:gridCol w:w="1125"/>
        <w:gridCol w:w="1125"/>
        <w:gridCol w:w="1125"/>
        <w:gridCol w:w="1125"/>
      </w:tblGrid>
      <w:tr w:rsidR="00DF11F1" w:rsidRPr="001E4A7C" w:rsidTr="00A12541">
        <w:trPr>
          <w:trHeight w:val="340"/>
        </w:trPr>
        <w:tc>
          <w:tcPr>
            <w:tcW w:w="470" w:type="pct"/>
            <w:vMerge w:val="restart"/>
            <w:shd w:val="clear" w:color="auto" w:fill="auto"/>
            <w:vAlign w:val="center"/>
          </w:tcPr>
          <w:p w:rsidR="00DF11F1" w:rsidRPr="001E4A7C" w:rsidRDefault="00DF11F1" w:rsidP="00DF11F1">
            <w:pPr>
              <w:pStyle w:val="affffff4"/>
            </w:pPr>
            <w:r w:rsidRPr="001E4A7C">
              <w:rPr>
                <w:rFonts w:ascii="宋体" w:hAnsi="宋体" w:cs="宋体" w:hint="eastAsia"/>
              </w:rPr>
              <w:t>序号</w:t>
            </w:r>
          </w:p>
        </w:tc>
        <w:tc>
          <w:tcPr>
            <w:tcW w:w="780" w:type="pct"/>
            <w:vMerge w:val="restart"/>
            <w:shd w:val="clear" w:color="auto" w:fill="auto"/>
            <w:vAlign w:val="center"/>
          </w:tcPr>
          <w:p w:rsidR="00DF11F1" w:rsidRPr="001E4A7C" w:rsidRDefault="00DF11F1" w:rsidP="00DF11F1">
            <w:pPr>
              <w:pStyle w:val="affffff4"/>
            </w:pPr>
            <w:r w:rsidRPr="001E4A7C">
              <w:rPr>
                <w:rFonts w:ascii="宋体" w:hAnsi="宋体" w:cs="宋体" w:hint="eastAsia"/>
              </w:rPr>
              <w:t>监测点位</w:t>
            </w:r>
          </w:p>
        </w:tc>
        <w:tc>
          <w:tcPr>
            <w:tcW w:w="1875" w:type="pct"/>
            <w:gridSpan w:val="3"/>
            <w:shd w:val="clear" w:color="auto" w:fill="auto"/>
            <w:vAlign w:val="center"/>
          </w:tcPr>
          <w:p w:rsidR="00DF11F1" w:rsidRPr="001E4A7C" w:rsidRDefault="00DF11F1" w:rsidP="00DF11F1">
            <w:pPr>
              <w:pStyle w:val="affffff4"/>
            </w:pPr>
            <w:r w:rsidRPr="001E4A7C">
              <w:rPr>
                <w:rFonts w:ascii="宋体" w:hAnsi="宋体" w:cs="宋体" w:hint="eastAsia"/>
              </w:rPr>
              <w:t>昼间监测结果</w:t>
            </w:r>
          </w:p>
        </w:tc>
        <w:tc>
          <w:tcPr>
            <w:tcW w:w="1874" w:type="pct"/>
            <w:gridSpan w:val="3"/>
            <w:shd w:val="clear" w:color="auto" w:fill="auto"/>
            <w:vAlign w:val="center"/>
          </w:tcPr>
          <w:p w:rsidR="00DF11F1" w:rsidRPr="001E4A7C" w:rsidRDefault="00DF11F1" w:rsidP="00DF11F1">
            <w:pPr>
              <w:pStyle w:val="affffff4"/>
            </w:pPr>
            <w:r w:rsidRPr="001E4A7C">
              <w:rPr>
                <w:rFonts w:ascii="宋体" w:hAnsi="宋体" w:cs="宋体" w:hint="eastAsia"/>
              </w:rPr>
              <w:t>夜间监测结果</w:t>
            </w:r>
          </w:p>
        </w:tc>
      </w:tr>
      <w:tr w:rsidR="00A12541" w:rsidRPr="001E4A7C" w:rsidTr="00A12541">
        <w:trPr>
          <w:trHeight w:val="340"/>
        </w:trPr>
        <w:tc>
          <w:tcPr>
            <w:tcW w:w="470" w:type="pct"/>
            <w:vMerge/>
            <w:vAlign w:val="center"/>
          </w:tcPr>
          <w:p w:rsidR="00A12541" w:rsidRPr="001E4A7C" w:rsidRDefault="00A12541" w:rsidP="00DF11F1">
            <w:pPr>
              <w:pStyle w:val="affffff4"/>
            </w:pPr>
          </w:p>
        </w:tc>
        <w:tc>
          <w:tcPr>
            <w:tcW w:w="780" w:type="pct"/>
            <w:vMerge/>
            <w:vAlign w:val="center"/>
          </w:tcPr>
          <w:p w:rsidR="00A12541" w:rsidRPr="001E4A7C" w:rsidRDefault="00A12541" w:rsidP="00DF11F1">
            <w:pPr>
              <w:pStyle w:val="affffff4"/>
            </w:pPr>
          </w:p>
        </w:tc>
        <w:tc>
          <w:tcPr>
            <w:tcW w:w="625" w:type="pct"/>
            <w:shd w:val="clear" w:color="auto" w:fill="auto"/>
            <w:noWrap/>
            <w:vAlign w:val="center"/>
          </w:tcPr>
          <w:p w:rsidR="00A12541" w:rsidRPr="001E4A7C" w:rsidRDefault="00A12541" w:rsidP="00A12541">
            <w:pPr>
              <w:pStyle w:val="affffff4"/>
              <w:rPr>
                <w:rFonts w:ascii="宋体" w:hAnsi="宋体" w:cs="宋体"/>
              </w:rPr>
            </w:pPr>
            <w:r w:rsidRPr="001E4A7C">
              <w:rPr>
                <w:rFonts w:ascii="宋体" w:hAnsi="宋体" w:cs="宋体" w:hint="eastAsia"/>
              </w:rPr>
              <w:t>监测值</w:t>
            </w:r>
          </w:p>
          <w:p w:rsidR="00A12541" w:rsidRPr="001E4A7C" w:rsidRDefault="00A12541" w:rsidP="00A12541">
            <w:pPr>
              <w:pStyle w:val="affffff4"/>
            </w:pPr>
            <w:r w:rsidRPr="001E4A7C">
              <w:t>dB(A)</w:t>
            </w:r>
          </w:p>
        </w:tc>
        <w:tc>
          <w:tcPr>
            <w:tcW w:w="625" w:type="pct"/>
            <w:shd w:val="clear" w:color="auto" w:fill="auto"/>
            <w:noWrap/>
            <w:vAlign w:val="center"/>
          </w:tcPr>
          <w:p w:rsidR="00A12541" w:rsidRPr="001E4A7C" w:rsidRDefault="00A12541" w:rsidP="00A12541">
            <w:pPr>
              <w:pStyle w:val="affffff4"/>
            </w:pPr>
            <w:r w:rsidRPr="001E4A7C">
              <w:rPr>
                <w:rFonts w:hint="eastAsia"/>
              </w:rPr>
              <w:t>评价标准</w:t>
            </w:r>
          </w:p>
          <w:p w:rsidR="00A12541" w:rsidRPr="001E4A7C" w:rsidRDefault="00A12541" w:rsidP="00A12541">
            <w:pPr>
              <w:pStyle w:val="affffff4"/>
            </w:pPr>
            <w:r w:rsidRPr="001E4A7C">
              <w:t>dB(A)</w:t>
            </w:r>
          </w:p>
        </w:tc>
        <w:tc>
          <w:tcPr>
            <w:tcW w:w="625" w:type="pct"/>
            <w:shd w:val="clear" w:color="auto" w:fill="auto"/>
            <w:noWrap/>
            <w:vAlign w:val="center"/>
          </w:tcPr>
          <w:p w:rsidR="00A12541" w:rsidRPr="001E4A7C" w:rsidRDefault="00A12541" w:rsidP="00DF11F1">
            <w:pPr>
              <w:pStyle w:val="affffff4"/>
            </w:pPr>
            <w:r w:rsidRPr="001E4A7C">
              <w:rPr>
                <w:rFonts w:ascii="宋体" w:hAnsi="宋体" w:cs="宋体" w:hint="eastAsia"/>
              </w:rPr>
              <w:t>评价</w:t>
            </w:r>
          </w:p>
          <w:p w:rsidR="00A12541" w:rsidRPr="001E4A7C" w:rsidRDefault="00A12541" w:rsidP="00DF11F1">
            <w:pPr>
              <w:pStyle w:val="affffff4"/>
            </w:pPr>
            <w:r w:rsidRPr="001E4A7C">
              <w:rPr>
                <w:rFonts w:ascii="宋体" w:hAnsi="宋体" w:cs="宋体" w:hint="eastAsia"/>
              </w:rPr>
              <w:t>结果</w:t>
            </w:r>
          </w:p>
        </w:tc>
        <w:tc>
          <w:tcPr>
            <w:tcW w:w="625" w:type="pct"/>
            <w:shd w:val="clear" w:color="auto" w:fill="auto"/>
            <w:noWrap/>
            <w:vAlign w:val="center"/>
          </w:tcPr>
          <w:p w:rsidR="00A12541" w:rsidRPr="001E4A7C" w:rsidRDefault="00A12541" w:rsidP="00A12541">
            <w:pPr>
              <w:pStyle w:val="affffff4"/>
              <w:rPr>
                <w:rFonts w:ascii="宋体" w:hAnsi="宋体" w:cs="宋体"/>
              </w:rPr>
            </w:pPr>
            <w:r w:rsidRPr="001E4A7C">
              <w:rPr>
                <w:rFonts w:ascii="宋体" w:hAnsi="宋体" w:cs="宋体" w:hint="eastAsia"/>
              </w:rPr>
              <w:t>监测值</w:t>
            </w:r>
          </w:p>
          <w:p w:rsidR="00A12541" w:rsidRPr="001E4A7C" w:rsidRDefault="00A12541" w:rsidP="00A12541">
            <w:pPr>
              <w:pStyle w:val="affffff4"/>
            </w:pPr>
            <w:r w:rsidRPr="001E4A7C">
              <w:t>dB(A)</w:t>
            </w:r>
          </w:p>
        </w:tc>
        <w:tc>
          <w:tcPr>
            <w:tcW w:w="625" w:type="pct"/>
            <w:shd w:val="clear" w:color="auto" w:fill="auto"/>
            <w:noWrap/>
            <w:vAlign w:val="center"/>
          </w:tcPr>
          <w:p w:rsidR="00A12541" w:rsidRPr="001E4A7C" w:rsidRDefault="00A12541" w:rsidP="00A12541">
            <w:pPr>
              <w:pStyle w:val="affffff4"/>
            </w:pPr>
            <w:r w:rsidRPr="001E4A7C">
              <w:rPr>
                <w:rFonts w:hint="eastAsia"/>
              </w:rPr>
              <w:t>评价标准</w:t>
            </w:r>
          </w:p>
          <w:p w:rsidR="00A12541" w:rsidRPr="001E4A7C" w:rsidRDefault="00A12541" w:rsidP="00A12541">
            <w:pPr>
              <w:pStyle w:val="affffff4"/>
            </w:pPr>
            <w:r w:rsidRPr="001E4A7C">
              <w:t>dB(A)</w:t>
            </w:r>
          </w:p>
        </w:tc>
        <w:tc>
          <w:tcPr>
            <w:tcW w:w="625" w:type="pct"/>
            <w:shd w:val="clear" w:color="auto" w:fill="auto"/>
            <w:noWrap/>
            <w:vAlign w:val="center"/>
          </w:tcPr>
          <w:p w:rsidR="00A12541" w:rsidRPr="001E4A7C" w:rsidRDefault="00A12541" w:rsidP="00DF11F1">
            <w:pPr>
              <w:pStyle w:val="affffff4"/>
            </w:pPr>
            <w:r w:rsidRPr="001E4A7C">
              <w:rPr>
                <w:rFonts w:ascii="宋体" w:hAnsi="宋体" w:cs="宋体" w:hint="eastAsia"/>
              </w:rPr>
              <w:t>评价</w:t>
            </w:r>
          </w:p>
          <w:p w:rsidR="00A12541" w:rsidRPr="001E4A7C" w:rsidRDefault="00A12541" w:rsidP="00DF11F1">
            <w:pPr>
              <w:pStyle w:val="affffff4"/>
            </w:pPr>
            <w:r w:rsidRPr="001E4A7C">
              <w:rPr>
                <w:rFonts w:ascii="宋体" w:hAnsi="宋体" w:cs="宋体" w:hint="eastAsia"/>
              </w:rPr>
              <w:t>结果</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N1</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一场东侧</w:t>
            </w:r>
          </w:p>
        </w:tc>
        <w:tc>
          <w:tcPr>
            <w:tcW w:w="625" w:type="pct"/>
            <w:shd w:val="clear" w:color="auto" w:fill="auto"/>
            <w:vAlign w:val="center"/>
          </w:tcPr>
          <w:p w:rsidR="00A12541" w:rsidRPr="001E4A7C" w:rsidRDefault="00A12541" w:rsidP="00943054">
            <w:pPr>
              <w:pStyle w:val="affffff4"/>
            </w:pPr>
            <w:r w:rsidRPr="001E4A7C">
              <w:rPr>
                <w:rFonts w:hint="eastAsia"/>
              </w:rPr>
              <w:t>50.2</w:t>
            </w:r>
          </w:p>
        </w:tc>
        <w:tc>
          <w:tcPr>
            <w:tcW w:w="625" w:type="pct"/>
            <w:shd w:val="clear" w:color="auto" w:fill="auto"/>
            <w:noWrap/>
            <w:vAlign w:val="center"/>
          </w:tcPr>
          <w:p w:rsidR="00A12541" w:rsidRPr="001E4A7C" w:rsidRDefault="00A12541" w:rsidP="00A12541">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41.3</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N2</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一场南侧</w:t>
            </w:r>
          </w:p>
        </w:tc>
        <w:tc>
          <w:tcPr>
            <w:tcW w:w="625" w:type="pct"/>
            <w:shd w:val="clear" w:color="auto" w:fill="auto"/>
            <w:vAlign w:val="center"/>
          </w:tcPr>
          <w:p w:rsidR="00A12541" w:rsidRPr="001E4A7C" w:rsidRDefault="00A12541" w:rsidP="00943054">
            <w:pPr>
              <w:pStyle w:val="affffff4"/>
            </w:pPr>
            <w:r w:rsidRPr="001E4A7C">
              <w:rPr>
                <w:rFonts w:hint="eastAsia"/>
              </w:rPr>
              <w:t>49.7</w:t>
            </w:r>
          </w:p>
        </w:tc>
        <w:tc>
          <w:tcPr>
            <w:tcW w:w="625" w:type="pct"/>
            <w:shd w:val="clear" w:color="auto" w:fill="auto"/>
            <w:noWrap/>
            <w:vAlign w:val="center"/>
          </w:tcPr>
          <w:p w:rsidR="00A12541" w:rsidRPr="001E4A7C" w:rsidRDefault="00A12541" w:rsidP="00A12541">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40.6</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N3</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一场西侧</w:t>
            </w:r>
          </w:p>
        </w:tc>
        <w:tc>
          <w:tcPr>
            <w:tcW w:w="625" w:type="pct"/>
            <w:shd w:val="clear" w:color="auto" w:fill="auto"/>
            <w:vAlign w:val="center"/>
          </w:tcPr>
          <w:p w:rsidR="00A12541" w:rsidRPr="001E4A7C" w:rsidRDefault="00A12541" w:rsidP="00943054">
            <w:pPr>
              <w:pStyle w:val="affffff4"/>
            </w:pPr>
            <w:r w:rsidRPr="001E4A7C">
              <w:rPr>
                <w:rFonts w:hint="eastAsia"/>
              </w:rPr>
              <w:t>48.6</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39.9</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N4</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一场北侧</w:t>
            </w:r>
          </w:p>
        </w:tc>
        <w:tc>
          <w:tcPr>
            <w:tcW w:w="625" w:type="pct"/>
            <w:shd w:val="clear" w:color="auto" w:fill="auto"/>
            <w:vAlign w:val="center"/>
          </w:tcPr>
          <w:p w:rsidR="00A12541" w:rsidRPr="001E4A7C" w:rsidRDefault="00A12541" w:rsidP="00943054">
            <w:pPr>
              <w:pStyle w:val="affffff4"/>
            </w:pPr>
            <w:r w:rsidRPr="001E4A7C">
              <w:rPr>
                <w:rFonts w:hint="eastAsia"/>
              </w:rPr>
              <w:t>49.2</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40.8</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N5</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二场东侧</w:t>
            </w:r>
          </w:p>
        </w:tc>
        <w:tc>
          <w:tcPr>
            <w:tcW w:w="625" w:type="pct"/>
            <w:shd w:val="clear" w:color="auto" w:fill="auto"/>
            <w:vAlign w:val="center"/>
          </w:tcPr>
          <w:p w:rsidR="00A12541" w:rsidRPr="001E4A7C" w:rsidRDefault="00A12541" w:rsidP="00943054">
            <w:pPr>
              <w:pStyle w:val="affffff4"/>
            </w:pPr>
            <w:r w:rsidRPr="001E4A7C">
              <w:rPr>
                <w:rFonts w:hint="eastAsia"/>
              </w:rPr>
              <w:t>48.8</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38.6</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N6</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二场南侧</w:t>
            </w:r>
          </w:p>
        </w:tc>
        <w:tc>
          <w:tcPr>
            <w:tcW w:w="625" w:type="pct"/>
            <w:shd w:val="clear" w:color="auto" w:fill="auto"/>
            <w:vAlign w:val="center"/>
          </w:tcPr>
          <w:p w:rsidR="00A12541" w:rsidRPr="001E4A7C" w:rsidRDefault="00A12541" w:rsidP="00943054">
            <w:pPr>
              <w:pStyle w:val="affffff4"/>
            </w:pPr>
            <w:r w:rsidRPr="001E4A7C">
              <w:rPr>
                <w:rFonts w:hint="eastAsia"/>
              </w:rPr>
              <w:t>47.7</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38.2</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7</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二场西侧</w:t>
            </w:r>
          </w:p>
        </w:tc>
        <w:tc>
          <w:tcPr>
            <w:tcW w:w="625" w:type="pct"/>
            <w:shd w:val="clear" w:color="auto" w:fill="auto"/>
            <w:vAlign w:val="center"/>
          </w:tcPr>
          <w:p w:rsidR="00A12541" w:rsidRPr="001E4A7C" w:rsidRDefault="00A12541" w:rsidP="00943054">
            <w:pPr>
              <w:pStyle w:val="affffff4"/>
            </w:pPr>
            <w:r w:rsidRPr="001E4A7C">
              <w:rPr>
                <w:rFonts w:hint="eastAsia"/>
              </w:rPr>
              <w:t>48.2</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39.1</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8</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二场北侧</w:t>
            </w:r>
          </w:p>
        </w:tc>
        <w:tc>
          <w:tcPr>
            <w:tcW w:w="625" w:type="pct"/>
            <w:shd w:val="clear" w:color="auto" w:fill="auto"/>
            <w:vAlign w:val="center"/>
          </w:tcPr>
          <w:p w:rsidR="00A12541" w:rsidRPr="001E4A7C" w:rsidRDefault="00A12541" w:rsidP="00943054">
            <w:pPr>
              <w:pStyle w:val="affffff4"/>
            </w:pPr>
            <w:r w:rsidRPr="001E4A7C">
              <w:rPr>
                <w:rFonts w:hint="eastAsia"/>
              </w:rPr>
              <w:t>49.3</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39.8</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9</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三场东侧</w:t>
            </w:r>
          </w:p>
        </w:tc>
        <w:tc>
          <w:tcPr>
            <w:tcW w:w="625" w:type="pct"/>
            <w:shd w:val="clear" w:color="auto" w:fill="auto"/>
            <w:vAlign w:val="center"/>
          </w:tcPr>
          <w:p w:rsidR="00A12541" w:rsidRPr="001E4A7C" w:rsidRDefault="00A12541" w:rsidP="00943054">
            <w:pPr>
              <w:pStyle w:val="affffff4"/>
            </w:pPr>
            <w:r w:rsidRPr="001E4A7C">
              <w:rPr>
                <w:rFonts w:hint="eastAsia"/>
              </w:rPr>
              <w:t>49.6</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39.2</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10</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三场南侧</w:t>
            </w:r>
          </w:p>
        </w:tc>
        <w:tc>
          <w:tcPr>
            <w:tcW w:w="625" w:type="pct"/>
            <w:shd w:val="clear" w:color="auto" w:fill="auto"/>
            <w:vAlign w:val="center"/>
          </w:tcPr>
          <w:p w:rsidR="00A12541" w:rsidRPr="001E4A7C" w:rsidRDefault="00A12541" w:rsidP="00943054">
            <w:pPr>
              <w:pStyle w:val="affffff4"/>
            </w:pPr>
            <w:r w:rsidRPr="001E4A7C">
              <w:rPr>
                <w:rFonts w:hint="eastAsia"/>
              </w:rPr>
              <w:t>48.5</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40.1</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11</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三场西侧</w:t>
            </w:r>
          </w:p>
        </w:tc>
        <w:tc>
          <w:tcPr>
            <w:tcW w:w="625" w:type="pct"/>
            <w:shd w:val="clear" w:color="auto" w:fill="auto"/>
            <w:vAlign w:val="center"/>
          </w:tcPr>
          <w:p w:rsidR="00A12541" w:rsidRPr="001E4A7C" w:rsidRDefault="00A12541" w:rsidP="00943054">
            <w:pPr>
              <w:pStyle w:val="affffff4"/>
            </w:pPr>
            <w:r w:rsidRPr="001E4A7C">
              <w:rPr>
                <w:rFonts w:hint="eastAsia"/>
              </w:rPr>
              <w:t>48.4</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38.7</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r w:rsidR="00A12541" w:rsidRPr="001E4A7C" w:rsidTr="00A12541">
        <w:trPr>
          <w:trHeight w:val="340"/>
        </w:trPr>
        <w:tc>
          <w:tcPr>
            <w:tcW w:w="470" w:type="pct"/>
            <w:shd w:val="clear" w:color="auto" w:fill="auto"/>
            <w:vAlign w:val="center"/>
          </w:tcPr>
          <w:p w:rsidR="00A12541" w:rsidRPr="001E4A7C" w:rsidRDefault="00A12541" w:rsidP="00943054">
            <w:pPr>
              <w:pStyle w:val="affffff4"/>
            </w:pPr>
            <w:r w:rsidRPr="001E4A7C">
              <w:t>N</w:t>
            </w:r>
            <w:r w:rsidRPr="001E4A7C">
              <w:rPr>
                <w:rFonts w:hint="eastAsia"/>
              </w:rPr>
              <w:t>12</w:t>
            </w:r>
          </w:p>
        </w:tc>
        <w:tc>
          <w:tcPr>
            <w:tcW w:w="780" w:type="pct"/>
            <w:shd w:val="clear" w:color="auto" w:fill="auto"/>
            <w:vAlign w:val="center"/>
          </w:tcPr>
          <w:p w:rsidR="00A12541" w:rsidRPr="001E4A7C" w:rsidRDefault="00A12541" w:rsidP="00943054">
            <w:pPr>
              <w:pStyle w:val="affffff4"/>
              <w:rPr>
                <w:snapToGrid w:val="0"/>
                <w:kern w:val="0"/>
              </w:rPr>
            </w:pPr>
            <w:r w:rsidRPr="001E4A7C">
              <w:rPr>
                <w:rFonts w:ascii="宋体" w:hAnsi="宋体" w:cs="宋体" w:hint="eastAsia"/>
                <w:snapToGrid w:val="0"/>
                <w:kern w:val="0"/>
              </w:rPr>
              <w:t>三场北侧</w:t>
            </w:r>
          </w:p>
        </w:tc>
        <w:tc>
          <w:tcPr>
            <w:tcW w:w="625" w:type="pct"/>
            <w:shd w:val="clear" w:color="auto" w:fill="auto"/>
            <w:vAlign w:val="center"/>
          </w:tcPr>
          <w:p w:rsidR="00A12541" w:rsidRPr="001E4A7C" w:rsidRDefault="00A12541" w:rsidP="00943054">
            <w:pPr>
              <w:pStyle w:val="affffff4"/>
            </w:pPr>
            <w:r w:rsidRPr="001E4A7C">
              <w:rPr>
                <w:rFonts w:hint="eastAsia"/>
              </w:rPr>
              <w:t>49.2</w:t>
            </w:r>
          </w:p>
        </w:tc>
        <w:tc>
          <w:tcPr>
            <w:tcW w:w="625" w:type="pct"/>
            <w:shd w:val="clear" w:color="auto" w:fill="auto"/>
            <w:noWrap/>
            <w:vAlign w:val="center"/>
          </w:tcPr>
          <w:p w:rsidR="00A12541" w:rsidRPr="001E4A7C" w:rsidRDefault="00A12541" w:rsidP="00943054">
            <w:pPr>
              <w:pStyle w:val="affffff4"/>
            </w:pPr>
            <w:r w:rsidRPr="001E4A7C">
              <w:rPr>
                <w:rFonts w:hint="eastAsia"/>
              </w:rPr>
              <w:t>60</w:t>
            </w:r>
          </w:p>
        </w:tc>
        <w:tc>
          <w:tcPr>
            <w:tcW w:w="625" w:type="pct"/>
            <w:shd w:val="clear" w:color="auto" w:fill="auto"/>
            <w:noWrap/>
            <w:vAlign w:val="center"/>
          </w:tcPr>
          <w:p w:rsidR="00A12541" w:rsidRPr="001E4A7C" w:rsidRDefault="00A12541" w:rsidP="00943054">
            <w:pPr>
              <w:pStyle w:val="affffff4"/>
            </w:pPr>
            <w:r w:rsidRPr="001E4A7C">
              <w:rPr>
                <w:rFonts w:cs="宋体" w:hint="eastAsia"/>
              </w:rPr>
              <w:t>达标</w:t>
            </w:r>
          </w:p>
        </w:tc>
        <w:tc>
          <w:tcPr>
            <w:tcW w:w="625" w:type="pct"/>
            <w:shd w:val="clear" w:color="auto" w:fill="auto"/>
            <w:vAlign w:val="center"/>
          </w:tcPr>
          <w:p w:rsidR="00A12541" w:rsidRPr="001E4A7C" w:rsidRDefault="00A12541" w:rsidP="00943054">
            <w:pPr>
              <w:pStyle w:val="affffff4"/>
            </w:pPr>
            <w:r w:rsidRPr="001E4A7C">
              <w:rPr>
                <w:rFonts w:hint="eastAsia"/>
              </w:rPr>
              <w:t>39.8</w:t>
            </w:r>
          </w:p>
        </w:tc>
        <w:tc>
          <w:tcPr>
            <w:tcW w:w="625" w:type="pct"/>
            <w:shd w:val="clear" w:color="auto" w:fill="auto"/>
            <w:noWrap/>
            <w:vAlign w:val="center"/>
          </w:tcPr>
          <w:p w:rsidR="00A12541" w:rsidRPr="001E4A7C" w:rsidRDefault="00A12541" w:rsidP="00943054">
            <w:pPr>
              <w:pStyle w:val="affffff4"/>
            </w:pPr>
            <w:r w:rsidRPr="001E4A7C">
              <w:rPr>
                <w:rFonts w:hint="eastAsia"/>
              </w:rPr>
              <w:t>50</w:t>
            </w:r>
          </w:p>
        </w:tc>
        <w:tc>
          <w:tcPr>
            <w:tcW w:w="625" w:type="pct"/>
            <w:shd w:val="clear" w:color="auto" w:fill="auto"/>
            <w:noWrap/>
            <w:vAlign w:val="center"/>
          </w:tcPr>
          <w:p w:rsidR="00A12541" w:rsidRPr="001E4A7C" w:rsidRDefault="00A12541" w:rsidP="00943054">
            <w:pPr>
              <w:pStyle w:val="affffff4"/>
            </w:pPr>
            <w:r w:rsidRPr="001E4A7C">
              <w:rPr>
                <w:rFonts w:ascii="宋体" w:hAnsi="宋体" w:cs="宋体" w:hint="eastAsia"/>
              </w:rPr>
              <w:t>达标</w:t>
            </w:r>
          </w:p>
        </w:tc>
      </w:tr>
    </w:tbl>
    <w:p w:rsidR="00DF11F1" w:rsidRPr="001E4A7C" w:rsidRDefault="00943054" w:rsidP="00943054">
      <w:pPr>
        <w:pStyle w:val="affffff3"/>
      </w:pPr>
      <w:r w:rsidRPr="001E4A7C">
        <w:rPr>
          <w:rFonts w:hint="eastAsia"/>
        </w:rPr>
        <w:t>根据</w:t>
      </w:r>
      <w:r w:rsidRPr="001E4A7C">
        <w:t>对标结果</w:t>
      </w:r>
      <w:r w:rsidR="00DF11F1" w:rsidRPr="001E4A7C">
        <w:t>，各监测点昼间和夜间噪声值均能满足</w:t>
      </w:r>
      <w:r w:rsidRPr="001E4A7C">
        <w:t>GB3096-2008</w:t>
      </w:r>
      <w:r w:rsidRPr="001E4A7C">
        <w:rPr>
          <w:rFonts w:hint="eastAsia"/>
        </w:rPr>
        <w:t>《</w:t>
      </w:r>
      <w:r w:rsidRPr="001E4A7C">
        <w:t>声环境质量标准</w:t>
      </w:r>
      <w:r w:rsidRPr="001E4A7C">
        <w:rPr>
          <w:rFonts w:hint="eastAsia"/>
        </w:rPr>
        <w:t>》</w:t>
      </w:r>
      <w:r w:rsidRPr="001E4A7C">
        <w:t>中</w:t>
      </w:r>
      <w:r w:rsidRPr="001E4A7C">
        <w:t>2</w:t>
      </w:r>
      <w:r w:rsidRPr="001E4A7C">
        <w:t>类标准</w:t>
      </w:r>
      <w:r w:rsidR="00DF11F1" w:rsidRPr="001E4A7C">
        <w:t>要求，评价</w:t>
      </w:r>
      <w:proofErr w:type="gramStart"/>
      <w:r w:rsidR="00DF11F1" w:rsidRPr="001E4A7C">
        <w:t>区域声</w:t>
      </w:r>
      <w:proofErr w:type="gramEnd"/>
      <w:r w:rsidR="00DF11F1" w:rsidRPr="001E4A7C">
        <w:t>环境质量状况良好。</w:t>
      </w:r>
    </w:p>
    <w:p w:rsidR="00C97559" w:rsidRPr="001E4A7C" w:rsidRDefault="00C97559" w:rsidP="00950730">
      <w:pPr>
        <w:pStyle w:val="3"/>
      </w:pPr>
      <w:bookmarkStart w:id="234" w:name="_Toc32962330"/>
      <w:r w:rsidRPr="001E4A7C">
        <w:t>地下水环境质量评价</w:t>
      </w:r>
      <w:bookmarkEnd w:id="234"/>
    </w:p>
    <w:p w:rsidR="006669AE" w:rsidRPr="001E4A7C" w:rsidRDefault="006669AE" w:rsidP="006669AE">
      <w:pPr>
        <w:pStyle w:val="affffff3"/>
      </w:pPr>
      <w:r w:rsidRPr="001E4A7C">
        <w:t>1</w:t>
      </w:r>
      <w:r w:rsidRPr="001E4A7C">
        <w:t>、区域水文地质条件</w:t>
      </w:r>
    </w:p>
    <w:p w:rsidR="006669AE" w:rsidRPr="001E4A7C" w:rsidRDefault="006669AE" w:rsidP="006669AE">
      <w:pPr>
        <w:pStyle w:val="affffff3"/>
      </w:pPr>
      <w:r w:rsidRPr="001E4A7C">
        <w:t>（</w:t>
      </w:r>
      <w:r w:rsidRPr="001E4A7C">
        <w:t>1</w:t>
      </w:r>
      <w:r w:rsidRPr="001E4A7C">
        <w:t>）地下水类型</w:t>
      </w:r>
    </w:p>
    <w:p w:rsidR="006669AE" w:rsidRPr="001E4A7C" w:rsidRDefault="006669AE" w:rsidP="006669AE">
      <w:pPr>
        <w:pStyle w:val="affffff3"/>
      </w:pPr>
      <w:r w:rsidRPr="001E4A7C">
        <w:t>区内地下水的形成与赋存严格受构造、地貌和</w:t>
      </w:r>
      <w:proofErr w:type="gramStart"/>
      <w:r w:rsidRPr="001E4A7C">
        <w:t>岩性</w:t>
      </w:r>
      <w:proofErr w:type="gramEnd"/>
      <w:r w:rsidRPr="001E4A7C">
        <w:t>控制。中生代以来，盆地差异性持续下降，沉积了巨厚的中新生代碎屑岩及松散堆积物。白垩系泥岩构成区域隔水</w:t>
      </w:r>
      <w:r w:rsidRPr="001E4A7C">
        <w:lastRenderedPageBreak/>
        <w:t>底板，上覆新近系砂岩、砂砾岩和第四系砂、砂砾石，为本区地下水的形成和赋存奠定了基础。区内自下而上分布四个主要含水层：新近系大安组砂岩</w:t>
      </w:r>
      <w:r w:rsidRPr="001E4A7C">
        <w:t>—</w:t>
      </w:r>
      <w:r w:rsidRPr="001E4A7C">
        <w:t>砂砾岩裂隙孔隙承压水含水层、新近系泰康组砂岩</w:t>
      </w:r>
      <w:r w:rsidRPr="001E4A7C">
        <w:t>—</w:t>
      </w:r>
      <w:r w:rsidRPr="001E4A7C">
        <w:t>砂砾岩裂隙孔隙承压含水层、第四系下更新统白土山组砂砾石孔隙承压含水层、第四系全新统及上更新统故乡</w:t>
      </w:r>
      <w:proofErr w:type="gramStart"/>
      <w:r w:rsidRPr="001E4A7C">
        <w:t>屯组冲积</w:t>
      </w:r>
      <w:proofErr w:type="gramEnd"/>
      <w:r w:rsidRPr="001E4A7C">
        <w:t>砂、砂砾石孔隙潜水含水层。其中，第四系承压水埋深较浅，易开采，已成为当地工、农业和居民生活供水目的层，新近系承压水（主要是大安组）埋藏深、水量丰富，</w:t>
      </w:r>
      <w:r w:rsidRPr="001E4A7C">
        <w:rPr>
          <w:rFonts w:hint="eastAsia"/>
        </w:rPr>
        <w:t>是</w:t>
      </w:r>
      <w:r w:rsidRPr="001E4A7C">
        <w:t>当地生活和工业集中供水水源。</w:t>
      </w:r>
    </w:p>
    <w:p w:rsidR="006669AE" w:rsidRPr="001E4A7C" w:rsidRDefault="006669AE" w:rsidP="006669AE">
      <w:pPr>
        <w:pStyle w:val="affffff3"/>
      </w:pPr>
      <w:r w:rsidRPr="001E4A7C">
        <w:t>（</w:t>
      </w:r>
      <w:r w:rsidRPr="001E4A7C">
        <w:t>2</w:t>
      </w:r>
      <w:r w:rsidRPr="001E4A7C">
        <w:t>）地下水赋存条件</w:t>
      </w:r>
    </w:p>
    <w:p w:rsidR="006669AE" w:rsidRPr="001E4A7C" w:rsidRDefault="006669AE" w:rsidP="006669AE">
      <w:pPr>
        <w:pStyle w:val="affffff3"/>
      </w:pPr>
      <w:r w:rsidRPr="001E4A7C">
        <w:rPr>
          <w:rFonts w:hint="eastAsia"/>
        </w:rPr>
        <w:t>①</w:t>
      </w:r>
      <w:r w:rsidRPr="001E4A7C">
        <w:t>大安组承压水</w:t>
      </w:r>
    </w:p>
    <w:p w:rsidR="006669AE" w:rsidRPr="001E4A7C" w:rsidRDefault="006669AE" w:rsidP="006669AE">
      <w:pPr>
        <w:pStyle w:val="affffff3"/>
      </w:pPr>
      <w:r w:rsidRPr="001E4A7C">
        <w:t>区内大部分地段均有分布，含水层岩性为砂岩、砂砾岩、具有下粗上细的沉积韵律，厚为</w:t>
      </w:r>
      <w:r w:rsidRPr="001E4A7C">
        <w:t>39~80m</w:t>
      </w:r>
      <w:r w:rsidRPr="001E4A7C">
        <w:t>。含水层顶板标高</w:t>
      </w:r>
      <w:r w:rsidRPr="001E4A7C">
        <w:t>-60~-20m</w:t>
      </w:r>
      <w:r w:rsidRPr="001E4A7C">
        <w:t>，西北高，东南低；底板标高</w:t>
      </w:r>
      <w:r w:rsidRPr="001E4A7C">
        <w:t>-80~-20m</w:t>
      </w:r>
      <w:r w:rsidRPr="001E4A7C">
        <w:t>，为</w:t>
      </w:r>
      <w:proofErr w:type="gramStart"/>
      <w:r w:rsidRPr="001E4A7C">
        <w:t>一略向北西</w:t>
      </w:r>
      <w:proofErr w:type="gramEnd"/>
      <w:r w:rsidRPr="001E4A7C">
        <w:t>倾斜的湖滨相储水盆地，因地壳隆起，使含水层缺失，为地下水的阻水边界，东南社里、西北大安，西南</w:t>
      </w:r>
      <w:proofErr w:type="gramStart"/>
      <w:r w:rsidRPr="001E4A7C">
        <w:t>晨字井</w:t>
      </w:r>
      <w:proofErr w:type="gramEnd"/>
      <w:r w:rsidRPr="001E4A7C">
        <w:t>一带为补给边界，白垩系泥岩为区域隔水底板，从而形成了良好的蓄水构造。</w:t>
      </w:r>
    </w:p>
    <w:p w:rsidR="006669AE" w:rsidRPr="001E4A7C" w:rsidRDefault="006669AE" w:rsidP="006669AE">
      <w:pPr>
        <w:pStyle w:val="affffff3"/>
      </w:pPr>
      <w:r w:rsidRPr="001E4A7C">
        <w:rPr>
          <w:rFonts w:hint="eastAsia"/>
        </w:rPr>
        <w:t>②</w:t>
      </w:r>
      <w:r w:rsidRPr="001E4A7C">
        <w:t>泰康组承压水</w:t>
      </w:r>
    </w:p>
    <w:p w:rsidR="006669AE" w:rsidRPr="001E4A7C" w:rsidRDefault="006669AE" w:rsidP="006669AE">
      <w:pPr>
        <w:pStyle w:val="affffff3"/>
      </w:pPr>
      <w:r w:rsidRPr="001E4A7C">
        <w:t>泰康组承压水全区均有分布，含水层岩性为砂砾岩、中粗砂岩、含</w:t>
      </w:r>
      <w:proofErr w:type="gramStart"/>
      <w:r w:rsidRPr="001E4A7C">
        <w:t>砾</w:t>
      </w:r>
      <w:proofErr w:type="gramEnd"/>
      <w:r w:rsidRPr="001E4A7C">
        <w:t>粗砂岩、中细砂岩，厚度</w:t>
      </w:r>
      <w:r w:rsidRPr="001E4A7C">
        <w:t>40~70m</w:t>
      </w:r>
      <w:r w:rsidRPr="001E4A7C">
        <w:t>，由东向西含水层岩性由细变粗，由细砂岩变为粗砂岩、砂砾岩。</w:t>
      </w:r>
      <w:proofErr w:type="gramStart"/>
      <w:r w:rsidRPr="001E4A7C">
        <w:t>那嘎岱</w:t>
      </w:r>
      <w:proofErr w:type="gramEnd"/>
      <w:r w:rsidRPr="001E4A7C">
        <w:t>~</w:t>
      </w:r>
      <w:r w:rsidRPr="001E4A7C">
        <w:t>大榆树一带，隔水顶板缺失，形</w:t>
      </w:r>
      <w:r w:rsidRPr="001E4A7C">
        <w:rPr>
          <w:rFonts w:hint="eastAsia"/>
        </w:rPr>
        <w:t>成“天窗”</w:t>
      </w:r>
      <w:r w:rsidRPr="001E4A7C">
        <w:t>，与上覆白土山组砂砾石直接接触，构成统一的含水层组。</w:t>
      </w:r>
    </w:p>
    <w:p w:rsidR="006669AE" w:rsidRPr="001E4A7C" w:rsidRDefault="006669AE" w:rsidP="006669AE">
      <w:pPr>
        <w:pStyle w:val="affffff3"/>
      </w:pPr>
      <w:r w:rsidRPr="001E4A7C">
        <w:rPr>
          <w:rFonts w:hint="eastAsia"/>
        </w:rPr>
        <w:t>③</w:t>
      </w:r>
      <w:r w:rsidRPr="001E4A7C">
        <w:t>第四系承压水</w:t>
      </w:r>
    </w:p>
    <w:p w:rsidR="006669AE" w:rsidRPr="001E4A7C" w:rsidRDefault="006669AE" w:rsidP="006669AE">
      <w:pPr>
        <w:pStyle w:val="affffff3"/>
      </w:pPr>
      <w:r w:rsidRPr="001E4A7C">
        <w:t>分布全区，含水层岩性为下更新统砂砾石含水层组含</w:t>
      </w:r>
      <w:proofErr w:type="gramStart"/>
      <w:r w:rsidRPr="001E4A7C">
        <w:t>砾</w:t>
      </w:r>
      <w:proofErr w:type="gramEnd"/>
      <w:r w:rsidRPr="001E4A7C">
        <w:t>中粗砂、砂砾石，厚度为</w:t>
      </w:r>
      <w:r w:rsidRPr="001E4A7C">
        <w:t>3~10m</w:t>
      </w:r>
      <w:r w:rsidRPr="001E4A7C">
        <w:t>，</w:t>
      </w:r>
      <w:proofErr w:type="gramStart"/>
      <w:r w:rsidRPr="001E4A7C">
        <w:t>自调查</w:t>
      </w:r>
      <w:proofErr w:type="gramEnd"/>
      <w:r w:rsidRPr="001E4A7C">
        <w:t>区中部向东、西两侧，厚度增大。</w:t>
      </w:r>
    </w:p>
    <w:p w:rsidR="006669AE" w:rsidRPr="001E4A7C" w:rsidRDefault="006669AE" w:rsidP="006669AE">
      <w:pPr>
        <w:pStyle w:val="affffff3"/>
      </w:pPr>
      <w:r w:rsidRPr="001E4A7C">
        <w:t>含水层顶板埋深为</w:t>
      </w:r>
      <w:r w:rsidRPr="001E4A7C">
        <w:t>42~60m</w:t>
      </w:r>
      <w:r w:rsidRPr="001E4A7C">
        <w:t>，西侧二级阶地为</w:t>
      </w:r>
      <w:r w:rsidRPr="001E4A7C">
        <w:t>50~60m</w:t>
      </w:r>
      <w:r w:rsidRPr="001E4A7C">
        <w:t>。隔水层底板为泰康组薄层泥岩，泥岩缺失地段白土山组砂砾石直接覆盖与泰康组砂砾岩之上。</w:t>
      </w:r>
    </w:p>
    <w:p w:rsidR="006669AE" w:rsidRPr="001E4A7C" w:rsidRDefault="006669AE" w:rsidP="006669AE">
      <w:pPr>
        <w:pStyle w:val="affffff3"/>
      </w:pPr>
      <w:r w:rsidRPr="001E4A7C">
        <w:t>地下水埋深受地貌影响，二级阶地水埋深较大，为</w:t>
      </w:r>
      <w:r w:rsidRPr="001E4A7C">
        <w:t>3~17.17m</w:t>
      </w:r>
      <w:r w:rsidRPr="001E4A7C">
        <w:t>，在河谷平原区，水位浅藏，一般＜</w:t>
      </w:r>
      <w:r w:rsidRPr="001E4A7C">
        <w:t>3m</w:t>
      </w:r>
      <w:r w:rsidRPr="001E4A7C">
        <w:t>。上覆隔水层为第四系大青沟组</w:t>
      </w:r>
      <w:proofErr w:type="gramStart"/>
      <w:r w:rsidRPr="001E4A7C">
        <w:t>淤泥质亚粘土</w:t>
      </w:r>
      <w:proofErr w:type="gramEnd"/>
      <w:r w:rsidRPr="001E4A7C">
        <w:t>，一般厚</w:t>
      </w:r>
      <w:r w:rsidRPr="001E4A7C">
        <w:t>21~40m</w:t>
      </w:r>
      <w:r w:rsidRPr="001E4A7C">
        <w:t>，分布稳定。</w:t>
      </w:r>
    </w:p>
    <w:p w:rsidR="006669AE" w:rsidRPr="001E4A7C" w:rsidRDefault="006669AE" w:rsidP="006669AE">
      <w:pPr>
        <w:pStyle w:val="affffff3"/>
      </w:pPr>
      <w:r w:rsidRPr="001E4A7C">
        <w:rPr>
          <w:rFonts w:hint="eastAsia"/>
        </w:rPr>
        <w:t>④</w:t>
      </w:r>
      <w:r w:rsidRPr="001E4A7C">
        <w:t>潜水</w:t>
      </w:r>
    </w:p>
    <w:p w:rsidR="006669AE" w:rsidRPr="001E4A7C" w:rsidRDefault="006669AE" w:rsidP="006669AE">
      <w:pPr>
        <w:pStyle w:val="affffff3"/>
      </w:pPr>
      <w:r w:rsidRPr="001E4A7C">
        <w:t>第四系潜水全区均有分布，二级阶地发育上更新统中细砂孔隙潜水；河谷平原发育全新统砂、砂砾石孔隙潜水。上更新统顾</w:t>
      </w:r>
      <w:proofErr w:type="gramStart"/>
      <w:r w:rsidRPr="001E4A7C">
        <w:t>乡屯组含水层</w:t>
      </w:r>
      <w:proofErr w:type="gramEnd"/>
      <w:r w:rsidRPr="001E4A7C">
        <w:t>岩性以中细砂为主，局部为</w:t>
      </w:r>
      <w:r w:rsidRPr="001E4A7C">
        <w:lastRenderedPageBreak/>
        <w:t>亚砂土及中粗砂，厚</w:t>
      </w:r>
      <w:r w:rsidRPr="001E4A7C">
        <w:t>2.0~28.5m</w:t>
      </w:r>
      <w:r w:rsidRPr="001E4A7C">
        <w:t>，水位埋藏较深，为</w:t>
      </w:r>
      <w:r w:rsidRPr="001E4A7C">
        <w:t>1~3m</w:t>
      </w:r>
      <w:r w:rsidRPr="001E4A7C">
        <w:t>，上覆包气带岩性为</w:t>
      </w:r>
      <w:proofErr w:type="gramStart"/>
      <w:r w:rsidRPr="001E4A7C">
        <w:t>黄土状亚砂土</w:t>
      </w:r>
      <w:proofErr w:type="gramEnd"/>
      <w:r w:rsidRPr="001E4A7C">
        <w:t>。该类型地下水由于分布地势较高，含水层颗粒较细，因此不利于地下水的赋存，水量贫乏；全新统含水层岩性为中细砂、中粗砂及砂砾石，厚</w:t>
      </w:r>
      <w:r w:rsidRPr="001E4A7C">
        <w:t>8.5~16m</w:t>
      </w:r>
      <w:r w:rsidRPr="001E4A7C">
        <w:t>，湖沼洼地含水层岩性为中细砂，厚</w:t>
      </w:r>
      <w:r w:rsidRPr="001E4A7C">
        <w:t>2~13m</w:t>
      </w:r>
      <w:r w:rsidRPr="001E4A7C">
        <w:t>，表层包气带岩性为粉土及粉质粘土，地下水埋藏较浅，一般＜</w:t>
      </w:r>
      <w:r w:rsidRPr="001E4A7C">
        <w:t>3m</w:t>
      </w:r>
      <w:r w:rsidRPr="001E4A7C">
        <w:t>。冲积河谷平原地势低平，含水层颗粒较粗，补给充分，地下水赋存条件较好。</w:t>
      </w:r>
    </w:p>
    <w:p w:rsidR="006669AE" w:rsidRPr="001E4A7C" w:rsidRDefault="006669AE" w:rsidP="006669AE">
      <w:pPr>
        <w:pStyle w:val="affffff3"/>
      </w:pPr>
      <w:r w:rsidRPr="001E4A7C">
        <w:t>（</w:t>
      </w:r>
      <w:r w:rsidRPr="001E4A7C">
        <w:t>3</w:t>
      </w:r>
      <w:r w:rsidRPr="001E4A7C">
        <w:t>）地下水富水性</w:t>
      </w:r>
    </w:p>
    <w:p w:rsidR="006669AE" w:rsidRPr="001E4A7C" w:rsidRDefault="006669AE" w:rsidP="006669AE">
      <w:pPr>
        <w:pStyle w:val="affffff3"/>
      </w:pPr>
      <w:r w:rsidRPr="001E4A7C">
        <w:rPr>
          <w:rFonts w:hint="eastAsia"/>
        </w:rPr>
        <w:t>①</w:t>
      </w:r>
      <w:r w:rsidRPr="001E4A7C">
        <w:t>第四系孔隙承压水</w:t>
      </w:r>
    </w:p>
    <w:p w:rsidR="006669AE" w:rsidRPr="001E4A7C" w:rsidRDefault="006669AE" w:rsidP="006669AE">
      <w:pPr>
        <w:pStyle w:val="affffff3"/>
      </w:pPr>
      <w:r w:rsidRPr="001E4A7C">
        <w:t>第四系承压水含水层岩性为下更新统白土山组砂砾石，全区均有分布，含水层厚度</w:t>
      </w:r>
      <w:r w:rsidRPr="001E4A7C">
        <w:t>3~10m</w:t>
      </w:r>
      <w:r w:rsidRPr="001E4A7C">
        <w:t>。上覆隔水层为</w:t>
      </w:r>
      <w:proofErr w:type="gramStart"/>
      <w:r w:rsidRPr="001E4A7C">
        <w:t>淤泥质亚粘土</w:t>
      </w:r>
      <w:proofErr w:type="gramEnd"/>
      <w:r w:rsidRPr="001E4A7C">
        <w:t>，局部夹砂透镜体，至西侧二级阶地相变为薄层淤泥质细砂、中细砂和淤泥质粉质粘土互层，隔水层变薄</w:t>
      </w:r>
      <w:r w:rsidR="00C86BC6" w:rsidRPr="001E4A7C">
        <w:rPr>
          <w:rFonts w:hint="eastAsia"/>
        </w:rPr>
        <w:t>。</w:t>
      </w:r>
      <w:r w:rsidRPr="001E4A7C">
        <w:t>含水层顶板埋深</w:t>
      </w:r>
      <w:r w:rsidRPr="001E4A7C">
        <w:t>46~70m</w:t>
      </w:r>
      <w:r w:rsidRPr="001E4A7C">
        <w:t>，地下水埋深为</w:t>
      </w:r>
      <w:r w:rsidRPr="001E4A7C">
        <w:t>0.65~17.17m</w:t>
      </w:r>
      <w:r w:rsidRPr="001E4A7C">
        <w:t>，二级阶地水位埋深较大，达到</w:t>
      </w:r>
      <w:r w:rsidRPr="001E4A7C">
        <w:t>3.15~17.17m</w:t>
      </w:r>
      <w:r w:rsidRPr="001E4A7C">
        <w:t>，河谷平原水位埋深普遍较浅，均＜</w:t>
      </w:r>
      <w:r w:rsidRPr="001E4A7C">
        <w:t>5m</w:t>
      </w:r>
      <w:r w:rsidRPr="001E4A7C">
        <w:t>。富水性分级如下：</w:t>
      </w:r>
    </w:p>
    <w:p w:rsidR="006669AE" w:rsidRPr="001E4A7C" w:rsidRDefault="006669AE" w:rsidP="006669AE">
      <w:pPr>
        <w:pStyle w:val="affffff3"/>
      </w:pPr>
      <w:r w:rsidRPr="001E4A7C">
        <w:t>A.</w:t>
      </w:r>
      <w:r w:rsidRPr="001E4A7C">
        <w:t>水量丰富区（单井涌水量＞</w:t>
      </w:r>
      <w:r w:rsidRPr="001E4A7C">
        <w:t>3000m</w:t>
      </w:r>
      <w:r w:rsidR="00C86BC6" w:rsidRPr="001E4A7C">
        <w:rPr>
          <w:rFonts w:hint="eastAsia"/>
          <w:vertAlign w:val="superscript"/>
        </w:rPr>
        <w:t>3</w:t>
      </w:r>
      <w:r w:rsidRPr="001E4A7C">
        <w:t>/d</w:t>
      </w:r>
      <w:r w:rsidRPr="001E4A7C">
        <w:t>）</w:t>
      </w:r>
    </w:p>
    <w:p w:rsidR="006669AE" w:rsidRPr="001E4A7C" w:rsidRDefault="006669AE" w:rsidP="006669AE">
      <w:pPr>
        <w:pStyle w:val="affffff3"/>
      </w:pPr>
      <w:r w:rsidRPr="001E4A7C">
        <w:t>分布于区内长江</w:t>
      </w:r>
      <w:r w:rsidRPr="001E4A7C">
        <w:t>~</w:t>
      </w:r>
      <w:r w:rsidRPr="001E4A7C">
        <w:t>额</w:t>
      </w:r>
      <w:proofErr w:type="gramStart"/>
      <w:r w:rsidRPr="001E4A7C">
        <w:t>仁套宝一带</w:t>
      </w:r>
      <w:proofErr w:type="gramEnd"/>
      <w:r w:rsidRPr="001E4A7C">
        <w:t>，面积为</w:t>
      </w:r>
      <w:r w:rsidRPr="001E4A7C">
        <w:t>313.4km</w:t>
      </w:r>
      <w:r w:rsidRPr="001E4A7C">
        <w:rPr>
          <w:vertAlign w:val="superscript"/>
        </w:rPr>
        <w:t>2</w:t>
      </w:r>
      <w:r w:rsidRPr="001E4A7C">
        <w:t>，含水层岩性，东部中粗砂、含</w:t>
      </w:r>
      <w:proofErr w:type="gramStart"/>
      <w:r w:rsidRPr="001E4A7C">
        <w:t>砾</w:t>
      </w:r>
      <w:proofErr w:type="gramEnd"/>
      <w:r w:rsidRPr="001E4A7C">
        <w:t>中粗砂，顶板埋深</w:t>
      </w:r>
      <w:r w:rsidRPr="001E4A7C">
        <w:t>46~70m</w:t>
      </w:r>
      <w:r w:rsidRPr="001E4A7C">
        <w:t>，厚</w:t>
      </w:r>
      <w:r w:rsidRPr="001E4A7C">
        <w:t>3~10m</w:t>
      </w:r>
      <w:r w:rsidRPr="001E4A7C">
        <w:t>；西部水位埋深</w:t>
      </w:r>
      <w:r w:rsidRPr="001E4A7C">
        <w:t>3~5m</w:t>
      </w:r>
      <w:r w:rsidRPr="001E4A7C">
        <w:t>，河谷区水位埋藏浅，一般为＜</w:t>
      </w:r>
      <w:r w:rsidRPr="001E4A7C">
        <w:t>1~3m</w:t>
      </w:r>
      <w:r w:rsidRPr="001E4A7C">
        <w:t>，二级阶地水位</w:t>
      </w:r>
      <w:r w:rsidRPr="001E4A7C">
        <w:t>3.15~17.17m</w:t>
      </w:r>
      <w:r w:rsidRPr="001E4A7C">
        <w:t>。含水层透水、导水性能好，渗透系数</w:t>
      </w:r>
      <w:r w:rsidRPr="001E4A7C">
        <w:t>26.67~66.62m/d</w:t>
      </w:r>
      <w:r w:rsidRPr="001E4A7C">
        <w:t>，导水系数</w:t>
      </w:r>
      <w:r w:rsidRPr="001E4A7C">
        <w:t>663.51~963.68m</w:t>
      </w:r>
      <w:r w:rsidRPr="001E4A7C">
        <w:rPr>
          <w:vertAlign w:val="superscript"/>
        </w:rPr>
        <w:t>2</w:t>
      </w:r>
      <w:r w:rsidRPr="001E4A7C">
        <w:t>/d</w:t>
      </w:r>
      <w:r w:rsidRPr="001E4A7C">
        <w:t>，单位涌水量为</w:t>
      </w:r>
      <w:r w:rsidRPr="001E4A7C">
        <w:t>23.66~81.9m</w:t>
      </w:r>
      <w:r w:rsidRPr="001E4A7C">
        <w:rPr>
          <w:rFonts w:hint="eastAsia"/>
          <w:vertAlign w:val="superscript"/>
        </w:rPr>
        <w:t>3</w:t>
      </w:r>
      <w:r w:rsidRPr="001E4A7C">
        <w:t>/h·m</w:t>
      </w:r>
      <w:r w:rsidRPr="001E4A7C">
        <w:t>，单井涌水量一般＞</w:t>
      </w:r>
      <w:r w:rsidRPr="001E4A7C">
        <w:t>3000m</w:t>
      </w:r>
      <w:r w:rsidRPr="001E4A7C">
        <w:rPr>
          <w:rFonts w:hint="eastAsia"/>
          <w:vertAlign w:val="superscript"/>
        </w:rPr>
        <w:t>3</w:t>
      </w:r>
      <w:r w:rsidRPr="001E4A7C">
        <w:t>/d</w:t>
      </w:r>
      <w:r w:rsidRPr="001E4A7C">
        <w:t>，最大可达</w:t>
      </w:r>
      <w:r w:rsidRPr="001E4A7C">
        <w:t>9828.5m</w:t>
      </w:r>
      <w:r w:rsidRPr="001E4A7C">
        <w:rPr>
          <w:rFonts w:hint="eastAsia"/>
          <w:vertAlign w:val="superscript"/>
        </w:rPr>
        <w:t>3</w:t>
      </w:r>
      <w:r w:rsidRPr="001E4A7C">
        <w:t>/d</w:t>
      </w:r>
      <w:r w:rsidRPr="001E4A7C">
        <w:t>，影响半径为</w:t>
      </w:r>
      <w:r w:rsidRPr="001E4A7C">
        <w:t>219.09~801.8m</w:t>
      </w:r>
      <w:r w:rsidRPr="001E4A7C">
        <w:t>。</w:t>
      </w:r>
    </w:p>
    <w:p w:rsidR="006669AE" w:rsidRPr="001E4A7C" w:rsidRDefault="006669AE" w:rsidP="006669AE">
      <w:pPr>
        <w:pStyle w:val="affffff3"/>
      </w:pPr>
      <w:r w:rsidRPr="001E4A7C">
        <w:t>B.</w:t>
      </w:r>
      <w:r w:rsidRPr="001E4A7C">
        <w:t>水量较丰富区（单井涌水量</w:t>
      </w:r>
      <w:r w:rsidRPr="001E4A7C">
        <w:t>1000~3000m</w:t>
      </w:r>
      <w:r w:rsidRPr="001E4A7C">
        <w:rPr>
          <w:rFonts w:hint="eastAsia"/>
          <w:vertAlign w:val="superscript"/>
        </w:rPr>
        <w:t>3</w:t>
      </w:r>
      <w:r w:rsidRPr="001E4A7C">
        <w:t>/d</w:t>
      </w:r>
      <w:r w:rsidRPr="001E4A7C">
        <w:t>）</w:t>
      </w:r>
    </w:p>
    <w:p w:rsidR="006669AE" w:rsidRPr="001E4A7C" w:rsidRDefault="006669AE" w:rsidP="006669AE">
      <w:pPr>
        <w:pStyle w:val="affffff3"/>
      </w:pPr>
      <w:r w:rsidRPr="001E4A7C">
        <w:t>分布在调查区四十家子、张家岗子</w:t>
      </w:r>
      <w:r w:rsidRPr="001E4A7C">
        <w:t>~</w:t>
      </w:r>
      <w:r w:rsidRPr="001E4A7C">
        <w:t>赵连长围子一带，面积为</w:t>
      </w:r>
      <w:r w:rsidRPr="001E4A7C">
        <w:t>35.14km</w:t>
      </w:r>
      <w:r w:rsidRPr="001E4A7C">
        <w:rPr>
          <w:vertAlign w:val="superscript"/>
        </w:rPr>
        <w:t>2</w:t>
      </w:r>
      <w:r w:rsidRPr="001E4A7C">
        <w:t>，含水层岩性为砂砾石，厚</w:t>
      </w:r>
      <w:r w:rsidRPr="001E4A7C">
        <w:t>5~10m</w:t>
      </w:r>
      <w:r w:rsidRPr="001E4A7C">
        <w:t>。水位埋深</w:t>
      </w:r>
      <w:r w:rsidRPr="001E4A7C">
        <w:t>3~6m</w:t>
      </w:r>
      <w:r w:rsidRPr="001E4A7C">
        <w:t>。渗透系数</w:t>
      </w:r>
      <w:r w:rsidRPr="001E4A7C">
        <w:t>15.07~41.75m/d</w:t>
      </w:r>
      <w:r w:rsidRPr="001E4A7C">
        <w:t>，导水系数为</w:t>
      </w:r>
      <w:r w:rsidRPr="001E4A7C">
        <w:t>227.96~680.68m</w:t>
      </w:r>
      <w:r w:rsidRPr="001E4A7C">
        <w:rPr>
          <w:rFonts w:hint="eastAsia"/>
          <w:vertAlign w:val="superscript"/>
        </w:rPr>
        <w:t>2</w:t>
      </w:r>
      <w:r w:rsidRPr="001E4A7C">
        <w:t>/d</w:t>
      </w:r>
      <w:r w:rsidRPr="001E4A7C">
        <w:t>，单位涌水量为</w:t>
      </w:r>
      <w:r w:rsidRPr="001E4A7C">
        <w:t>9.81~25.77m</w:t>
      </w:r>
      <w:r w:rsidRPr="001E4A7C">
        <w:rPr>
          <w:rFonts w:hint="eastAsia"/>
          <w:vertAlign w:val="superscript"/>
        </w:rPr>
        <w:t>3</w:t>
      </w:r>
      <w:r w:rsidRPr="001E4A7C">
        <w:t>/h·m</w:t>
      </w:r>
      <w:r w:rsidRPr="001E4A7C">
        <w:t>，单井涌水量</w:t>
      </w:r>
      <w:r w:rsidRPr="001E4A7C">
        <w:t>1000~3000m</w:t>
      </w:r>
      <w:r w:rsidRPr="001E4A7C">
        <w:rPr>
          <w:rFonts w:hint="eastAsia"/>
          <w:vertAlign w:val="superscript"/>
        </w:rPr>
        <w:t>3</w:t>
      </w:r>
      <w:r w:rsidRPr="001E4A7C">
        <w:t>/d</w:t>
      </w:r>
      <w:r w:rsidRPr="001E4A7C">
        <w:t>，影响半径为</w:t>
      </w:r>
      <w:r w:rsidRPr="001E4A7C">
        <w:t>111.20.55~847.2m</w:t>
      </w:r>
      <w:r w:rsidRPr="001E4A7C">
        <w:t>。据本次开展的</w:t>
      </w:r>
      <w:r w:rsidRPr="001E4A7C">
        <w:t>C1</w:t>
      </w:r>
      <w:r w:rsidRPr="001E4A7C">
        <w:t>孔抽水试验计算结果，渗透系数</w:t>
      </w:r>
      <w:r w:rsidRPr="001E4A7C">
        <w:t>14.14m/d</w:t>
      </w:r>
      <w:r w:rsidRPr="001E4A7C">
        <w:t>，单位涌水量</w:t>
      </w:r>
      <w:r w:rsidRPr="001E4A7C">
        <w:t>24.29m</w:t>
      </w:r>
      <w:r w:rsidRPr="001E4A7C">
        <w:rPr>
          <w:rFonts w:hint="eastAsia"/>
          <w:vertAlign w:val="superscript"/>
        </w:rPr>
        <w:t>3</w:t>
      </w:r>
      <w:r w:rsidRPr="001E4A7C">
        <w:t>/h·m</w:t>
      </w:r>
      <w:r w:rsidRPr="001E4A7C">
        <w:t>，单井涌水量</w:t>
      </w:r>
      <w:r w:rsidRPr="001E4A7C">
        <w:t>2914.57m</w:t>
      </w:r>
      <w:r w:rsidRPr="001E4A7C">
        <w:rPr>
          <w:rFonts w:hint="eastAsia"/>
          <w:vertAlign w:val="superscript"/>
        </w:rPr>
        <w:t>3</w:t>
      </w:r>
      <w:r w:rsidRPr="001E4A7C">
        <w:t>/d</w:t>
      </w:r>
      <w:r w:rsidRPr="001E4A7C">
        <w:t>。</w:t>
      </w:r>
    </w:p>
    <w:p w:rsidR="006669AE" w:rsidRPr="001E4A7C" w:rsidRDefault="006669AE" w:rsidP="006669AE">
      <w:pPr>
        <w:pStyle w:val="affffff3"/>
      </w:pPr>
      <w:r w:rsidRPr="001E4A7C">
        <w:rPr>
          <w:rFonts w:hint="eastAsia"/>
        </w:rPr>
        <w:t>②</w:t>
      </w:r>
      <w:r w:rsidRPr="001E4A7C">
        <w:t>潜水</w:t>
      </w:r>
    </w:p>
    <w:p w:rsidR="006669AE" w:rsidRPr="001E4A7C" w:rsidRDefault="006669AE" w:rsidP="006669AE">
      <w:pPr>
        <w:pStyle w:val="affffff3"/>
      </w:pPr>
      <w:r w:rsidRPr="001E4A7C">
        <w:t>A.</w:t>
      </w:r>
      <w:r w:rsidRPr="001E4A7C">
        <w:t>冲积河谷平原潜水</w:t>
      </w:r>
    </w:p>
    <w:p w:rsidR="006669AE" w:rsidRPr="001E4A7C" w:rsidRDefault="006669AE" w:rsidP="006669AE">
      <w:pPr>
        <w:pStyle w:val="affffff3"/>
      </w:pPr>
      <w:r w:rsidRPr="001E4A7C">
        <w:t>分布于松花江两岸，高、低漫滩、一级阶地及湖沼洼地。含水层岩性为细砂、淤泥质细砂、淤泥质中细砂，面积为</w:t>
      </w:r>
      <w:r w:rsidRPr="001E4A7C">
        <w:t>348.5km</w:t>
      </w:r>
      <w:r w:rsidRPr="001E4A7C">
        <w:rPr>
          <w:vertAlign w:val="superscript"/>
        </w:rPr>
        <w:t>2</w:t>
      </w:r>
      <w:r w:rsidRPr="001E4A7C">
        <w:t>。厚</w:t>
      </w:r>
      <w:r w:rsidRPr="001E4A7C">
        <w:t>8.5~16m</w:t>
      </w:r>
      <w:r w:rsidRPr="001E4A7C">
        <w:t>，水平方向岩性由河谷向两侧颗粒由粗变细，垂直方向上细下粗，上部为亚砂土，粉细砂，下部为中粗砂及砂砾</w:t>
      </w:r>
      <w:r w:rsidRPr="001E4A7C">
        <w:lastRenderedPageBreak/>
        <w:t>石，据抽水试验结果，结合岩性变化，将其富水性划分如下：</w:t>
      </w:r>
    </w:p>
    <w:p w:rsidR="006669AE" w:rsidRPr="001E4A7C" w:rsidRDefault="006669AE" w:rsidP="006669AE">
      <w:pPr>
        <w:pStyle w:val="affffff3"/>
      </w:pPr>
      <w:r w:rsidRPr="001E4A7C">
        <w:t>a.</w:t>
      </w:r>
      <w:r w:rsidRPr="001E4A7C">
        <w:t>水量较丰富区（单井涌水量</w:t>
      </w:r>
      <w:r w:rsidRPr="001E4A7C">
        <w:t>1000~3000m³/d</w:t>
      </w:r>
      <w:r w:rsidRPr="001E4A7C">
        <w:t>）</w:t>
      </w:r>
    </w:p>
    <w:p w:rsidR="006669AE" w:rsidRPr="001E4A7C" w:rsidRDefault="006669AE" w:rsidP="006669AE">
      <w:pPr>
        <w:pStyle w:val="affffff3"/>
      </w:pPr>
      <w:r w:rsidRPr="001E4A7C">
        <w:t>主要分布在高、低漫滩及一级阶地前缘（牙木吐</w:t>
      </w:r>
      <w:r w:rsidRPr="001E4A7C">
        <w:t>~</w:t>
      </w:r>
      <w:r w:rsidRPr="001E4A7C">
        <w:t>毛都以东河谷区），面积为</w:t>
      </w:r>
      <w:r w:rsidRPr="001E4A7C">
        <w:t>122.7m</w:t>
      </w:r>
      <w:r w:rsidRPr="001E4A7C">
        <w:t>。含水层岩性</w:t>
      </w:r>
      <w:proofErr w:type="gramStart"/>
      <w:r w:rsidRPr="001E4A7C">
        <w:t>为砂及砂砾</w:t>
      </w:r>
      <w:proofErr w:type="gramEnd"/>
      <w:r w:rsidRPr="001E4A7C">
        <w:t>石，透水性好，水位浅埋，一般＜</w:t>
      </w:r>
      <w:r w:rsidRPr="001E4A7C">
        <w:t>5m</w:t>
      </w:r>
      <w:r w:rsidRPr="001E4A7C">
        <w:t>，单井涌水量为</w:t>
      </w:r>
      <w:r w:rsidRPr="001E4A7C">
        <w:t>1174.3~1400m³/d</w:t>
      </w:r>
      <w:r w:rsidRPr="001E4A7C">
        <w:t>。</w:t>
      </w:r>
    </w:p>
    <w:p w:rsidR="006669AE" w:rsidRPr="001E4A7C" w:rsidRDefault="006669AE" w:rsidP="006669AE">
      <w:pPr>
        <w:pStyle w:val="affffff3"/>
      </w:pPr>
      <w:r w:rsidRPr="001E4A7C">
        <w:t>b.</w:t>
      </w:r>
      <w:r w:rsidRPr="001E4A7C">
        <w:t>水量中等区（单井涌水量为</w:t>
      </w:r>
      <w:r w:rsidRPr="001E4A7C">
        <w:t>100~1000m³/d</w:t>
      </w:r>
      <w:r w:rsidRPr="001E4A7C">
        <w:t>）</w:t>
      </w:r>
    </w:p>
    <w:p w:rsidR="006669AE" w:rsidRPr="001E4A7C" w:rsidRDefault="006669AE" w:rsidP="006669AE">
      <w:pPr>
        <w:pStyle w:val="affffff3"/>
      </w:pPr>
      <w:r w:rsidRPr="001E4A7C">
        <w:t>主要分布在高漫滩及平凤</w:t>
      </w:r>
      <w:r w:rsidRPr="001E4A7C">
        <w:t>~</w:t>
      </w:r>
      <w:r w:rsidRPr="001E4A7C">
        <w:t>毛都镇一带一级阶地，面积为</w:t>
      </w:r>
      <w:r w:rsidRPr="001E4A7C">
        <w:t>186.9km</w:t>
      </w:r>
      <w:r w:rsidRPr="001E4A7C">
        <w:rPr>
          <w:vertAlign w:val="superscript"/>
        </w:rPr>
        <w:t>2</w:t>
      </w:r>
      <w:r w:rsidRPr="001E4A7C">
        <w:t>，含水层岩性为中、细砂，水位浅埋，多数＜</w:t>
      </w:r>
      <w:r w:rsidRPr="001E4A7C">
        <w:t>3m</w:t>
      </w:r>
      <w:r w:rsidRPr="001E4A7C">
        <w:t>，单井涌水量为</w:t>
      </w:r>
      <w:r w:rsidRPr="001E4A7C">
        <w:t>225~940m³/d</w:t>
      </w:r>
      <w:r w:rsidRPr="001E4A7C">
        <w:t>。</w:t>
      </w:r>
    </w:p>
    <w:p w:rsidR="006669AE" w:rsidRPr="001E4A7C" w:rsidRDefault="006669AE" w:rsidP="006669AE">
      <w:pPr>
        <w:pStyle w:val="affffff3"/>
      </w:pPr>
      <w:r w:rsidRPr="001E4A7C">
        <w:t>c.</w:t>
      </w:r>
      <w:r w:rsidRPr="001E4A7C">
        <w:t>水量贫乏区（单井涌水量＜</w:t>
      </w:r>
      <w:r w:rsidRPr="001E4A7C">
        <w:t>100m³/d</w:t>
      </w:r>
      <w:r w:rsidRPr="001E4A7C">
        <w:t>）</w:t>
      </w:r>
    </w:p>
    <w:p w:rsidR="006669AE" w:rsidRPr="001E4A7C" w:rsidRDefault="006669AE" w:rsidP="006669AE">
      <w:pPr>
        <w:pStyle w:val="affffff3"/>
      </w:pPr>
      <w:r w:rsidRPr="001E4A7C">
        <w:t>主要分布于西部湖沼洼地，含水层岩性为粉细砂，厚度</w:t>
      </w:r>
      <w:r w:rsidRPr="001E4A7C">
        <w:t>2~13m</w:t>
      </w:r>
      <w:r w:rsidRPr="001E4A7C">
        <w:t>，透水性较差，估计单井出水量＜</w:t>
      </w:r>
      <w:r w:rsidRPr="001E4A7C">
        <w:t>100m³/d</w:t>
      </w:r>
      <w:r w:rsidRPr="001E4A7C">
        <w:t>。</w:t>
      </w:r>
    </w:p>
    <w:p w:rsidR="006669AE" w:rsidRPr="001E4A7C" w:rsidRDefault="006669AE" w:rsidP="006669AE">
      <w:pPr>
        <w:pStyle w:val="affffff3"/>
      </w:pPr>
      <w:r w:rsidRPr="001E4A7C">
        <w:t>B.</w:t>
      </w:r>
      <w:r w:rsidRPr="001E4A7C">
        <w:t>二级阶地潜水</w:t>
      </w:r>
    </w:p>
    <w:p w:rsidR="006669AE" w:rsidRPr="001E4A7C" w:rsidRDefault="006669AE" w:rsidP="006669AE">
      <w:pPr>
        <w:pStyle w:val="affffff3"/>
      </w:pPr>
      <w:r w:rsidRPr="001E4A7C">
        <w:t>集中分布于冲积平原二级阶地上，含水层岩性为中细砂，局部为中粗砂或</w:t>
      </w:r>
      <w:proofErr w:type="gramStart"/>
      <w:r w:rsidRPr="001E4A7C">
        <w:t>黄土状亚砂土</w:t>
      </w:r>
      <w:proofErr w:type="gramEnd"/>
      <w:r w:rsidRPr="001E4A7C">
        <w:t>，厚度为</w:t>
      </w:r>
      <w:r w:rsidRPr="001E4A7C">
        <w:t>2.0~28.5m</w:t>
      </w:r>
      <w:r w:rsidRPr="001E4A7C">
        <w:t>。水位埋深受地貌控制，位于二级阶地前缘的四克基、繁荣、</w:t>
      </w:r>
      <w:proofErr w:type="gramStart"/>
      <w:r w:rsidRPr="001E4A7C">
        <w:t>那嘎岱</w:t>
      </w:r>
      <w:proofErr w:type="gramEnd"/>
      <w:r w:rsidRPr="001E4A7C">
        <w:t>一带，地势较高，水位埋深</w:t>
      </w:r>
      <w:r w:rsidRPr="001E4A7C">
        <w:t>10.16~19.00m</w:t>
      </w:r>
      <w:r w:rsidRPr="001E4A7C">
        <w:t>，其它地段</w:t>
      </w:r>
      <w:r w:rsidRPr="001E4A7C">
        <w:t>3.15~10m</w:t>
      </w:r>
      <w:r w:rsidRPr="001E4A7C">
        <w:t>；局部盐沼洼地水位埋深＜</w:t>
      </w:r>
      <w:r w:rsidRPr="001E4A7C">
        <w:t>5m</w:t>
      </w:r>
      <w:r w:rsidRPr="001E4A7C">
        <w:t>。含水层颗粒细，透水、导水性能差，单井涌水量一般＜</w:t>
      </w:r>
      <w:r w:rsidRPr="001E4A7C">
        <w:t>100m³/d</w:t>
      </w:r>
      <w:r w:rsidRPr="001E4A7C">
        <w:t>。</w:t>
      </w:r>
    </w:p>
    <w:p w:rsidR="006669AE" w:rsidRPr="001E4A7C" w:rsidRDefault="006669AE" w:rsidP="006669AE">
      <w:pPr>
        <w:pStyle w:val="af9"/>
        <w:snapToGrid w:val="0"/>
        <w:rPr>
          <w:rFonts w:ascii="Times New Roman" w:hAnsi="Times New Roman"/>
        </w:rPr>
      </w:pPr>
      <w:r w:rsidRPr="001E4A7C">
        <w:rPr>
          <w:rFonts w:ascii="Times New Roman" w:hAnsi="Times New Roman"/>
        </w:rPr>
        <w:t>区域水文地质图详见图</w:t>
      </w:r>
      <w:r w:rsidR="00230309" w:rsidRPr="001E4A7C">
        <w:rPr>
          <w:rFonts w:ascii="Times New Roman" w:hAnsi="Times New Roman" w:hint="eastAsia"/>
          <w:lang w:eastAsia="zh-CN"/>
        </w:rPr>
        <w:t>3-2</w:t>
      </w:r>
      <w:r w:rsidRPr="001E4A7C">
        <w:rPr>
          <w:rFonts w:ascii="Times New Roman" w:hAnsi="Times New Roman"/>
        </w:rPr>
        <w:t>。</w:t>
      </w:r>
    </w:p>
    <w:p w:rsidR="006669AE" w:rsidRPr="001E4A7C" w:rsidRDefault="006669AE" w:rsidP="006669AE">
      <w:pPr>
        <w:pStyle w:val="affffff7"/>
        <w:rPr>
          <w:rFonts w:ascii="Times New Roman" w:hAnsi="Times New Roman"/>
        </w:rPr>
      </w:pPr>
      <w:r w:rsidRPr="001E4A7C">
        <w:rPr>
          <w:rFonts w:ascii="Times New Roman" w:hAnsi="Times New Roman"/>
        </w:rPr>
        <w:t>2</w:t>
      </w:r>
      <w:r w:rsidRPr="001E4A7C">
        <w:rPr>
          <w:rFonts w:ascii="Times New Roman" w:hAnsi="Times New Roman"/>
        </w:rPr>
        <w:t>、地下水环境质量现状监测</w:t>
      </w:r>
    </w:p>
    <w:p w:rsidR="006669AE" w:rsidRPr="001E4A7C" w:rsidRDefault="006669AE" w:rsidP="006669AE">
      <w:pPr>
        <w:pStyle w:val="affffff7"/>
        <w:rPr>
          <w:rFonts w:ascii="Times New Roman" w:hAnsi="Times New Roman"/>
        </w:rPr>
      </w:pPr>
      <w:r w:rsidRPr="001E4A7C">
        <w:rPr>
          <w:rFonts w:ascii="Times New Roman" w:hAnsi="Times New Roman"/>
        </w:rPr>
        <w:t>（</w:t>
      </w:r>
      <w:r w:rsidRPr="001E4A7C">
        <w:rPr>
          <w:rFonts w:ascii="Times New Roman" w:hAnsi="Times New Roman"/>
        </w:rPr>
        <w:t>1</w:t>
      </w:r>
      <w:r w:rsidRPr="001E4A7C">
        <w:rPr>
          <w:rFonts w:ascii="Times New Roman" w:hAnsi="Times New Roman"/>
        </w:rPr>
        <w:t>）监测点布设</w:t>
      </w:r>
    </w:p>
    <w:p w:rsidR="006669AE" w:rsidRPr="001E4A7C" w:rsidRDefault="00C27B8F" w:rsidP="006669AE">
      <w:pPr>
        <w:pStyle w:val="affffff7"/>
        <w:jc w:val="both"/>
        <w:rPr>
          <w:rFonts w:ascii="Times New Roman" w:hAnsi="Times New Roman"/>
        </w:rPr>
      </w:pPr>
      <w:r w:rsidRPr="001E4A7C">
        <w:rPr>
          <w:rFonts w:ascii="Times New Roman" w:hAnsi="Times New Roman"/>
        </w:rPr>
        <w:t>根据项目地下水环境评价等级</w:t>
      </w:r>
      <w:r w:rsidRPr="001E4A7C">
        <w:rPr>
          <w:rFonts w:ascii="Times New Roman" w:hAnsi="Times New Roman" w:hint="eastAsia"/>
        </w:rPr>
        <w:t>，</w:t>
      </w:r>
      <w:r w:rsidR="006669AE" w:rsidRPr="001E4A7C">
        <w:rPr>
          <w:rFonts w:ascii="Times New Roman" w:hAnsi="Times New Roman"/>
        </w:rPr>
        <w:t>本次共布设</w:t>
      </w:r>
      <w:r w:rsidR="00CB39CA" w:rsidRPr="001E4A7C">
        <w:rPr>
          <w:rFonts w:ascii="Times New Roman" w:hAnsi="Times New Roman" w:hint="eastAsia"/>
        </w:rPr>
        <w:t>4</w:t>
      </w:r>
      <w:r w:rsidR="006669AE" w:rsidRPr="001E4A7C">
        <w:rPr>
          <w:rFonts w:ascii="Times New Roman" w:hAnsi="Times New Roman"/>
        </w:rPr>
        <w:t>个地下水监测点位，详见</w:t>
      </w:r>
      <w:r w:rsidR="00A802D1" w:rsidRPr="001E4A7C">
        <w:rPr>
          <w:rFonts w:ascii="Times New Roman" w:hAnsi="Times New Roman"/>
        </w:rPr>
        <w:fldChar w:fldCharType="begin"/>
      </w:r>
      <w:r w:rsidR="00A802D1" w:rsidRPr="001E4A7C">
        <w:rPr>
          <w:rFonts w:ascii="Times New Roman" w:hAnsi="Times New Roman"/>
        </w:rPr>
        <w:instrText xml:space="preserve"> REF _Ref27314635 \r \h </w:instrText>
      </w:r>
      <w:r w:rsidR="00002B6C" w:rsidRPr="001E4A7C">
        <w:rPr>
          <w:rFonts w:ascii="Times New Roman" w:hAnsi="Times New Roman"/>
        </w:rPr>
        <w:instrText xml:space="preserve"> \* MERGEFORMAT </w:instrText>
      </w:r>
      <w:r w:rsidR="00A802D1" w:rsidRPr="001E4A7C">
        <w:rPr>
          <w:rFonts w:ascii="Times New Roman" w:hAnsi="Times New Roman"/>
        </w:rPr>
      </w:r>
      <w:r w:rsidR="00A802D1" w:rsidRPr="001E4A7C">
        <w:rPr>
          <w:rFonts w:ascii="Times New Roman" w:hAnsi="Times New Roman"/>
        </w:rPr>
        <w:fldChar w:fldCharType="separate"/>
      </w:r>
      <w:r w:rsidR="007B577B" w:rsidRPr="001E4A7C">
        <w:rPr>
          <w:rFonts w:ascii="Times New Roman" w:hAnsi="Times New Roman" w:hint="eastAsia"/>
        </w:rPr>
        <w:t>表</w:t>
      </w:r>
      <w:r w:rsidR="007B577B" w:rsidRPr="001E4A7C">
        <w:rPr>
          <w:rFonts w:ascii="Times New Roman" w:hAnsi="Times New Roman" w:hint="eastAsia"/>
        </w:rPr>
        <w:t>3-8</w:t>
      </w:r>
      <w:r w:rsidR="00A802D1" w:rsidRPr="001E4A7C">
        <w:rPr>
          <w:rFonts w:ascii="Times New Roman" w:hAnsi="Times New Roman"/>
        </w:rPr>
        <w:fldChar w:fldCharType="end"/>
      </w:r>
      <w:r w:rsidR="006669AE" w:rsidRPr="001E4A7C">
        <w:rPr>
          <w:rFonts w:ascii="Times New Roman" w:hAnsi="Times New Roman"/>
        </w:rPr>
        <w:t>和图</w:t>
      </w:r>
      <w:r w:rsidR="00230309" w:rsidRPr="001E4A7C">
        <w:rPr>
          <w:rFonts w:ascii="Times New Roman" w:hAnsi="Times New Roman" w:hint="eastAsia"/>
        </w:rPr>
        <w:t>3-1</w:t>
      </w:r>
      <w:r w:rsidR="006669AE" w:rsidRPr="001E4A7C">
        <w:rPr>
          <w:rFonts w:ascii="Times New Roman" w:hAnsi="Times New Roman"/>
        </w:rPr>
        <w:t>。其中</w:t>
      </w:r>
      <w:r w:rsidR="006669AE" w:rsidRPr="001E4A7C">
        <w:rPr>
          <w:rFonts w:ascii="Times New Roman" w:hAnsi="Times New Roman"/>
        </w:rPr>
        <w:t>D</w:t>
      </w:r>
      <w:r w:rsidRPr="001E4A7C">
        <w:rPr>
          <w:rFonts w:ascii="Times New Roman" w:hAnsi="Times New Roman" w:hint="eastAsia"/>
        </w:rPr>
        <w:t>1</w:t>
      </w:r>
      <w:r w:rsidRPr="001E4A7C">
        <w:rPr>
          <w:rFonts w:ascii="Times New Roman" w:hAnsi="Times New Roman" w:hint="eastAsia"/>
        </w:rPr>
        <w:t>、</w:t>
      </w:r>
      <w:r w:rsidRPr="001E4A7C">
        <w:rPr>
          <w:rFonts w:ascii="Times New Roman" w:hAnsi="Times New Roman" w:hint="eastAsia"/>
        </w:rPr>
        <w:t>D2</w:t>
      </w:r>
      <w:r w:rsidR="006669AE" w:rsidRPr="001E4A7C">
        <w:rPr>
          <w:rFonts w:ascii="Times New Roman" w:hAnsi="Times New Roman"/>
        </w:rPr>
        <w:t>监测数据引用《</w:t>
      </w:r>
      <w:r w:rsidRPr="001E4A7C">
        <w:rPr>
          <w:rFonts w:ascii="Times New Roman" w:hAnsi="Times New Roman" w:hint="eastAsia"/>
        </w:rPr>
        <w:t>吉林油田</w:t>
      </w:r>
      <w:r w:rsidRPr="001E4A7C">
        <w:rPr>
          <w:rFonts w:ascii="Times New Roman" w:hAnsi="Times New Roman" w:hint="eastAsia"/>
        </w:rPr>
        <w:t>2020</w:t>
      </w:r>
      <w:r w:rsidRPr="001E4A7C">
        <w:rPr>
          <w:rFonts w:ascii="Times New Roman" w:hAnsi="Times New Roman" w:hint="eastAsia"/>
        </w:rPr>
        <w:t>年注水系统提质增效工程新木采油厂前</w:t>
      </w:r>
      <w:r w:rsidRPr="001E4A7C">
        <w:rPr>
          <w:rFonts w:ascii="Times New Roman" w:hAnsi="Times New Roman" w:hint="eastAsia"/>
        </w:rPr>
        <w:t>48</w:t>
      </w:r>
      <w:r w:rsidRPr="001E4A7C">
        <w:rPr>
          <w:rFonts w:ascii="Times New Roman" w:hAnsi="Times New Roman" w:hint="eastAsia"/>
        </w:rPr>
        <w:t>老区增压工程环境影响报告表</w:t>
      </w:r>
      <w:r w:rsidR="006669AE" w:rsidRPr="001E4A7C">
        <w:rPr>
          <w:rFonts w:ascii="Times New Roman" w:hAnsi="Times New Roman"/>
        </w:rPr>
        <w:t>》中监测结果，</w:t>
      </w:r>
      <w:r w:rsidR="00E47992" w:rsidRPr="001E4A7C">
        <w:rPr>
          <w:rFonts w:ascii="Times New Roman" w:hAnsi="Times New Roman" w:hint="eastAsia"/>
        </w:rPr>
        <w:t>该项目</w:t>
      </w:r>
      <w:r w:rsidR="00E47992" w:rsidRPr="001E4A7C">
        <w:rPr>
          <w:rFonts w:ascii="Times New Roman" w:hAnsi="Times New Roman"/>
        </w:rPr>
        <w:t>监测时间与本项目监测时间相近</w:t>
      </w:r>
      <w:r w:rsidR="006669AE" w:rsidRPr="001E4A7C">
        <w:rPr>
          <w:rFonts w:ascii="Times New Roman" w:hAnsi="Times New Roman"/>
        </w:rPr>
        <w:t>，且引用报告的地点与本项目所处地点较近，属同一区域，能代表本项目所在区域的环境质量现状，因此引用数据可以反映项目所在地的地下水环境质量现状，监测数据仍具有代表性和准确性，故合理可信。</w:t>
      </w:r>
    </w:p>
    <w:p w:rsidR="006669AE" w:rsidRPr="001E4A7C" w:rsidRDefault="006669AE" w:rsidP="003D7739">
      <w:pPr>
        <w:pStyle w:val="affffff5"/>
        <w:numPr>
          <w:ilvl w:val="0"/>
          <w:numId w:val="11"/>
        </w:numPr>
        <w:rPr>
          <w:b/>
        </w:rPr>
      </w:pPr>
      <w:bookmarkStart w:id="235" w:name="_Ref27314635"/>
      <w:r w:rsidRPr="001E4A7C">
        <w:t>地下水环境监测点名称及布设情况</w:t>
      </w:r>
      <w:bookmarkEnd w:id="235"/>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59"/>
        <w:gridCol w:w="1702"/>
        <w:gridCol w:w="852"/>
        <w:gridCol w:w="1984"/>
        <w:gridCol w:w="3506"/>
      </w:tblGrid>
      <w:tr w:rsidR="00C27B8F" w:rsidRPr="001E4A7C" w:rsidTr="00E47992">
        <w:trPr>
          <w:trHeight w:val="57"/>
          <w:jc w:val="center"/>
        </w:trPr>
        <w:tc>
          <w:tcPr>
            <w:tcW w:w="533" w:type="pct"/>
            <w:vAlign w:val="center"/>
          </w:tcPr>
          <w:p w:rsidR="00C27B8F" w:rsidRPr="001E4A7C" w:rsidRDefault="00C27B8F" w:rsidP="00C27B8F">
            <w:pPr>
              <w:pStyle w:val="affffff4"/>
            </w:pPr>
            <w:r w:rsidRPr="001E4A7C">
              <w:rPr>
                <w:rFonts w:ascii="宋体" w:hAnsi="宋体" w:cs="宋体" w:hint="eastAsia"/>
              </w:rPr>
              <w:t>采样点</w:t>
            </w:r>
          </w:p>
        </w:tc>
        <w:tc>
          <w:tcPr>
            <w:tcW w:w="945" w:type="pct"/>
            <w:vAlign w:val="center"/>
          </w:tcPr>
          <w:p w:rsidR="00C27B8F" w:rsidRPr="001E4A7C" w:rsidRDefault="00C27B8F" w:rsidP="00C27B8F">
            <w:pPr>
              <w:pStyle w:val="affffff4"/>
            </w:pPr>
            <w:r w:rsidRPr="001E4A7C">
              <w:rPr>
                <w:rFonts w:ascii="宋体" w:hAnsi="宋体" w:cs="宋体" w:hint="eastAsia"/>
              </w:rPr>
              <w:t>测点位置</w:t>
            </w:r>
          </w:p>
        </w:tc>
        <w:tc>
          <w:tcPr>
            <w:tcW w:w="473" w:type="pct"/>
            <w:vAlign w:val="center"/>
          </w:tcPr>
          <w:p w:rsidR="00C27B8F" w:rsidRPr="001E4A7C" w:rsidRDefault="00C27B8F" w:rsidP="00C27B8F">
            <w:pPr>
              <w:pStyle w:val="affffff4"/>
            </w:pPr>
            <w:r w:rsidRPr="001E4A7C">
              <w:rPr>
                <w:rFonts w:ascii="宋体" w:hAnsi="宋体" w:cs="宋体" w:hint="eastAsia"/>
              </w:rPr>
              <w:t>井深</w:t>
            </w:r>
          </w:p>
          <w:p w:rsidR="00C27B8F" w:rsidRPr="001E4A7C" w:rsidRDefault="00C27B8F" w:rsidP="00C27B8F">
            <w:pPr>
              <w:pStyle w:val="affffff4"/>
            </w:pPr>
            <w:r w:rsidRPr="001E4A7C">
              <w:rPr>
                <w:rFonts w:ascii="宋体" w:hAnsi="宋体" w:cs="宋体" w:hint="eastAsia"/>
              </w:rPr>
              <w:t>（</w:t>
            </w:r>
            <w:r w:rsidRPr="001E4A7C">
              <w:t>m</w:t>
            </w:r>
            <w:r w:rsidRPr="001E4A7C">
              <w:rPr>
                <w:rFonts w:ascii="宋体" w:hAnsi="宋体" w:cs="宋体" w:hint="eastAsia"/>
              </w:rPr>
              <w:t>）</w:t>
            </w:r>
          </w:p>
        </w:tc>
        <w:tc>
          <w:tcPr>
            <w:tcW w:w="1102" w:type="pct"/>
            <w:vAlign w:val="center"/>
          </w:tcPr>
          <w:p w:rsidR="00C27B8F" w:rsidRPr="001E4A7C" w:rsidRDefault="00C27B8F" w:rsidP="00C27B8F">
            <w:pPr>
              <w:pStyle w:val="affffff4"/>
            </w:pPr>
            <w:r w:rsidRPr="001E4A7C">
              <w:rPr>
                <w:rFonts w:ascii="宋体" w:hAnsi="宋体" w:cs="宋体" w:hint="eastAsia"/>
              </w:rPr>
              <w:t>地下水层位</w:t>
            </w:r>
          </w:p>
        </w:tc>
        <w:tc>
          <w:tcPr>
            <w:tcW w:w="1947" w:type="pct"/>
            <w:vAlign w:val="center"/>
          </w:tcPr>
          <w:p w:rsidR="00C27B8F" w:rsidRPr="001E4A7C" w:rsidRDefault="00C27B8F" w:rsidP="00C27B8F">
            <w:pPr>
              <w:pStyle w:val="affffff4"/>
            </w:pPr>
            <w:r w:rsidRPr="001E4A7C">
              <w:rPr>
                <w:rFonts w:ascii="宋体" w:hAnsi="宋体" w:cs="宋体" w:hint="eastAsia"/>
              </w:rPr>
              <w:t>数据来源</w:t>
            </w:r>
          </w:p>
        </w:tc>
      </w:tr>
      <w:tr w:rsidR="00C27B8F" w:rsidRPr="001E4A7C" w:rsidTr="00E47992">
        <w:trPr>
          <w:trHeight w:val="403"/>
          <w:jc w:val="center"/>
        </w:trPr>
        <w:tc>
          <w:tcPr>
            <w:tcW w:w="533" w:type="pct"/>
            <w:vAlign w:val="center"/>
          </w:tcPr>
          <w:p w:rsidR="00C27B8F" w:rsidRPr="001E4A7C" w:rsidRDefault="00C27B8F" w:rsidP="00C27B8F">
            <w:pPr>
              <w:pStyle w:val="affffff4"/>
            </w:pPr>
            <w:r w:rsidRPr="001E4A7C">
              <w:t>D1</w:t>
            </w:r>
          </w:p>
        </w:tc>
        <w:tc>
          <w:tcPr>
            <w:tcW w:w="945" w:type="pct"/>
            <w:vAlign w:val="center"/>
          </w:tcPr>
          <w:p w:rsidR="00C27B8F" w:rsidRPr="001E4A7C" w:rsidRDefault="00C27B8F" w:rsidP="00C27B8F">
            <w:pPr>
              <w:pStyle w:val="affffff4"/>
            </w:pPr>
            <w:r w:rsidRPr="001E4A7C">
              <w:rPr>
                <w:rFonts w:ascii="宋体" w:hAnsi="宋体" w:cs="宋体" w:hint="eastAsia"/>
              </w:rPr>
              <w:t>查干</w:t>
            </w:r>
            <w:proofErr w:type="gramStart"/>
            <w:r w:rsidRPr="001E4A7C">
              <w:rPr>
                <w:rFonts w:ascii="宋体" w:hAnsi="宋体" w:cs="宋体" w:hint="eastAsia"/>
              </w:rPr>
              <w:t>吐莫村</w:t>
            </w:r>
            <w:proofErr w:type="gramEnd"/>
          </w:p>
        </w:tc>
        <w:tc>
          <w:tcPr>
            <w:tcW w:w="473" w:type="pct"/>
            <w:vAlign w:val="center"/>
          </w:tcPr>
          <w:p w:rsidR="00C27B8F" w:rsidRPr="001E4A7C" w:rsidRDefault="00C27B8F" w:rsidP="00C27B8F">
            <w:pPr>
              <w:pStyle w:val="affffff4"/>
            </w:pPr>
            <w:r w:rsidRPr="001E4A7C">
              <w:t>10</w:t>
            </w:r>
          </w:p>
        </w:tc>
        <w:tc>
          <w:tcPr>
            <w:tcW w:w="1102" w:type="pct"/>
            <w:vAlign w:val="center"/>
          </w:tcPr>
          <w:p w:rsidR="00C27B8F" w:rsidRPr="001E4A7C" w:rsidRDefault="00C27B8F" w:rsidP="00C27B8F">
            <w:pPr>
              <w:pStyle w:val="affffff4"/>
            </w:pPr>
            <w:r w:rsidRPr="001E4A7C">
              <w:rPr>
                <w:rFonts w:ascii="宋体" w:hAnsi="宋体" w:cs="宋体" w:hint="eastAsia"/>
              </w:rPr>
              <w:t>第四系孔隙潜水</w:t>
            </w:r>
          </w:p>
        </w:tc>
        <w:tc>
          <w:tcPr>
            <w:tcW w:w="1947" w:type="pct"/>
            <w:vMerge w:val="restart"/>
            <w:vAlign w:val="center"/>
          </w:tcPr>
          <w:p w:rsidR="00C27B8F" w:rsidRPr="001E4A7C" w:rsidRDefault="00C27B8F" w:rsidP="00C27B8F">
            <w:pPr>
              <w:pStyle w:val="affffff4"/>
            </w:pPr>
            <w:r w:rsidRPr="001E4A7C">
              <w:t>引用《</w:t>
            </w:r>
            <w:r w:rsidRPr="001E4A7C">
              <w:rPr>
                <w:rFonts w:ascii="宋体" w:hAnsi="宋体" w:cs="宋体" w:hint="eastAsia"/>
              </w:rPr>
              <w:t>吉林油田</w:t>
            </w:r>
            <w:r w:rsidRPr="001E4A7C">
              <w:rPr>
                <w:rFonts w:hint="eastAsia"/>
              </w:rPr>
              <w:t>2020</w:t>
            </w:r>
            <w:r w:rsidRPr="001E4A7C">
              <w:rPr>
                <w:rFonts w:ascii="宋体" w:hAnsi="宋体" w:cs="宋体" w:hint="eastAsia"/>
              </w:rPr>
              <w:t>年注水系统提质增效工程新木采油厂前</w:t>
            </w:r>
            <w:r w:rsidRPr="001E4A7C">
              <w:rPr>
                <w:rFonts w:hint="eastAsia"/>
              </w:rPr>
              <w:t>48</w:t>
            </w:r>
            <w:r w:rsidRPr="001E4A7C">
              <w:rPr>
                <w:rFonts w:ascii="宋体" w:hAnsi="宋体" w:cs="宋体" w:hint="eastAsia"/>
              </w:rPr>
              <w:t>老区增压工程环境影响报告表</w:t>
            </w:r>
            <w:r w:rsidRPr="001E4A7C">
              <w:t>》</w:t>
            </w:r>
          </w:p>
        </w:tc>
      </w:tr>
      <w:tr w:rsidR="00C27B8F" w:rsidRPr="001E4A7C" w:rsidTr="00E47992">
        <w:trPr>
          <w:trHeight w:val="404"/>
          <w:jc w:val="center"/>
        </w:trPr>
        <w:tc>
          <w:tcPr>
            <w:tcW w:w="533" w:type="pct"/>
            <w:vAlign w:val="center"/>
          </w:tcPr>
          <w:p w:rsidR="00C27B8F" w:rsidRPr="001E4A7C" w:rsidRDefault="00C27B8F" w:rsidP="00C27B8F">
            <w:pPr>
              <w:pStyle w:val="affffff4"/>
            </w:pPr>
            <w:r w:rsidRPr="001E4A7C">
              <w:t>D2</w:t>
            </w:r>
          </w:p>
        </w:tc>
        <w:tc>
          <w:tcPr>
            <w:tcW w:w="945" w:type="pct"/>
            <w:vAlign w:val="center"/>
          </w:tcPr>
          <w:p w:rsidR="00C27B8F" w:rsidRPr="001E4A7C" w:rsidRDefault="00C27B8F" w:rsidP="00C27B8F">
            <w:pPr>
              <w:pStyle w:val="affffff4"/>
            </w:pPr>
            <w:r w:rsidRPr="001E4A7C">
              <w:rPr>
                <w:rFonts w:ascii="宋体" w:hAnsi="宋体" w:cs="宋体" w:hint="eastAsia"/>
              </w:rPr>
              <w:t>西南围子</w:t>
            </w:r>
          </w:p>
        </w:tc>
        <w:tc>
          <w:tcPr>
            <w:tcW w:w="473" w:type="pct"/>
            <w:vAlign w:val="center"/>
          </w:tcPr>
          <w:p w:rsidR="00C27B8F" w:rsidRPr="001E4A7C" w:rsidRDefault="00C27B8F" w:rsidP="00C27B8F">
            <w:pPr>
              <w:pStyle w:val="affffff4"/>
            </w:pPr>
            <w:r w:rsidRPr="001E4A7C">
              <w:t>11</w:t>
            </w:r>
          </w:p>
        </w:tc>
        <w:tc>
          <w:tcPr>
            <w:tcW w:w="1102" w:type="pct"/>
            <w:vAlign w:val="center"/>
          </w:tcPr>
          <w:p w:rsidR="00C27B8F" w:rsidRPr="001E4A7C" w:rsidRDefault="00C27B8F" w:rsidP="00C27B8F">
            <w:pPr>
              <w:pStyle w:val="affffff4"/>
            </w:pPr>
            <w:r w:rsidRPr="001E4A7C">
              <w:rPr>
                <w:rFonts w:ascii="宋体" w:hAnsi="宋体" w:cs="宋体" w:hint="eastAsia"/>
              </w:rPr>
              <w:t>第四系孔隙潜水</w:t>
            </w:r>
          </w:p>
        </w:tc>
        <w:tc>
          <w:tcPr>
            <w:tcW w:w="1947" w:type="pct"/>
            <w:vMerge/>
            <w:vAlign w:val="center"/>
          </w:tcPr>
          <w:p w:rsidR="00C27B8F" w:rsidRPr="001E4A7C" w:rsidRDefault="00C27B8F" w:rsidP="00C27B8F">
            <w:pPr>
              <w:pStyle w:val="affffff4"/>
            </w:pPr>
          </w:p>
        </w:tc>
      </w:tr>
      <w:tr w:rsidR="00F464E1" w:rsidRPr="001E4A7C" w:rsidTr="00E47992">
        <w:trPr>
          <w:trHeight w:val="57"/>
          <w:jc w:val="center"/>
        </w:trPr>
        <w:tc>
          <w:tcPr>
            <w:tcW w:w="533" w:type="pct"/>
            <w:vAlign w:val="center"/>
          </w:tcPr>
          <w:p w:rsidR="00F464E1" w:rsidRPr="001E4A7C" w:rsidRDefault="00F464E1" w:rsidP="00C27B8F">
            <w:pPr>
              <w:pStyle w:val="affffff4"/>
            </w:pPr>
            <w:r w:rsidRPr="001E4A7C">
              <w:t>D3</w:t>
            </w:r>
          </w:p>
        </w:tc>
        <w:tc>
          <w:tcPr>
            <w:tcW w:w="945" w:type="pct"/>
            <w:vAlign w:val="center"/>
          </w:tcPr>
          <w:p w:rsidR="00F464E1" w:rsidRPr="001E4A7C" w:rsidRDefault="00F464E1" w:rsidP="004F3F1B">
            <w:pPr>
              <w:pStyle w:val="affffff4"/>
            </w:pPr>
            <w:r w:rsidRPr="001E4A7C">
              <w:rPr>
                <w:rFonts w:ascii="宋体" w:hAnsi="宋体" w:cs="宋体" w:hint="eastAsia"/>
              </w:rPr>
              <w:t>孤店村</w:t>
            </w:r>
          </w:p>
        </w:tc>
        <w:tc>
          <w:tcPr>
            <w:tcW w:w="473" w:type="pct"/>
            <w:vAlign w:val="center"/>
          </w:tcPr>
          <w:p w:rsidR="00F464E1" w:rsidRPr="001E4A7C" w:rsidRDefault="00F464E1" w:rsidP="00C27B8F">
            <w:pPr>
              <w:pStyle w:val="affffff4"/>
            </w:pPr>
            <w:r w:rsidRPr="001E4A7C">
              <w:rPr>
                <w:rFonts w:hint="eastAsia"/>
              </w:rPr>
              <w:t>12</w:t>
            </w:r>
          </w:p>
        </w:tc>
        <w:tc>
          <w:tcPr>
            <w:tcW w:w="1102" w:type="pct"/>
            <w:vAlign w:val="center"/>
          </w:tcPr>
          <w:p w:rsidR="00F464E1" w:rsidRPr="001E4A7C" w:rsidRDefault="00F464E1" w:rsidP="00321AAE">
            <w:pPr>
              <w:pStyle w:val="affffff4"/>
            </w:pPr>
            <w:r w:rsidRPr="001E4A7C">
              <w:rPr>
                <w:rFonts w:ascii="宋体" w:hAnsi="宋体" w:cs="宋体" w:hint="eastAsia"/>
              </w:rPr>
              <w:t>第四系孔隙潜水</w:t>
            </w:r>
          </w:p>
        </w:tc>
        <w:tc>
          <w:tcPr>
            <w:tcW w:w="1947" w:type="pct"/>
            <w:vMerge w:val="restart"/>
            <w:vAlign w:val="center"/>
          </w:tcPr>
          <w:p w:rsidR="00F464E1" w:rsidRPr="001E4A7C" w:rsidRDefault="00F464E1" w:rsidP="00C27B8F">
            <w:pPr>
              <w:pStyle w:val="affffff4"/>
            </w:pPr>
            <w:r w:rsidRPr="001E4A7C">
              <w:rPr>
                <w:rFonts w:ascii="宋体" w:hAnsi="宋体" w:cs="宋体" w:hint="eastAsia"/>
              </w:rPr>
              <w:t>本次监测</w:t>
            </w:r>
          </w:p>
        </w:tc>
      </w:tr>
      <w:tr w:rsidR="00F464E1" w:rsidRPr="001E4A7C" w:rsidTr="00E47992">
        <w:trPr>
          <w:trHeight w:val="57"/>
          <w:jc w:val="center"/>
        </w:trPr>
        <w:tc>
          <w:tcPr>
            <w:tcW w:w="533" w:type="pct"/>
            <w:vAlign w:val="center"/>
          </w:tcPr>
          <w:p w:rsidR="00F464E1" w:rsidRPr="001E4A7C" w:rsidRDefault="00F464E1" w:rsidP="00C27B8F">
            <w:pPr>
              <w:pStyle w:val="affffff4"/>
            </w:pPr>
            <w:r w:rsidRPr="001E4A7C">
              <w:rPr>
                <w:rFonts w:hint="eastAsia"/>
              </w:rPr>
              <w:t>D4</w:t>
            </w:r>
          </w:p>
        </w:tc>
        <w:tc>
          <w:tcPr>
            <w:tcW w:w="945" w:type="pct"/>
            <w:vAlign w:val="center"/>
          </w:tcPr>
          <w:p w:rsidR="00F464E1" w:rsidRPr="001E4A7C" w:rsidRDefault="00F464E1" w:rsidP="004F3F1B">
            <w:pPr>
              <w:pStyle w:val="affffff4"/>
              <w:rPr>
                <w:rFonts w:ascii="宋体" w:hAnsi="宋体" w:cs="宋体"/>
              </w:rPr>
            </w:pPr>
            <w:r w:rsidRPr="001E4A7C">
              <w:rPr>
                <w:rFonts w:ascii="宋体" w:hAnsi="宋体" w:cs="宋体" w:hint="eastAsia"/>
              </w:rPr>
              <w:t>养殖一场</w:t>
            </w:r>
          </w:p>
        </w:tc>
        <w:tc>
          <w:tcPr>
            <w:tcW w:w="473" w:type="pct"/>
            <w:vAlign w:val="center"/>
          </w:tcPr>
          <w:p w:rsidR="00F464E1" w:rsidRPr="001E4A7C" w:rsidRDefault="00F464E1" w:rsidP="00C27B8F">
            <w:pPr>
              <w:pStyle w:val="affffff4"/>
            </w:pPr>
            <w:r w:rsidRPr="001E4A7C">
              <w:rPr>
                <w:rFonts w:hint="eastAsia"/>
              </w:rPr>
              <w:t>120</w:t>
            </w:r>
          </w:p>
        </w:tc>
        <w:tc>
          <w:tcPr>
            <w:tcW w:w="1102" w:type="pct"/>
            <w:vAlign w:val="center"/>
          </w:tcPr>
          <w:p w:rsidR="00F464E1" w:rsidRPr="001E4A7C" w:rsidRDefault="00F464E1" w:rsidP="00321AAE">
            <w:pPr>
              <w:pStyle w:val="affffff4"/>
              <w:rPr>
                <w:rFonts w:ascii="宋体" w:hAnsi="宋体" w:cs="宋体"/>
              </w:rPr>
            </w:pPr>
            <w:r w:rsidRPr="001E4A7C">
              <w:rPr>
                <w:rFonts w:ascii="宋体" w:hAnsi="宋体" w:cs="宋体" w:hint="eastAsia"/>
              </w:rPr>
              <w:t>第三系承压水</w:t>
            </w:r>
          </w:p>
        </w:tc>
        <w:tc>
          <w:tcPr>
            <w:tcW w:w="1947" w:type="pct"/>
            <w:vMerge/>
            <w:vAlign w:val="center"/>
          </w:tcPr>
          <w:p w:rsidR="00F464E1" w:rsidRPr="001E4A7C" w:rsidRDefault="00F464E1" w:rsidP="00C27B8F">
            <w:pPr>
              <w:pStyle w:val="affffff4"/>
              <w:rPr>
                <w:rFonts w:ascii="宋体" w:hAnsi="宋体" w:cs="宋体"/>
              </w:rPr>
            </w:pPr>
          </w:p>
        </w:tc>
      </w:tr>
    </w:tbl>
    <w:p w:rsidR="006669AE" w:rsidRPr="001E4A7C" w:rsidRDefault="006669AE" w:rsidP="006669AE">
      <w:pPr>
        <w:ind w:firstLine="480"/>
      </w:pPr>
      <w:r w:rsidRPr="001E4A7C">
        <w:lastRenderedPageBreak/>
        <w:t>（</w:t>
      </w:r>
      <w:r w:rsidRPr="001E4A7C">
        <w:t>2</w:t>
      </w:r>
      <w:r w:rsidRPr="001E4A7C">
        <w:t>）监测项目、监测单位及监测频次</w:t>
      </w:r>
    </w:p>
    <w:p w:rsidR="006669AE" w:rsidRPr="001E4A7C" w:rsidRDefault="006669AE" w:rsidP="006669AE">
      <w:pPr>
        <w:ind w:firstLine="480"/>
      </w:pPr>
      <w:r w:rsidRPr="001E4A7C">
        <w:t>监测项目：</w:t>
      </w:r>
      <w:r w:rsidR="00F464E1" w:rsidRPr="001E4A7C">
        <w:rPr>
          <w:rFonts w:hint="eastAsia"/>
        </w:rPr>
        <w:t>D1~D3</w:t>
      </w:r>
      <w:r w:rsidR="00F464E1" w:rsidRPr="001E4A7C">
        <w:rPr>
          <w:rFonts w:hint="eastAsia"/>
        </w:rPr>
        <w:t>监测</w:t>
      </w:r>
      <w:r w:rsidRPr="001E4A7C">
        <w:t>pH</w:t>
      </w:r>
      <w:r w:rsidRPr="001E4A7C">
        <w:t>、石油类、耗氧量、氨氮、挥发</w:t>
      </w:r>
      <w:proofErr w:type="gramStart"/>
      <w:r w:rsidRPr="001E4A7C">
        <w:t>酚</w:t>
      </w:r>
      <w:proofErr w:type="gramEnd"/>
      <w:r w:rsidRPr="001E4A7C">
        <w:t>共</w:t>
      </w:r>
      <w:r w:rsidRPr="001E4A7C">
        <w:t>5</w:t>
      </w:r>
      <w:r w:rsidR="00E47992" w:rsidRPr="001E4A7C">
        <w:t>项</w:t>
      </w:r>
      <w:r w:rsidR="00F464E1" w:rsidRPr="001E4A7C">
        <w:rPr>
          <w:rFonts w:hint="eastAsia"/>
        </w:rPr>
        <w:t>，</w:t>
      </w:r>
      <w:r w:rsidR="00F464E1" w:rsidRPr="001E4A7C">
        <w:rPr>
          <w:rFonts w:hint="eastAsia"/>
        </w:rPr>
        <w:t>D4</w:t>
      </w:r>
      <w:r w:rsidR="00F464E1" w:rsidRPr="001E4A7C">
        <w:rPr>
          <w:rFonts w:hint="eastAsia"/>
        </w:rPr>
        <w:t>监测</w:t>
      </w:r>
      <w:r w:rsidR="00F464E1" w:rsidRPr="001E4A7C">
        <w:t>pH</w:t>
      </w:r>
      <w:r w:rsidR="00F464E1" w:rsidRPr="001E4A7C">
        <w:t>、耗氧量、氨氮、硫酸盐、硝酸盐、总大肠菌群共</w:t>
      </w:r>
      <w:r w:rsidR="00F464E1" w:rsidRPr="001E4A7C">
        <w:rPr>
          <w:rFonts w:hint="eastAsia"/>
        </w:rPr>
        <w:t>6</w:t>
      </w:r>
      <w:r w:rsidR="00F464E1" w:rsidRPr="001E4A7C">
        <w:rPr>
          <w:rFonts w:hint="eastAsia"/>
        </w:rPr>
        <w:t>项</w:t>
      </w:r>
      <w:r w:rsidR="00E47992" w:rsidRPr="001E4A7C">
        <w:rPr>
          <w:rFonts w:hint="eastAsia"/>
        </w:rPr>
        <w:t>；</w:t>
      </w:r>
    </w:p>
    <w:p w:rsidR="006669AE" w:rsidRPr="001E4A7C" w:rsidRDefault="006669AE" w:rsidP="006669AE">
      <w:pPr>
        <w:ind w:firstLine="480"/>
      </w:pPr>
      <w:r w:rsidRPr="001E4A7C">
        <w:t>监测单位：吉林省同正检测技术有限公司</w:t>
      </w:r>
      <w:r w:rsidR="00E47992" w:rsidRPr="001E4A7C">
        <w:rPr>
          <w:rFonts w:hint="eastAsia"/>
        </w:rPr>
        <w:t>；</w:t>
      </w:r>
    </w:p>
    <w:p w:rsidR="006669AE" w:rsidRPr="001E4A7C" w:rsidRDefault="006669AE" w:rsidP="006669AE">
      <w:pPr>
        <w:ind w:firstLine="480"/>
      </w:pPr>
      <w:r w:rsidRPr="001E4A7C">
        <w:t>监测时间及频次：</w:t>
      </w:r>
      <w:r w:rsidRPr="001E4A7C">
        <w:t>D1</w:t>
      </w:r>
      <w:r w:rsidR="00E47992" w:rsidRPr="001E4A7C">
        <w:rPr>
          <w:rFonts w:hint="eastAsia"/>
        </w:rPr>
        <w:t>、</w:t>
      </w:r>
      <w:r w:rsidRPr="001E4A7C">
        <w:t>D</w:t>
      </w:r>
      <w:r w:rsidR="00E47992" w:rsidRPr="001E4A7C">
        <w:rPr>
          <w:rFonts w:hint="eastAsia"/>
        </w:rPr>
        <w:t>2</w:t>
      </w:r>
      <w:r w:rsidRPr="001E4A7C">
        <w:t>监测时间为</w:t>
      </w:r>
      <w:r w:rsidRPr="001E4A7C">
        <w:t>2019</w:t>
      </w:r>
      <w:r w:rsidRPr="001E4A7C">
        <w:t>年</w:t>
      </w:r>
      <w:r w:rsidRPr="001E4A7C">
        <w:rPr>
          <w:bCs/>
        </w:rPr>
        <w:t>11</w:t>
      </w:r>
      <w:r w:rsidRPr="001E4A7C">
        <w:rPr>
          <w:bCs/>
        </w:rPr>
        <w:t>月</w:t>
      </w:r>
      <w:r w:rsidRPr="001E4A7C">
        <w:rPr>
          <w:bCs/>
        </w:rPr>
        <w:t>28</w:t>
      </w:r>
      <w:r w:rsidRPr="001E4A7C">
        <w:rPr>
          <w:bCs/>
        </w:rPr>
        <w:t>日</w:t>
      </w:r>
      <w:r w:rsidRPr="001E4A7C">
        <w:t>，</w:t>
      </w:r>
      <w:r w:rsidRPr="001E4A7C">
        <w:t>D</w:t>
      </w:r>
      <w:r w:rsidR="00E47992" w:rsidRPr="001E4A7C">
        <w:rPr>
          <w:rFonts w:hint="eastAsia"/>
        </w:rPr>
        <w:t>3</w:t>
      </w:r>
      <w:r w:rsidR="00F464E1" w:rsidRPr="001E4A7C">
        <w:rPr>
          <w:rFonts w:hint="eastAsia"/>
        </w:rPr>
        <w:t>、</w:t>
      </w:r>
      <w:r w:rsidR="00F464E1" w:rsidRPr="001E4A7C">
        <w:rPr>
          <w:rFonts w:hint="eastAsia"/>
        </w:rPr>
        <w:t>D4</w:t>
      </w:r>
      <w:r w:rsidRPr="001E4A7C">
        <w:t>监测时间为</w:t>
      </w:r>
      <w:r w:rsidR="00E47992" w:rsidRPr="001E4A7C">
        <w:t>2019</w:t>
      </w:r>
      <w:r w:rsidR="00E47992" w:rsidRPr="001E4A7C">
        <w:t>年</w:t>
      </w:r>
      <w:r w:rsidR="00E47992" w:rsidRPr="001E4A7C">
        <w:rPr>
          <w:bCs/>
        </w:rPr>
        <w:t>11</w:t>
      </w:r>
      <w:r w:rsidR="00E47992" w:rsidRPr="001E4A7C">
        <w:rPr>
          <w:bCs/>
        </w:rPr>
        <w:t>月</w:t>
      </w:r>
      <w:r w:rsidR="00E47992" w:rsidRPr="001E4A7C">
        <w:rPr>
          <w:bCs/>
        </w:rPr>
        <w:t>2</w:t>
      </w:r>
      <w:r w:rsidR="00E47992" w:rsidRPr="001E4A7C">
        <w:rPr>
          <w:rFonts w:hint="eastAsia"/>
          <w:bCs/>
        </w:rPr>
        <w:t>9</w:t>
      </w:r>
      <w:r w:rsidR="00E47992" w:rsidRPr="001E4A7C">
        <w:rPr>
          <w:bCs/>
        </w:rPr>
        <w:t>日</w:t>
      </w:r>
      <w:r w:rsidRPr="001E4A7C">
        <w:t>，监测频次均为</w:t>
      </w:r>
      <w:r w:rsidRPr="001E4A7C">
        <w:t>1</w:t>
      </w:r>
      <w:r w:rsidRPr="001E4A7C">
        <w:t>次</w:t>
      </w:r>
      <w:r w:rsidRPr="001E4A7C">
        <w:t>/</w:t>
      </w:r>
      <w:r w:rsidRPr="001E4A7C">
        <w:t>天。</w:t>
      </w:r>
    </w:p>
    <w:p w:rsidR="006669AE" w:rsidRPr="001E4A7C" w:rsidRDefault="006669AE" w:rsidP="006669AE">
      <w:pPr>
        <w:ind w:firstLine="480"/>
      </w:pPr>
      <w:r w:rsidRPr="001E4A7C">
        <w:t>（</w:t>
      </w:r>
      <w:r w:rsidRPr="001E4A7C">
        <w:t>3</w:t>
      </w:r>
      <w:r w:rsidRPr="001E4A7C">
        <w:t>）监测结果</w:t>
      </w:r>
    </w:p>
    <w:p w:rsidR="006669AE" w:rsidRPr="001E4A7C" w:rsidRDefault="006669AE" w:rsidP="006669AE">
      <w:pPr>
        <w:ind w:firstLine="480"/>
      </w:pPr>
      <w:r w:rsidRPr="001E4A7C">
        <w:t>本次地下水监测结果详见</w:t>
      </w:r>
      <w:r w:rsidR="00A802D1" w:rsidRPr="001E4A7C">
        <w:fldChar w:fldCharType="begin"/>
      </w:r>
      <w:r w:rsidR="00A802D1" w:rsidRPr="001E4A7C">
        <w:instrText xml:space="preserve"> REF _Ref27314662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3-9</w:t>
      </w:r>
      <w:r w:rsidR="00A802D1" w:rsidRPr="001E4A7C">
        <w:fldChar w:fldCharType="end"/>
      </w:r>
      <w:r w:rsidRPr="001E4A7C">
        <w:t>。</w:t>
      </w:r>
    </w:p>
    <w:p w:rsidR="006669AE" w:rsidRPr="001E4A7C" w:rsidRDefault="006669AE" w:rsidP="003D7739">
      <w:pPr>
        <w:pStyle w:val="affffff5"/>
        <w:numPr>
          <w:ilvl w:val="0"/>
          <w:numId w:val="11"/>
        </w:numPr>
        <w:rPr>
          <w:b/>
        </w:rPr>
      </w:pPr>
      <w:bookmarkStart w:id="236" w:name="_Ref27314662"/>
      <w:proofErr w:type="gramStart"/>
      <w:r w:rsidRPr="001E4A7C">
        <w:t>评价区</w:t>
      </w:r>
      <w:proofErr w:type="gramEnd"/>
      <w:r w:rsidRPr="001E4A7C">
        <w:t>地下水水质监测结果</w:t>
      </w:r>
      <w:bookmarkEnd w:id="2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700"/>
        <w:gridCol w:w="916"/>
        <w:gridCol w:w="917"/>
        <w:gridCol w:w="922"/>
        <w:gridCol w:w="912"/>
        <w:gridCol w:w="917"/>
        <w:gridCol w:w="915"/>
        <w:gridCol w:w="1757"/>
      </w:tblGrid>
      <w:tr w:rsidR="00B80593" w:rsidRPr="001E4A7C" w:rsidTr="007767F3">
        <w:trPr>
          <w:trHeight w:val="340"/>
          <w:jc w:val="center"/>
        </w:trPr>
        <w:tc>
          <w:tcPr>
            <w:tcW w:w="611" w:type="pct"/>
            <w:tcBorders>
              <w:top w:val="single" w:sz="12" w:space="0" w:color="auto"/>
              <w:left w:val="nil"/>
              <w:bottom w:val="single" w:sz="4" w:space="0" w:color="auto"/>
              <w:tl2br w:val="single" w:sz="4" w:space="0" w:color="auto"/>
            </w:tcBorders>
            <w:vAlign w:val="center"/>
          </w:tcPr>
          <w:p w:rsidR="007767F3" w:rsidRPr="001E4A7C" w:rsidRDefault="00B80593" w:rsidP="007767F3">
            <w:pPr>
              <w:pStyle w:val="affffff4"/>
              <w:jc w:val="right"/>
              <w:rPr>
                <w:rFonts w:ascii="宋体" w:hAnsi="宋体" w:cs="宋体"/>
              </w:rPr>
            </w:pPr>
            <w:r w:rsidRPr="001E4A7C">
              <w:rPr>
                <w:rFonts w:ascii="宋体" w:hAnsi="宋体" w:cs="宋体" w:hint="eastAsia"/>
              </w:rPr>
              <w:t>监测</w:t>
            </w:r>
          </w:p>
          <w:p w:rsidR="00B80593" w:rsidRPr="001E4A7C" w:rsidRDefault="00B80593" w:rsidP="007767F3">
            <w:pPr>
              <w:pStyle w:val="affffff4"/>
              <w:jc w:val="right"/>
            </w:pPr>
            <w:r w:rsidRPr="001E4A7C">
              <w:rPr>
                <w:rFonts w:ascii="宋体" w:hAnsi="宋体" w:cs="宋体" w:hint="eastAsia"/>
              </w:rPr>
              <w:t>项目</w:t>
            </w:r>
          </w:p>
          <w:p w:rsidR="00B80593" w:rsidRPr="001E4A7C" w:rsidRDefault="00B80593" w:rsidP="007767F3">
            <w:pPr>
              <w:pStyle w:val="affffff4"/>
              <w:jc w:val="left"/>
            </w:pPr>
            <w:r w:rsidRPr="001E4A7C">
              <w:rPr>
                <w:rFonts w:ascii="宋体" w:hAnsi="宋体" w:cs="宋体" w:hint="eastAsia"/>
              </w:rPr>
              <w:t>编号</w:t>
            </w:r>
          </w:p>
        </w:tc>
        <w:tc>
          <w:tcPr>
            <w:tcW w:w="418" w:type="pct"/>
            <w:tcBorders>
              <w:top w:val="single" w:sz="12" w:space="0" w:color="auto"/>
              <w:bottom w:val="single" w:sz="4" w:space="0" w:color="auto"/>
            </w:tcBorders>
            <w:vAlign w:val="center"/>
          </w:tcPr>
          <w:p w:rsidR="00B80593" w:rsidRPr="001E4A7C" w:rsidRDefault="00B80593" w:rsidP="00B80593">
            <w:pPr>
              <w:pStyle w:val="affffff4"/>
            </w:pPr>
            <w:r w:rsidRPr="001E4A7C">
              <w:t>pH</w:t>
            </w:r>
          </w:p>
        </w:tc>
        <w:tc>
          <w:tcPr>
            <w:tcW w:w="538"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氨氮</w:t>
            </w:r>
            <w:r w:rsidRPr="001E4A7C">
              <w:t>(mg/L)</w:t>
            </w:r>
          </w:p>
        </w:tc>
        <w:tc>
          <w:tcPr>
            <w:tcW w:w="538"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耗氧量</w:t>
            </w:r>
            <w:r w:rsidRPr="001E4A7C">
              <w:t>(mg/L)</w:t>
            </w:r>
          </w:p>
        </w:tc>
        <w:tc>
          <w:tcPr>
            <w:tcW w:w="538"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挥发</w:t>
            </w:r>
            <w:proofErr w:type="gramStart"/>
            <w:r w:rsidRPr="001E4A7C">
              <w:rPr>
                <w:rFonts w:ascii="宋体" w:hAnsi="宋体" w:cs="宋体" w:hint="eastAsia"/>
              </w:rPr>
              <w:t>酚</w:t>
            </w:r>
            <w:proofErr w:type="gramEnd"/>
            <w:r w:rsidRPr="001E4A7C">
              <w:t>(mg/L)</w:t>
            </w:r>
          </w:p>
        </w:tc>
        <w:tc>
          <w:tcPr>
            <w:tcW w:w="538" w:type="pct"/>
            <w:tcBorders>
              <w:top w:val="single" w:sz="12" w:space="0" w:color="auto"/>
              <w:bottom w:val="single" w:sz="4" w:space="0" w:color="auto"/>
              <w:right w:val="nil"/>
            </w:tcBorders>
            <w:vAlign w:val="center"/>
          </w:tcPr>
          <w:p w:rsidR="00B80593" w:rsidRPr="001E4A7C" w:rsidRDefault="00B80593" w:rsidP="00B80593">
            <w:pPr>
              <w:pStyle w:val="affffff4"/>
            </w:pPr>
            <w:r w:rsidRPr="001E4A7C">
              <w:rPr>
                <w:rFonts w:ascii="宋体" w:hAnsi="宋体" w:cs="宋体" w:hint="eastAsia"/>
              </w:rPr>
              <w:t>石油类</w:t>
            </w:r>
            <w:r w:rsidRPr="001E4A7C">
              <w:t>(mg/L)</w:t>
            </w:r>
          </w:p>
        </w:tc>
        <w:tc>
          <w:tcPr>
            <w:tcW w:w="538" w:type="pct"/>
            <w:tcBorders>
              <w:top w:val="single" w:sz="12" w:space="0" w:color="auto"/>
              <w:bottom w:val="single" w:sz="4" w:space="0" w:color="auto"/>
              <w:right w:val="nil"/>
            </w:tcBorders>
            <w:vAlign w:val="center"/>
          </w:tcPr>
          <w:p w:rsidR="00B80593" w:rsidRPr="001E4A7C" w:rsidRDefault="00B80593" w:rsidP="00B80593">
            <w:pPr>
              <w:pStyle w:val="affffff4"/>
              <w:rPr>
                <w:rFonts w:ascii="宋体" w:hAnsi="宋体" w:cs="宋体"/>
              </w:rPr>
            </w:pPr>
            <w:r w:rsidRPr="001E4A7C">
              <w:t>硫酸盐</w:t>
            </w:r>
            <w:r w:rsidRPr="001E4A7C">
              <w:t>(mg/L)</w:t>
            </w:r>
          </w:p>
        </w:tc>
        <w:tc>
          <w:tcPr>
            <w:tcW w:w="537" w:type="pct"/>
            <w:tcBorders>
              <w:top w:val="single" w:sz="12" w:space="0" w:color="auto"/>
              <w:bottom w:val="single" w:sz="4" w:space="0" w:color="auto"/>
              <w:right w:val="nil"/>
            </w:tcBorders>
            <w:vAlign w:val="center"/>
          </w:tcPr>
          <w:p w:rsidR="00B80593" w:rsidRPr="001E4A7C" w:rsidRDefault="00B80593" w:rsidP="00B80593">
            <w:pPr>
              <w:pStyle w:val="affffff4"/>
              <w:rPr>
                <w:rFonts w:ascii="宋体" w:hAnsi="宋体" w:cs="宋体"/>
              </w:rPr>
            </w:pPr>
            <w:r w:rsidRPr="001E4A7C">
              <w:t>硝酸盐</w:t>
            </w:r>
            <w:r w:rsidRPr="001E4A7C">
              <w:t>(mg/L)</w:t>
            </w:r>
          </w:p>
        </w:tc>
        <w:tc>
          <w:tcPr>
            <w:tcW w:w="743" w:type="pct"/>
            <w:tcBorders>
              <w:top w:val="single" w:sz="12" w:space="0" w:color="auto"/>
              <w:bottom w:val="single" w:sz="4" w:space="0" w:color="auto"/>
              <w:right w:val="nil"/>
            </w:tcBorders>
            <w:vAlign w:val="center"/>
          </w:tcPr>
          <w:p w:rsidR="00B80593" w:rsidRPr="001E4A7C" w:rsidRDefault="00B80593" w:rsidP="007767F3">
            <w:pPr>
              <w:pStyle w:val="affffff4"/>
              <w:rPr>
                <w:rFonts w:ascii="宋体" w:hAnsi="宋体" w:cs="宋体"/>
              </w:rPr>
            </w:pPr>
            <w:r w:rsidRPr="001E4A7C">
              <w:t>总大肠菌群</w:t>
            </w:r>
            <w:r w:rsidR="007767F3" w:rsidRPr="001E4A7C">
              <w:rPr>
                <w:rFonts w:hint="eastAsia"/>
              </w:rPr>
              <w:t>（</w:t>
            </w:r>
            <w:r w:rsidR="007767F3" w:rsidRPr="001E4A7C">
              <w:rPr>
                <w:rFonts w:hint="eastAsia"/>
              </w:rPr>
              <w:t>MPN/100mL</w:t>
            </w:r>
            <w:r w:rsidR="007767F3" w:rsidRPr="001E4A7C">
              <w:rPr>
                <w:rFonts w:hint="eastAsia"/>
              </w:rPr>
              <w:t>）</w:t>
            </w:r>
          </w:p>
        </w:tc>
      </w:tr>
      <w:tr w:rsidR="00B80593" w:rsidRPr="001E4A7C" w:rsidTr="007767F3">
        <w:trPr>
          <w:trHeight w:val="340"/>
          <w:jc w:val="center"/>
        </w:trPr>
        <w:tc>
          <w:tcPr>
            <w:tcW w:w="611" w:type="pct"/>
            <w:tcBorders>
              <w:top w:val="single" w:sz="4" w:space="0" w:color="auto"/>
              <w:left w:val="nil"/>
            </w:tcBorders>
            <w:vAlign w:val="center"/>
          </w:tcPr>
          <w:p w:rsidR="00B80593" w:rsidRPr="001E4A7C" w:rsidRDefault="00B80593" w:rsidP="00B80593">
            <w:pPr>
              <w:pStyle w:val="affffff4"/>
            </w:pPr>
            <w:r w:rsidRPr="001E4A7C">
              <w:t>D1</w:t>
            </w:r>
          </w:p>
        </w:tc>
        <w:tc>
          <w:tcPr>
            <w:tcW w:w="418" w:type="pct"/>
            <w:tcBorders>
              <w:top w:val="single" w:sz="4" w:space="0" w:color="auto"/>
            </w:tcBorders>
            <w:vAlign w:val="center"/>
          </w:tcPr>
          <w:p w:rsidR="00B80593" w:rsidRPr="001E4A7C" w:rsidRDefault="00B80593" w:rsidP="00B80593">
            <w:pPr>
              <w:pStyle w:val="affffff4"/>
            </w:pPr>
            <w:r w:rsidRPr="001E4A7C">
              <w:t>7.25</w:t>
            </w:r>
          </w:p>
        </w:tc>
        <w:tc>
          <w:tcPr>
            <w:tcW w:w="538" w:type="pct"/>
            <w:tcBorders>
              <w:top w:val="single" w:sz="4" w:space="0" w:color="auto"/>
            </w:tcBorders>
            <w:vAlign w:val="center"/>
          </w:tcPr>
          <w:p w:rsidR="00B80593" w:rsidRPr="001E4A7C" w:rsidRDefault="00B80593" w:rsidP="00B80593">
            <w:pPr>
              <w:pStyle w:val="affffff4"/>
            </w:pPr>
            <w:r w:rsidRPr="001E4A7C">
              <w:t>0.025L</w:t>
            </w:r>
          </w:p>
        </w:tc>
        <w:tc>
          <w:tcPr>
            <w:tcW w:w="538" w:type="pct"/>
            <w:tcBorders>
              <w:top w:val="single" w:sz="4" w:space="0" w:color="auto"/>
            </w:tcBorders>
            <w:vAlign w:val="center"/>
          </w:tcPr>
          <w:p w:rsidR="00B80593" w:rsidRPr="001E4A7C" w:rsidRDefault="00B80593" w:rsidP="00B80593">
            <w:pPr>
              <w:pStyle w:val="affffff4"/>
            </w:pPr>
            <w:r w:rsidRPr="001E4A7C">
              <w:t>1.16</w:t>
            </w:r>
          </w:p>
        </w:tc>
        <w:tc>
          <w:tcPr>
            <w:tcW w:w="538" w:type="pct"/>
            <w:tcBorders>
              <w:top w:val="single" w:sz="4" w:space="0" w:color="auto"/>
            </w:tcBorders>
            <w:vAlign w:val="center"/>
          </w:tcPr>
          <w:p w:rsidR="00B80593" w:rsidRPr="001E4A7C" w:rsidRDefault="00B80593" w:rsidP="00B80593">
            <w:pPr>
              <w:pStyle w:val="affffff4"/>
            </w:pPr>
            <w:r w:rsidRPr="001E4A7C">
              <w:t>0.0003L</w:t>
            </w:r>
          </w:p>
        </w:tc>
        <w:tc>
          <w:tcPr>
            <w:tcW w:w="538" w:type="pct"/>
            <w:tcBorders>
              <w:top w:val="single" w:sz="4" w:space="0" w:color="auto"/>
              <w:right w:val="nil"/>
            </w:tcBorders>
            <w:vAlign w:val="center"/>
          </w:tcPr>
          <w:p w:rsidR="00B80593" w:rsidRPr="001E4A7C" w:rsidRDefault="00B80593" w:rsidP="00B80593">
            <w:pPr>
              <w:pStyle w:val="affffff4"/>
            </w:pPr>
            <w:r w:rsidRPr="001E4A7C">
              <w:t>0.01L</w:t>
            </w:r>
          </w:p>
        </w:tc>
        <w:tc>
          <w:tcPr>
            <w:tcW w:w="538"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37"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74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r>
      <w:tr w:rsidR="00B80593" w:rsidRPr="001E4A7C" w:rsidTr="007767F3">
        <w:trPr>
          <w:trHeight w:val="340"/>
          <w:jc w:val="center"/>
        </w:trPr>
        <w:tc>
          <w:tcPr>
            <w:tcW w:w="611" w:type="pct"/>
            <w:tcBorders>
              <w:top w:val="single" w:sz="4" w:space="0" w:color="auto"/>
              <w:left w:val="nil"/>
            </w:tcBorders>
            <w:vAlign w:val="center"/>
          </w:tcPr>
          <w:p w:rsidR="00B80593" w:rsidRPr="001E4A7C" w:rsidRDefault="00B80593" w:rsidP="00B80593">
            <w:pPr>
              <w:pStyle w:val="affffff4"/>
            </w:pPr>
            <w:r w:rsidRPr="001E4A7C">
              <w:t>D2</w:t>
            </w:r>
          </w:p>
        </w:tc>
        <w:tc>
          <w:tcPr>
            <w:tcW w:w="418" w:type="pct"/>
            <w:tcBorders>
              <w:top w:val="single" w:sz="4" w:space="0" w:color="auto"/>
            </w:tcBorders>
            <w:vAlign w:val="center"/>
          </w:tcPr>
          <w:p w:rsidR="00B80593" w:rsidRPr="001E4A7C" w:rsidRDefault="00B80593" w:rsidP="00B80593">
            <w:pPr>
              <w:pStyle w:val="affffff4"/>
            </w:pPr>
            <w:r w:rsidRPr="001E4A7C">
              <w:t>7.36</w:t>
            </w:r>
          </w:p>
        </w:tc>
        <w:tc>
          <w:tcPr>
            <w:tcW w:w="538" w:type="pct"/>
            <w:tcBorders>
              <w:top w:val="single" w:sz="4" w:space="0" w:color="auto"/>
            </w:tcBorders>
            <w:vAlign w:val="center"/>
          </w:tcPr>
          <w:p w:rsidR="00B80593" w:rsidRPr="001E4A7C" w:rsidRDefault="00B80593" w:rsidP="00B80593">
            <w:pPr>
              <w:pStyle w:val="affffff4"/>
            </w:pPr>
            <w:r w:rsidRPr="001E4A7C">
              <w:t>0.025L</w:t>
            </w:r>
          </w:p>
        </w:tc>
        <w:tc>
          <w:tcPr>
            <w:tcW w:w="538" w:type="pct"/>
            <w:tcBorders>
              <w:top w:val="single" w:sz="4" w:space="0" w:color="auto"/>
            </w:tcBorders>
            <w:vAlign w:val="center"/>
          </w:tcPr>
          <w:p w:rsidR="00B80593" w:rsidRPr="001E4A7C" w:rsidRDefault="00B80593" w:rsidP="00B80593">
            <w:pPr>
              <w:pStyle w:val="affffff4"/>
            </w:pPr>
            <w:r w:rsidRPr="001E4A7C">
              <w:t>1.50</w:t>
            </w:r>
          </w:p>
        </w:tc>
        <w:tc>
          <w:tcPr>
            <w:tcW w:w="538" w:type="pct"/>
            <w:tcBorders>
              <w:top w:val="single" w:sz="4" w:space="0" w:color="auto"/>
            </w:tcBorders>
            <w:vAlign w:val="center"/>
          </w:tcPr>
          <w:p w:rsidR="00B80593" w:rsidRPr="001E4A7C" w:rsidRDefault="00B80593" w:rsidP="00B80593">
            <w:pPr>
              <w:pStyle w:val="affffff4"/>
            </w:pPr>
            <w:r w:rsidRPr="001E4A7C">
              <w:t>0.0003L</w:t>
            </w:r>
          </w:p>
        </w:tc>
        <w:tc>
          <w:tcPr>
            <w:tcW w:w="538" w:type="pct"/>
            <w:tcBorders>
              <w:top w:val="single" w:sz="4" w:space="0" w:color="auto"/>
              <w:right w:val="nil"/>
            </w:tcBorders>
            <w:vAlign w:val="center"/>
          </w:tcPr>
          <w:p w:rsidR="00B80593" w:rsidRPr="001E4A7C" w:rsidRDefault="00B80593" w:rsidP="00B80593">
            <w:pPr>
              <w:pStyle w:val="affffff4"/>
            </w:pPr>
            <w:r w:rsidRPr="001E4A7C">
              <w:t>0.01L</w:t>
            </w:r>
          </w:p>
        </w:tc>
        <w:tc>
          <w:tcPr>
            <w:tcW w:w="538"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37"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74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r>
      <w:tr w:rsidR="00B80593" w:rsidRPr="001E4A7C" w:rsidTr="007767F3">
        <w:trPr>
          <w:trHeight w:val="340"/>
          <w:jc w:val="center"/>
        </w:trPr>
        <w:tc>
          <w:tcPr>
            <w:tcW w:w="611" w:type="pct"/>
            <w:tcBorders>
              <w:left w:val="nil"/>
            </w:tcBorders>
            <w:vAlign w:val="center"/>
          </w:tcPr>
          <w:p w:rsidR="00B80593" w:rsidRPr="001E4A7C" w:rsidRDefault="00B80593" w:rsidP="00B80593">
            <w:pPr>
              <w:pStyle w:val="affffff4"/>
            </w:pPr>
            <w:r w:rsidRPr="001E4A7C">
              <w:t>D3</w:t>
            </w:r>
          </w:p>
        </w:tc>
        <w:tc>
          <w:tcPr>
            <w:tcW w:w="418" w:type="pct"/>
            <w:vAlign w:val="center"/>
          </w:tcPr>
          <w:p w:rsidR="00B80593" w:rsidRPr="001E4A7C" w:rsidRDefault="00B80593" w:rsidP="00B80593">
            <w:pPr>
              <w:pStyle w:val="affffff4"/>
            </w:pPr>
            <w:r w:rsidRPr="001E4A7C">
              <w:rPr>
                <w:rFonts w:hint="eastAsia"/>
              </w:rPr>
              <w:t>7.56</w:t>
            </w:r>
          </w:p>
        </w:tc>
        <w:tc>
          <w:tcPr>
            <w:tcW w:w="538" w:type="pct"/>
            <w:vAlign w:val="center"/>
          </w:tcPr>
          <w:p w:rsidR="00B80593" w:rsidRPr="001E4A7C" w:rsidRDefault="00B80593" w:rsidP="00B80593">
            <w:pPr>
              <w:pStyle w:val="affffff4"/>
            </w:pPr>
            <w:r w:rsidRPr="001E4A7C">
              <w:rPr>
                <w:rFonts w:hint="eastAsia"/>
              </w:rPr>
              <w:t>0.032</w:t>
            </w:r>
          </w:p>
        </w:tc>
        <w:tc>
          <w:tcPr>
            <w:tcW w:w="538" w:type="pct"/>
            <w:vAlign w:val="center"/>
          </w:tcPr>
          <w:p w:rsidR="00B80593" w:rsidRPr="001E4A7C" w:rsidRDefault="00B80593" w:rsidP="00B80593">
            <w:pPr>
              <w:pStyle w:val="affffff4"/>
            </w:pPr>
            <w:r w:rsidRPr="001E4A7C">
              <w:rPr>
                <w:rFonts w:hint="eastAsia"/>
              </w:rPr>
              <w:t>0.85</w:t>
            </w:r>
          </w:p>
        </w:tc>
        <w:tc>
          <w:tcPr>
            <w:tcW w:w="538" w:type="pct"/>
            <w:vAlign w:val="center"/>
          </w:tcPr>
          <w:p w:rsidR="00B80593" w:rsidRPr="001E4A7C" w:rsidRDefault="00B80593" w:rsidP="00B80593">
            <w:pPr>
              <w:pStyle w:val="affffff4"/>
            </w:pPr>
            <w:r w:rsidRPr="001E4A7C">
              <w:t>0.0003L</w:t>
            </w:r>
          </w:p>
        </w:tc>
        <w:tc>
          <w:tcPr>
            <w:tcW w:w="538" w:type="pct"/>
            <w:tcBorders>
              <w:right w:val="nil"/>
            </w:tcBorders>
            <w:vAlign w:val="center"/>
          </w:tcPr>
          <w:p w:rsidR="00B80593" w:rsidRPr="001E4A7C" w:rsidRDefault="00B80593" w:rsidP="00B80593">
            <w:pPr>
              <w:pStyle w:val="affffff4"/>
            </w:pPr>
            <w:r w:rsidRPr="001E4A7C">
              <w:t>0.01L</w:t>
            </w:r>
          </w:p>
        </w:tc>
        <w:tc>
          <w:tcPr>
            <w:tcW w:w="538" w:type="pct"/>
            <w:tcBorders>
              <w:right w:val="nil"/>
            </w:tcBorders>
            <w:vAlign w:val="center"/>
          </w:tcPr>
          <w:p w:rsidR="00B80593" w:rsidRPr="001E4A7C" w:rsidRDefault="00B80593" w:rsidP="00B80593">
            <w:pPr>
              <w:pStyle w:val="affffff4"/>
            </w:pPr>
            <w:r w:rsidRPr="001E4A7C">
              <w:rPr>
                <w:rFonts w:hint="eastAsia"/>
              </w:rPr>
              <w:t>—</w:t>
            </w:r>
          </w:p>
        </w:tc>
        <w:tc>
          <w:tcPr>
            <w:tcW w:w="537" w:type="pct"/>
            <w:tcBorders>
              <w:right w:val="nil"/>
            </w:tcBorders>
            <w:vAlign w:val="center"/>
          </w:tcPr>
          <w:p w:rsidR="00B80593" w:rsidRPr="001E4A7C" w:rsidRDefault="00B80593" w:rsidP="00B80593">
            <w:pPr>
              <w:pStyle w:val="affffff4"/>
            </w:pPr>
            <w:r w:rsidRPr="001E4A7C">
              <w:rPr>
                <w:rFonts w:hint="eastAsia"/>
              </w:rPr>
              <w:t>—</w:t>
            </w:r>
          </w:p>
        </w:tc>
        <w:tc>
          <w:tcPr>
            <w:tcW w:w="743" w:type="pct"/>
            <w:tcBorders>
              <w:right w:val="nil"/>
            </w:tcBorders>
            <w:vAlign w:val="center"/>
          </w:tcPr>
          <w:p w:rsidR="00B80593" w:rsidRPr="001E4A7C" w:rsidRDefault="00B80593" w:rsidP="00B80593">
            <w:pPr>
              <w:pStyle w:val="affffff4"/>
            </w:pPr>
            <w:r w:rsidRPr="001E4A7C">
              <w:rPr>
                <w:rFonts w:hint="eastAsia"/>
              </w:rPr>
              <w:t>—</w:t>
            </w:r>
          </w:p>
        </w:tc>
      </w:tr>
      <w:tr w:rsidR="00B80593" w:rsidRPr="001E4A7C" w:rsidTr="007767F3">
        <w:trPr>
          <w:trHeight w:val="340"/>
          <w:jc w:val="center"/>
        </w:trPr>
        <w:tc>
          <w:tcPr>
            <w:tcW w:w="611" w:type="pct"/>
            <w:tcBorders>
              <w:left w:val="nil"/>
              <w:bottom w:val="single" w:sz="12" w:space="0" w:color="auto"/>
            </w:tcBorders>
            <w:vAlign w:val="center"/>
          </w:tcPr>
          <w:p w:rsidR="00B80593" w:rsidRPr="001E4A7C" w:rsidRDefault="00B80593" w:rsidP="00B80593">
            <w:pPr>
              <w:pStyle w:val="affffff4"/>
            </w:pPr>
            <w:r w:rsidRPr="001E4A7C">
              <w:rPr>
                <w:rFonts w:hint="eastAsia"/>
              </w:rPr>
              <w:t>D4</w:t>
            </w:r>
          </w:p>
        </w:tc>
        <w:tc>
          <w:tcPr>
            <w:tcW w:w="418" w:type="pct"/>
            <w:tcBorders>
              <w:bottom w:val="single" w:sz="12" w:space="0" w:color="auto"/>
            </w:tcBorders>
            <w:vAlign w:val="center"/>
          </w:tcPr>
          <w:p w:rsidR="00B80593" w:rsidRPr="001E4A7C" w:rsidRDefault="00B80593" w:rsidP="00B80593">
            <w:pPr>
              <w:pStyle w:val="affffff4"/>
            </w:pPr>
          </w:p>
        </w:tc>
        <w:tc>
          <w:tcPr>
            <w:tcW w:w="538" w:type="pct"/>
            <w:tcBorders>
              <w:bottom w:val="single" w:sz="12" w:space="0" w:color="auto"/>
            </w:tcBorders>
            <w:vAlign w:val="center"/>
          </w:tcPr>
          <w:p w:rsidR="00B80593" w:rsidRPr="001E4A7C" w:rsidRDefault="00B80593" w:rsidP="00B80593">
            <w:pPr>
              <w:pStyle w:val="affffff4"/>
            </w:pPr>
          </w:p>
        </w:tc>
        <w:tc>
          <w:tcPr>
            <w:tcW w:w="538" w:type="pct"/>
            <w:tcBorders>
              <w:bottom w:val="single" w:sz="12" w:space="0" w:color="auto"/>
            </w:tcBorders>
            <w:vAlign w:val="center"/>
          </w:tcPr>
          <w:p w:rsidR="00B80593" w:rsidRPr="001E4A7C" w:rsidRDefault="00B80593" w:rsidP="00B80593">
            <w:pPr>
              <w:pStyle w:val="affffff4"/>
            </w:pPr>
          </w:p>
        </w:tc>
        <w:tc>
          <w:tcPr>
            <w:tcW w:w="538" w:type="pct"/>
            <w:tcBorders>
              <w:bottom w:val="single" w:sz="12" w:space="0" w:color="auto"/>
            </w:tcBorders>
            <w:vAlign w:val="center"/>
          </w:tcPr>
          <w:p w:rsidR="00B80593" w:rsidRPr="001E4A7C" w:rsidRDefault="00B80593" w:rsidP="00B80593">
            <w:pPr>
              <w:pStyle w:val="affffff4"/>
            </w:pPr>
            <w:r w:rsidRPr="001E4A7C">
              <w:rPr>
                <w:rFonts w:hint="eastAsia"/>
              </w:rPr>
              <w:t>—</w:t>
            </w:r>
          </w:p>
        </w:tc>
        <w:tc>
          <w:tcPr>
            <w:tcW w:w="538" w:type="pct"/>
            <w:tcBorders>
              <w:bottom w:val="single" w:sz="12" w:space="0" w:color="auto"/>
              <w:right w:val="nil"/>
            </w:tcBorders>
            <w:vAlign w:val="center"/>
          </w:tcPr>
          <w:p w:rsidR="00B80593" w:rsidRPr="001E4A7C" w:rsidRDefault="00B80593" w:rsidP="00B80593">
            <w:pPr>
              <w:pStyle w:val="affffff4"/>
            </w:pPr>
            <w:r w:rsidRPr="001E4A7C">
              <w:rPr>
                <w:rFonts w:hint="eastAsia"/>
              </w:rPr>
              <w:t>—</w:t>
            </w:r>
          </w:p>
        </w:tc>
        <w:tc>
          <w:tcPr>
            <w:tcW w:w="538" w:type="pct"/>
            <w:tcBorders>
              <w:bottom w:val="single" w:sz="12" w:space="0" w:color="auto"/>
              <w:right w:val="nil"/>
            </w:tcBorders>
            <w:vAlign w:val="center"/>
          </w:tcPr>
          <w:p w:rsidR="00B80593" w:rsidRPr="001E4A7C" w:rsidRDefault="00B80593" w:rsidP="00B80593">
            <w:pPr>
              <w:pStyle w:val="affffff4"/>
            </w:pPr>
          </w:p>
        </w:tc>
        <w:tc>
          <w:tcPr>
            <w:tcW w:w="537" w:type="pct"/>
            <w:tcBorders>
              <w:bottom w:val="single" w:sz="12" w:space="0" w:color="auto"/>
              <w:right w:val="nil"/>
            </w:tcBorders>
            <w:vAlign w:val="center"/>
          </w:tcPr>
          <w:p w:rsidR="00B80593" w:rsidRPr="001E4A7C" w:rsidRDefault="00B80593" w:rsidP="00B80593">
            <w:pPr>
              <w:pStyle w:val="affffff4"/>
            </w:pPr>
          </w:p>
        </w:tc>
        <w:tc>
          <w:tcPr>
            <w:tcW w:w="743" w:type="pct"/>
            <w:tcBorders>
              <w:bottom w:val="single" w:sz="12" w:space="0" w:color="auto"/>
              <w:right w:val="nil"/>
            </w:tcBorders>
            <w:vAlign w:val="center"/>
          </w:tcPr>
          <w:p w:rsidR="00B80593" w:rsidRPr="001E4A7C" w:rsidRDefault="00B80593" w:rsidP="00B80593">
            <w:pPr>
              <w:pStyle w:val="affffff4"/>
            </w:pPr>
          </w:p>
        </w:tc>
      </w:tr>
    </w:tbl>
    <w:p w:rsidR="006669AE" w:rsidRPr="001E4A7C" w:rsidRDefault="006669AE" w:rsidP="006669AE">
      <w:pPr>
        <w:ind w:firstLine="480"/>
      </w:pPr>
      <w:r w:rsidRPr="001E4A7C">
        <w:t>（</w:t>
      </w:r>
      <w:r w:rsidRPr="001E4A7C">
        <w:t>4</w:t>
      </w:r>
      <w:r w:rsidRPr="001E4A7C">
        <w:t>）评价方法、评价标准</w:t>
      </w:r>
    </w:p>
    <w:p w:rsidR="006669AE" w:rsidRPr="001E4A7C" w:rsidRDefault="006669AE" w:rsidP="006669AE">
      <w:pPr>
        <w:ind w:firstLine="480"/>
      </w:pPr>
      <w:r w:rsidRPr="001E4A7C">
        <w:t>本次采用单项污染指数法进行地下水环境质量现状评价。</w:t>
      </w:r>
    </w:p>
    <w:p w:rsidR="006669AE" w:rsidRPr="001E4A7C" w:rsidRDefault="006669AE" w:rsidP="006669AE">
      <w:pPr>
        <w:ind w:firstLine="480"/>
        <w:rPr>
          <w:b/>
        </w:rPr>
      </w:pPr>
      <w:proofErr w:type="gramStart"/>
      <w:r w:rsidRPr="001E4A7C">
        <w:t>评价区</w:t>
      </w:r>
      <w:proofErr w:type="gramEnd"/>
      <w:r w:rsidRPr="001E4A7C">
        <w:t>地下水主要为生活饮用及工农业用水、评价标准应以人体健康基准为依据，采用《地下水质量标准》中</w:t>
      </w:r>
      <w:r w:rsidRPr="001E4A7C">
        <w:t>Ⅲ</w:t>
      </w:r>
      <w:r w:rsidRPr="001E4A7C">
        <w:t>类标准；未作规定的石油类选用</w:t>
      </w:r>
      <w:r w:rsidRPr="001E4A7C">
        <w:t>GB5749-2006</w:t>
      </w:r>
      <w:r w:rsidRPr="001E4A7C">
        <w:t>《生活饮用水卫生标准》附录</w:t>
      </w:r>
      <w:r w:rsidRPr="001E4A7C">
        <w:t>A</w:t>
      </w:r>
      <w:r w:rsidRPr="001E4A7C">
        <w:t>中石油类限值。</w:t>
      </w:r>
    </w:p>
    <w:p w:rsidR="006669AE" w:rsidRPr="001E4A7C" w:rsidRDefault="006669AE" w:rsidP="006669AE">
      <w:pPr>
        <w:spacing w:line="336" w:lineRule="auto"/>
        <w:ind w:firstLine="480"/>
      </w:pPr>
      <w:r w:rsidRPr="001E4A7C">
        <w:t>（</w:t>
      </w:r>
      <w:r w:rsidRPr="001E4A7C">
        <w:t>5</w:t>
      </w:r>
      <w:r w:rsidRPr="001E4A7C">
        <w:t>）评价结果</w:t>
      </w:r>
    </w:p>
    <w:p w:rsidR="006669AE" w:rsidRPr="001E4A7C" w:rsidRDefault="006669AE" w:rsidP="006669AE">
      <w:pPr>
        <w:spacing w:line="336" w:lineRule="auto"/>
        <w:ind w:firstLine="480"/>
      </w:pPr>
      <w:r w:rsidRPr="001E4A7C">
        <w:t>地下水环境质量现状评价结果见</w:t>
      </w:r>
      <w:r w:rsidR="00A802D1" w:rsidRPr="001E4A7C">
        <w:fldChar w:fldCharType="begin"/>
      </w:r>
      <w:r w:rsidR="00A802D1" w:rsidRPr="001E4A7C">
        <w:instrText xml:space="preserve"> REF _Ref27314667 \r \h </w:instrText>
      </w:r>
      <w:r w:rsidR="00002B6C" w:rsidRPr="001E4A7C">
        <w:instrText xml:space="preserve"> \* MERGEFORMAT </w:instrText>
      </w:r>
      <w:r w:rsidR="00A802D1" w:rsidRPr="001E4A7C">
        <w:fldChar w:fldCharType="separate"/>
      </w:r>
      <w:r w:rsidR="007B577B" w:rsidRPr="001E4A7C">
        <w:rPr>
          <w:rFonts w:hint="eastAsia"/>
        </w:rPr>
        <w:t>表</w:t>
      </w:r>
      <w:r w:rsidR="007B577B" w:rsidRPr="001E4A7C">
        <w:rPr>
          <w:rFonts w:hint="eastAsia"/>
        </w:rPr>
        <w:t>3-10</w:t>
      </w:r>
      <w:r w:rsidR="00A802D1" w:rsidRPr="001E4A7C">
        <w:fldChar w:fldCharType="end"/>
      </w:r>
      <w:r w:rsidRPr="001E4A7C">
        <w:t>。</w:t>
      </w:r>
    </w:p>
    <w:p w:rsidR="006669AE" w:rsidRPr="001E4A7C" w:rsidRDefault="006669AE" w:rsidP="003D7739">
      <w:pPr>
        <w:pStyle w:val="affffff5"/>
        <w:numPr>
          <w:ilvl w:val="0"/>
          <w:numId w:val="11"/>
        </w:numPr>
        <w:rPr>
          <w:b/>
        </w:rPr>
      </w:pPr>
      <w:bookmarkStart w:id="237" w:name="_Ref27314667"/>
      <w:r w:rsidRPr="001E4A7C">
        <w:t>地下水水质评价结果（指数）</w:t>
      </w:r>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00"/>
        <w:gridCol w:w="999"/>
        <w:gridCol w:w="999"/>
        <w:gridCol w:w="999"/>
        <w:gridCol w:w="998"/>
        <w:gridCol w:w="996"/>
        <w:gridCol w:w="996"/>
        <w:gridCol w:w="996"/>
      </w:tblGrid>
      <w:tr w:rsidR="00B80593" w:rsidRPr="001E4A7C" w:rsidTr="00B80593">
        <w:trPr>
          <w:trHeight w:val="340"/>
          <w:jc w:val="center"/>
        </w:trPr>
        <w:tc>
          <w:tcPr>
            <w:tcW w:w="566" w:type="pct"/>
            <w:tcBorders>
              <w:top w:val="single" w:sz="12" w:space="0" w:color="auto"/>
              <w:left w:val="nil"/>
              <w:bottom w:val="single" w:sz="4" w:space="0" w:color="auto"/>
              <w:tl2br w:val="single" w:sz="4" w:space="0" w:color="auto"/>
            </w:tcBorders>
            <w:vAlign w:val="center"/>
          </w:tcPr>
          <w:p w:rsidR="00B80593" w:rsidRPr="001E4A7C" w:rsidRDefault="00B80593" w:rsidP="00B80593">
            <w:pPr>
              <w:pStyle w:val="affffff4"/>
            </w:pPr>
            <w:r w:rsidRPr="001E4A7C">
              <w:rPr>
                <w:rFonts w:ascii="宋体" w:hAnsi="宋体" w:cs="宋体" w:hint="eastAsia"/>
              </w:rPr>
              <w:t>监测项目</w:t>
            </w:r>
          </w:p>
          <w:p w:rsidR="00B80593" w:rsidRPr="001E4A7C" w:rsidRDefault="00B80593" w:rsidP="00B80593">
            <w:pPr>
              <w:pStyle w:val="affffff4"/>
            </w:pPr>
            <w:r w:rsidRPr="001E4A7C">
              <w:rPr>
                <w:rFonts w:ascii="宋体" w:hAnsi="宋体" w:cs="宋体" w:hint="eastAsia"/>
              </w:rPr>
              <w:t>编号</w:t>
            </w:r>
          </w:p>
        </w:tc>
        <w:tc>
          <w:tcPr>
            <w:tcW w:w="555" w:type="pct"/>
            <w:tcBorders>
              <w:top w:val="single" w:sz="12" w:space="0" w:color="auto"/>
              <w:bottom w:val="single" w:sz="4" w:space="0" w:color="auto"/>
            </w:tcBorders>
            <w:vAlign w:val="center"/>
          </w:tcPr>
          <w:p w:rsidR="00B80593" w:rsidRPr="001E4A7C" w:rsidRDefault="00B80593" w:rsidP="00B80593">
            <w:pPr>
              <w:pStyle w:val="affffff4"/>
            </w:pPr>
            <w:r w:rsidRPr="001E4A7C">
              <w:t>pH</w:t>
            </w:r>
          </w:p>
        </w:tc>
        <w:tc>
          <w:tcPr>
            <w:tcW w:w="555"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氨氮</w:t>
            </w:r>
          </w:p>
        </w:tc>
        <w:tc>
          <w:tcPr>
            <w:tcW w:w="555"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耗氧量</w:t>
            </w:r>
          </w:p>
        </w:tc>
        <w:tc>
          <w:tcPr>
            <w:tcW w:w="555" w:type="pct"/>
            <w:tcBorders>
              <w:top w:val="single" w:sz="12" w:space="0" w:color="auto"/>
              <w:bottom w:val="single" w:sz="4" w:space="0" w:color="auto"/>
            </w:tcBorders>
            <w:vAlign w:val="center"/>
          </w:tcPr>
          <w:p w:rsidR="00B80593" w:rsidRPr="001E4A7C" w:rsidRDefault="00B80593" w:rsidP="00B80593">
            <w:pPr>
              <w:pStyle w:val="affffff4"/>
            </w:pPr>
            <w:r w:rsidRPr="001E4A7C">
              <w:rPr>
                <w:rFonts w:ascii="宋体" w:hAnsi="宋体" w:cs="宋体" w:hint="eastAsia"/>
              </w:rPr>
              <w:t>挥发</w:t>
            </w:r>
            <w:proofErr w:type="gramStart"/>
            <w:r w:rsidRPr="001E4A7C">
              <w:rPr>
                <w:rFonts w:ascii="宋体" w:hAnsi="宋体" w:cs="宋体" w:hint="eastAsia"/>
              </w:rPr>
              <w:t>酚</w:t>
            </w:r>
            <w:proofErr w:type="gramEnd"/>
          </w:p>
        </w:tc>
        <w:tc>
          <w:tcPr>
            <w:tcW w:w="554" w:type="pct"/>
            <w:tcBorders>
              <w:top w:val="single" w:sz="12" w:space="0" w:color="auto"/>
              <w:bottom w:val="single" w:sz="4" w:space="0" w:color="auto"/>
              <w:right w:val="nil"/>
            </w:tcBorders>
            <w:vAlign w:val="center"/>
          </w:tcPr>
          <w:p w:rsidR="00B80593" w:rsidRPr="001E4A7C" w:rsidRDefault="00B80593" w:rsidP="00B80593">
            <w:pPr>
              <w:pStyle w:val="affffff4"/>
            </w:pPr>
            <w:r w:rsidRPr="001E4A7C">
              <w:rPr>
                <w:rFonts w:ascii="宋体" w:hAnsi="宋体" w:cs="宋体" w:hint="eastAsia"/>
              </w:rPr>
              <w:t>石油类</w:t>
            </w:r>
          </w:p>
        </w:tc>
        <w:tc>
          <w:tcPr>
            <w:tcW w:w="553" w:type="pct"/>
            <w:tcBorders>
              <w:top w:val="single" w:sz="12" w:space="0" w:color="auto"/>
              <w:bottom w:val="single" w:sz="4" w:space="0" w:color="auto"/>
              <w:right w:val="nil"/>
            </w:tcBorders>
            <w:vAlign w:val="center"/>
          </w:tcPr>
          <w:p w:rsidR="00B80593" w:rsidRPr="001E4A7C" w:rsidRDefault="00B80593" w:rsidP="00B80593">
            <w:pPr>
              <w:pStyle w:val="affffff4"/>
              <w:rPr>
                <w:rFonts w:ascii="宋体" w:hAnsi="宋体" w:cs="宋体"/>
              </w:rPr>
            </w:pPr>
            <w:r w:rsidRPr="001E4A7C">
              <w:t>硫酸盐</w:t>
            </w:r>
          </w:p>
        </w:tc>
        <w:tc>
          <w:tcPr>
            <w:tcW w:w="553" w:type="pct"/>
            <w:tcBorders>
              <w:top w:val="single" w:sz="12" w:space="0" w:color="auto"/>
              <w:bottom w:val="single" w:sz="4" w:space="0" w:color="auto"/>
              <w:right w:val="nil"/>
            </w:tcBorders>
            <w:vAlign w:val="center"/>
          </w:tcPr>
          <w:p w:rsidR="00B80593" w:rsidRPr="001E4A7C" w:rsidRDefault="00B80593" w:rsidP="00B80593">
            <w:pPr>
              <w:pStyle w:val="affffff4"/>
              <w:rPr>
                <w:rFonts w:ascii="宋体" w:hAnsi="宋体" w:cs="宋体"/>
              </w:rPr>
            </w:pPr>
            <w:r w:rsidRPr="001E4A7C">
              <w:t>硝酸盐</w:t>
            </w:r>
          </w:p>
        </w:tc>
        <w:tc>
          <w:tcPr>
            <w:tcW w:w="553" w:type="pct"/>
            <w:tcBorders>
              <w:top w:val="single" w:sz="12" w:space="0" w:color="auto"/>
              <w:bottom w:val="single" w:sz="4" w:space="0" w:color="auto"/>
              <w:right w:val="nil"/>
            </w:tcBorders>
            <w:vAlign w:val="center"/>
          </w:tcPr>
          <w:p w:rsidR="00B80593" w:rsidRPr="001E4A7C" w:rsidRDefault="00B80593" w:rsidP="00B80593">
            <w:pPr>
              <w:pStyle w:val="affffff4"/>
              <w:rPr>
                <w:rFonts w:ascii="宋体" w:hAnsi="宋体" w:cs="宋体"/>
              </w:rPr>
            </w:pPr>
            <w:r w:rsidRPr="001E4A7C">
              <w:t>总大肠菌群</w:t>
            </w:r>
          </w:p>
        </w:tc>
      </w:tr>
      <w:tr w:rsidR="00B80593" w:rsidRPr="001E4A7C" w:rsidTr="00B80593">
        <w:trPr>
          <w:trHeight w:val="340"/>
          <w:jc w:val="center"/>
        </w:trPr>
        <w:tc>
          <w:tcPr>
            <w:tcW w:w="566" w:type="pct"/>
            <w:tcBorders>
              <w:top w:val="single" w:sz="4" w:space="0" w:color="auto"/>
              <w:left w:val="nil"/>
            </w:tcBorders>
            <w:vAlign w:val="center"/>
          </w:tcPr>
          <w:p w:rsidR="00B80593" w:rsidRPr="001E4A7C" w:rsidRDefault="00B80593" w:rsidP="00B80593">
            <w:pPr>
              <w:pStyle w:val="affffff4"/>
            </w:pPr>
            <w:r w:rsidRPr="001E4A7C">
              <w:t>D1</w:t>
            </w:r>
          </w:p>
        </w:tc>
        <w:tc>
          <w:tcPr>
            <w:tcW w:w="555" w:type="pct"/>
            <w:tcBorders>
              <w:top w:val="single" w:sz="4" w:space="0" w:color="auto"/>
            </w:tcBorders>
            <w:vAlign w:val="center"/>
          </w:tcPr>
          <w:p w:rsidR="00B80593" w:rsidRPr="001E4A7C" w:rsidRDefault="00B80593" w:rsidP="00B80593">
            <w:pPr>
              <w:pStyle w:val="affffff4"/>
            </w:pPr>
            <w:r w:rsidRPr="001E4A7C">
              <w:t>0.17</w:t>
            </w:r>
          </w:p>
        </w:tc>
        <w:tc>
          <w:tcPr>
            <w:tcW w:w="555" w:type="pct"/>
            <w:tcBorders>
              <w:top w:val="single" w:sz="4" w:space="0" w:color="auto"/>
            </w:tcBorders>
            <w:vAlign w:val="center"/>
          </w:tcPr>
          <w:p w:rsidR="00B80593" w:rsidRPr="001E4A7C" w:rsidRDefault="00B80593" w:rsidP="00B80593">
            <w:pPr>
              <w:pStyle w:val="affffff4"/>
            </w:pPr>
            <w:r w:rsidRPr="001E4A7C">
              <w:t>/</w:t>
            </w:r>
          </w:p>
        </w:tc>
        <w:tc>
          <w:tcPr>
            <w:tcW w:w="555" w:type="pct"/>
            <w:tcBorders>
              <w:top w:val="single" w:sz="4" w:space="0" w:color="auto"/>
            </w:tcBorders>
            <w:vAlign w:val="center"/>
          </w:tcPr>
          <w:p w:rsidR="00B80593" w:rsidRPr="001E4A7C" w:rsidRDefault="00B80593" w:rsidP="00B80593">
            <w:pPr>
              <w:pStyle w:val="affffff4"/>
            </w:pPr>
            <w:r w:rsidRPr="001E4A7C">
              <w:t>0.39</w:t>
            </w:r>
          </w:p>
        </w:tc>
        <w:tc>
          <w:tcPr>
            <w:tcW w:w="555" w:type="pct"/>
            <w:tcBorders>
              <w:top w:val="single" w:sz="4" w:space="0" w:color="auto"/>
            </w:tcBorders>
            <w:vAlign w:val="center"/>
          </w:tcPr>
          <w:p w:rsidR="00B80593" w:rsidRPr="001E4A7C" w:rsidRDefault="00B80593" w:rsidP="00B80593">
            <w:pPr>
              <w:pStyle w:val="affffff4"/>
            </w:pPr>
            <w:r w:rsidRPr="001E4A7C">
              <w:t>/</w:t>
            </w:r>
          </w:p>
        </w:tc>
        <w:tc>
          <w:tcPr>
            <w:tcW w:w="554" w:type="pct"/>
            <w:tcBorders>
              <w:top w:val="single" w:sz="4" w:space="0" w:color="auto"/>
              <w:right w:val="nil"/>
            </w:tcBorders>
            <w:vAlign w:val="center"/>
          </w:tcPr>
          <w:p w:rsidR="00B80593" w:rsidRPr="001E4A7C" w:rsidRDefault="00B80593" w:rsidP="00B80593">
            <w:pPr>
              <w:pStyle w:val="affffff4"/>
            </w:pPr>
            <w:r w:rsidRPr="001E4A7C">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r>
      <w:tr w:rsidR="00B80593" w:rsidRPr="001E4A7C" w:rsidTr="00B80593">
        <w:trPr>
          <w:trHeight w:val="340"/>
          <w:jc w:val="center"/>
        </w:trPr>
        <w:tc>
          <w:tcPr>
            <w:tcW w:w="566" w:type="pct"/>
            <w:tcBorders>
              <w:top w:val="single" w:sz="4" w:space="0" w:color="auto"/>
              <w:left w:val="nil"/>
            </w:tcBorders>
            <w:vAlign w:val="center"/>
          </w:tcPr>
          <w:p w:rsidR="00B80593" w:rsidRPr="001E4A7C" w:rsidRDefault="00B80593" w:rsidP="00B80593">
            <w:pPr>
              <w:pStyle w:val="affffff4"/>
            </w:pPr>
            <w:r w:rsidRPr="001E4A7C">
              <w:t>D2</w:t>
            </w:r>
          </w:p>
        </w:tc>
        <w:tc>
          <w:tcPr>
            <w:tcW w:w="555" w:type="pct"/>
            <w:tcBorders>
              <w:top w:val="single" w:sz="4" w:space="0" w:color="auto"/>
            </w:tcBorders>
            <w:vAlign w:val="center"/>
          </w:tcPr>
          <w:p w:rsidR="00B80593" w:rsidRPr="001E4A7C" w:rsidRDefault="00B80593" w:rsidP="00B80593">
            <w:pPr>
              <w:pStyle w:val="affffff4"/>
            </w:pPr>
            <w:r w:rsidRPr="001E4A7C">
              <w:t>0.24</w:t>
            </w:r>
          </w:p>
        </w:tc>
        <w:tc>
          <w:tcPr>
            <w:tcW w:w="555" w:type="pct"/>
            <w:tcBorders>
              <w:top w:val="single" w:sz="4" w:space="0" w:color="auto"/>
            </w:tcBorders>
            <w:vAlign w:val="center"/>
          </w:tcPr>
          <w:p w:rsidR="00B80593" w:rsidRPr="001E4A7C" w:rsidRDefault="00B80593" w:rsidP="00B80593">
            <w:pPr>
              <w:pStyle w:val="affffff4"/>
            </w:pPr>
            <w:r w:rsidRPr="001E4A7C">
              <w:t>/</w:t>
            </w:r>
          </w:p>
        </w:tc>
        <w:tc>
          <w:tcPr>
            <w:tcW w:w="555" w:type="pct"/>
            <w:tcBorders>
              <w:top w:val="single" w:sz="4" w:space="0" w:color="auto"/>
            </w:tcBorders>
            <w:vAlign w:val="center"/>
          </w:tcPr>
          <w:p w:rsidR="00B80593" w:rsidRPr="001E4A7C" w:rsidRDefault="00B80593" w:rsidP="00B80593">
            <w:pPr>
              <w:pStyle w:val="affffff4"/>
            </w:pPr>
            <w:r w:rsidRPr="001E4A7C">
              <w:t>0.50</w:t>
            </w:r>
          </w:p>
        </w:tc>
        <w:tc>
          <w:tcPr>
            <w:tcW w:w="555" w:type="pct"/>
            <w:tcBorders>
              <w:top w:val="single" w:sz="4" w:space="0" w:color="auto"/>
            </w:tcBorders>
            <w:vAlign w:val="center"/>
          </w:tcPr>
          <w:p w:rsidR="00B80593" w:rsidRPr="001E4A7C" w:rsidRDefault="00B80593" w:rsidP="00B80593">
            <w:pPr>
              <w:pStyle w:val="affffff4"/>
            </w:pPr>
            <w:r w:rsidRPr="001E4A7C">
              <w:t>/</w:t>
            </w:r>
          </w:p>
        </w:tc>
        <w:tc>
          <w:tcPr>
            <w:tcW w:w="554" w:type="pct"/>
            <w:tcBorders>
              <w:top w:val="single" w:sz="4" w:space="0" w:color="auto"/>
              <w:right w:val="nil"/>
            </w:tcBorders>
            <w:vAlign w:val="center"/>
          </w:tcPr>
          <w:p w:rsidR="00B80593" w:rsidRPr="001E4A7C" w:rsidRDefault="00B80593" w:rsidP="00B80593">
            <w:pPr>
              <w:pStyle w:val="affffff4"/>
            </w:pPr>
            <w:r w:rsidRPr="001E4A7C">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right w:val="nil"/>
            </w:tcBorders>
            <w:vAlign w:val="center"/>
          </w:tcPr>
          <w:p w:rsidR="00B80593" w:rsidRPr="001E4A7C" w:rsidRDefault="00B80593" w:rsidP="00B80593">
            <w:pPr>
              <w:pStyle w:val="affffff4"/>
            </w:pPr>
            <w:r w:rsidRPr="001E4A7C">
              <w:rPr>
                <w:rFonts w:hint="eastAsia"/>
              </w:rPr>
              <w:t>—</w:t>
            </w:r>
          </w:p>
        </w:tc>
      </w:tr>
      <w:tr w:rsidR="00B80593" w:rsidRPr="001E4A7C" w:rsidTr="00B80593">
        <w:trPr>
          <w:trHeight w:val="340"/>
          <w:jc w:val="center"/>
        </w:trPr>
        <w:tc>
          <w:tcPr>
            <w:tcW w:w="566" w:type="pct"/>
            <w:tcBorders>
              <w:top w:val="single" w:sz="4" w:space="0" w:color="auto"/>
              <w:left w:val="nil"/>
              <w:bottom w:val="single" w:sz="4" w:space="0" w:color="auto"/>
            </w:tcBorders>
            <w:vAlign w:val="center"/>
          </w:tcPr>
          <w:p w:rsidR="00B80593" w:rsidRPr="001E4A7C" w:rsidRDefault="00B80593" w:rsidP="00B80593">
            <w:pPr>
              <w:pStyle w:val="affffff4"/>
            </w:pPr>
            <w:r w:rsidRPr="001E4A7C">
              <w:t>D3</w:t>
            </w:r>
          </w:p>
        </w:tc>
        <w:tc>
          <w:tcPr>
            <w:tcW w:w="555" w:type="pct"/>
            <w:tcBorders>
              <w:top w:val="single" w:sz="4" w:space="0" w:color="auto"/>
              <w:bottom w:val="single" w:sz="4" w:space="0" w:color="auto"/>
            </w:tcBorders>
            <w:vAlign w:val="center"/>
          </w:tcPr>
          <w:p w:rsidR="00B80593" w:rsidRPr="001E4A7C" w:rsidRDefault="00B80593" w:rsidP="00B80593">
            <w:pPr>
              <w:pStyle w:val="affffff4"/>
            </w:pPr>
            <w:r w:rsidRPr="001E4A7C">
              <w:rPr>
                <w:rFonts w:hint="eastAsia"/>
              </w:rPr>
              <w:t>0.28</w:t>
            </w:r>
          </w:p>
        </w:tc>
        <w:tc>
          <w:tcPr>
            <w:tcW w:w="555" w:type="pct"/>
            <w:tcBorders>
              <w:top w:val="single" w:sz="4" w:space="0" w:color="auto"/>
              <w:bottom w:val="single" w:sz="4" w:space="0" w:color="auto"/>
            </w:tcBorders>
            <w:vAlign w:val="center"/>
          </w:tcPr>
          <w:p w:rsidR="00B80593" w:rsidRPr="001E4A7C" w:rsidRDefault="00B80593" w:rsidP="00B80593">
            <w:pPr>
              <w:pStyle w:val="affffff4"/>
            </w:pPr>
            <w:r w:rsidRPr="001E4A7C">
              <w:rPr>
                <w:rFonts w:hint="eastAsia"/>
              </w:rPr>
              <w:t>0.06</w:t>
            </w:r>
          </w:p>
        </w:tc>
        <w:tc>
          <w:tcPr>
            <w:tcW w:w="555" w:type="pct"/>
            <w:tcBorders>
              <w:top w:val="single" w:sz="4" w:space="0" w:color="auto"/>
              <w:bottom w:val="single" w:sz="4" w:space="0" w:color="auto"/>
            </w:tcBorders>
            <w:vAlign w:val="center"/>
          </w:tcPr>
          <w:p w:rsidR="00B80593" w:rsidRPr="001E4A7C" w:rsidRDefault="00B80593" w:rsidP="00B80593">
            <w:pPr>
              <w:pStyle w:val="affffff4"/>
            </w:pPr>
            <w:r w:rsidRPr="001E4A7C">
              <w:rPr>
                <w:rFonts w:hint="eastAsia"/>
              </w:rPr>
              <w:t>0.28</w:t>
            </w:r>
          </w:p>
        </w:tc>
        <w:tc>
          <w:tcPr>
            <w:tcW w:w="555" w:type="pct"/>
            <w:tcBorders>
              <w:top w:val="single" w:sz="4" w:space="0" w:color="auto"/>
              <w:bottom w:val="single" w:sz="4" w:space="0" w:color="auto"/>
            </w:tcBorders>
            <w:vAlign w:val="center"/>
          </w:tcPr>
          <w:p w:rsidR="00B80593" w:rsidRPr="001E4A7C" w:rsidRDefault="00B80593" w:rsidP="00B80593">
            <w:pPr>
              <w:pStyle w:val="affffff4"/>
            </w:pPr>
            <w:r w:rsidRPr="001E4A7C">
              <w:t>/</w:t>
            </w:r>
          </w:p>
        </w:tc>
        <w:tc>
          <w:tcPr>
            <w:tcW w:w="554" w:type="pct"/>
            <w:tcBorders>
              <w:top w:val="single" w:sz="4" w:space="0" w:color="auto"/>
              <w:bottom w:val="single" w:sz="4" w:space="0" w:color="auto"/>
              <w:right w:val="nil"/>
            </w:tcBorders>
            <w:vAlign w:val="center"/>
          </w:tcPr>
          <w:p w:rsidR="00B80593" w:rsidRPr="001E4A7C" w:rsidRDefault="00B80593" w:rsidP="00B80593">
            <w:pPr>
              <w:pStyle w:val="affffff4"/>
            </w:pPr>
            <w:r w:rsidRPr="001E4A7C">
              <w:t>/</w:t>
            </w:r>
          </w:p>
        </w:tc>
        <w:tc>
          <w:tcPr>
            <w:tcW w:w="553" w:type="pct"/>
            <w:tcBorders>
              <w:top w:val="single" w:sz="4" w:space="0" w:color="auto"/>
              <w:bottom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bottom w:val="single" w:sz="4"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bottom w:val="single" w:sz="4" w:space="0" w:color="auto"/>
              <w:right w:val="nil"/>
            </w:tcBorders>
            <w:vAlign w:val="center"/>
          </w:tcPr>
          <w:p w:rsidR="00B80593" w:rsidRPr="001E4A7C" w:rsidRDefault="00B80593" w:rsidP="00B80593">
            <w:pPr>
              <w:pStyle w:val="affffff4"/>
            </w:pPr>
            <w:r w:rsidRPr="001E4A7C">
              <w:rPr>
                <w:rFonts w:hint="eastAsia"/>
              </w:rPr>
              <w:t>—</w:t>
            </w:r>
          </w:p>
        </w:tc>
      </w:tr>
      <w:tr w:rsidR="00B80593" w:rsidRPr="001E4A7C" w:rsidTr="00B80593">
        <w:trPr>
          <w:trHeight w:val="340"/>
          <w:jc w:val="center"/>
        </w:trPr>
        <w:tc>
          <w:tcPr>
            <w:tcW w:w="566" w:type="pct"/>
            <w:tcBorders>
              <w:top w:val="single" w:sz="4" w:space="0" w:color="auto"/>
              <w:left w:val="nil"/>
              <w:bottom w:val="single" w:sz="12" w:space="0" w:color="auto"/>
            </w:tcBorders>
            <w:vAlign w:val="center"/>
          </w:tcPr>
          <w:p w:rsidR="00B80593" w:rsidRPr="001E4A7C" w:rsidRDefault="00B80593" w:rsidP="00B80593">
            <w:pPr>
              <w:pStyle w:val="affffff4"/>
            </w:pPr>
            <w:r w:rsidRPr="001E4A7C">
              <w:rPr>
                <w:rFonts w:hint="eastAsia"/>
              </w:rPr>
              <w:t>D4</w:t>
            </w:r>
          </w:p>
        </w:tc>
        <w:tc>
          <w:tcPr>
            <w:tcW w:w="555" w:type="pct"/>
            <w:tcBorders>
              <w:top w:val="single" w:sz="4" w:space="0" w:color="auto"/>
              <w:bottom w:val="single" w:sz="12" w:space="0" w:color="auto"/>
            </w:tcBorders>
            <w:vAlign w:val="center"/>
          </w:tcPr>
          <w:p w:rsidR="00B80593" w:rsidRPr="001E4A7C" w:rsidRDefault="00B80593" w:rsidP="00B80593">
            <w:pPr>
              <w:pStyle w:val="affffff4"/>
            </w:pPr>
          </w:p>
        </w:tc>
        <w:tc>
          <w:tcPr>
            <w:tcW w:w="555" w:type="pct"/>
            <w:tcBorders>
              <w:top w:val="single" w:sz="4" w:space="0" w:color="auto"/>
              <w:bottom w:val="single" w:sz="12" w:space="0" w:color="auto"/>
            </w:tcBorders>
            <w:vAlign w:val="center"/>
          </w:tcPr>
          <w:p w:rsidR="00B80593" w:rsidRPr="001E4A7C" w:rsidRDefault="00B80593" w:rsidP="00B80593">
            <w:pPr>
              <w:pStyle w:val="affffff4"/>
            </w:pPr>
          </w:p>
        </w:tc>
        <w:tc>
          <w:tcPr>
            <w:tcW w:w="555" w:type="pct"/>
            <w:tcBorders>
              <w:top w:val="single" w:sz="4" w:space="0" w:color="auto"/>
              <w:bottom w:val="single" w:sz="12" w:space="0" w:color="auto"/>
            </w:tcBorders>
            <w:vAlign w:val="center"/>
          </w:tcPr>
          <w:p w:rsidR="00B80593" w:rsidRPr="001E4A7C" w:rsidRDefault="00B80593" w:rsidP="00B80593">
            <w:pPr>
              <w:pStyle w:val="affffff4"/>
            </w:pPr>
          </w:p>
        </w:tc>
        <w:tc>
          <w:tcPr>
            <w:tcW w:w="555" w:type="pct"/>
            <w:tcBorders>
              <w:top w:val="single" w:sz="4" w:space="0" w:color="auto"/>
              <w:bottom w:val="single" w:sz="12" w:space="0" w:color="auto"/>
            </w:tcBorders>
            <w:vAlign w:val="center"/>
          </w:tcPr>
          <w:p w:rsidR="00B80593" w:rsidRPr="001E4A7C" w:rsidRDefault="00B80593" w:rsidP="00B80593">
            <w:pPr>
              <w:pStyle w:val="affffff4"/>
            </w:pPr>
            <w:r w:rsidRPr="001E4A7C">
              <w:rPr>
                <w:rFonts w:hint="eastAsia"/>
              </w:rPr>
              <w:t>—</w:t>
            </w:r>
          </w:p>
        </w:tc>
        <w:tc>
          <w:tcPr>
            <w:tcW w:w="554" w:type="pct"/>
            <w:tcBorders>
              <w:top w:val="single" w:sz="4" w:space="0" w:color="auto"/>
              <w:bottom w:val="single" w:sz="12" w:space="0" w:color="auto"/>
              <w:right w:val="nil"/>
            </w:tcBorders>
            <w:vAlign w:val="center"/>
          </w:tcPr>
          <w:p w:rsidR="00B80593" w:rsidRPr="001E4A7C" w:rsidRDefault="00B80593" w:rsidP="00B80593">
            <w:pPr>
              <w:pStyle w:val="affffff4"/>
            </w:pPr>
            <w:r w:rsidRPr="001E4A7C">
              <w:rPr>
                <w:rFonts w:hint="eastAsia"/>
              </w:rPr>
              <w:t>—</w:t>
            </w:r>
          </w:p>
        </w:tc>
        <w:tc>
          <w:tcPr>
            <w:tcW w:w="553" w:type="pct"/>
            <w:tcBorders>
              <w:top w:val="single" w:sz="4" w:space="0" w:color="auto"/>
              <w:bottom w:val="single" w:sz="12" w:space="0" w:color="auto"/>
              <w:right w:val="nil"/>
            </w:tcBorders>
            <w:vAlign w:val="center"/>
          </w:tcPr>
          <w:p w:rsidR="00B80593" w:rsidRPr="001E4A7C" w:rsidRDefault="00B80593" w:rsidP="00B80593">
            <w:pPr>
              <w:pStyle w:val="affffff4"/>
            </w:pPr>
          </w:p>
        </w:tc>
        <w:tc>
          <w:tcPr>
            <w:tcW w:w="553" w:type="pct"/>
            <w:tcBorders>
              <w:top w:val="single" w:sz="4" w:space="0" w:color="auto"/>
              <w:bottom w:val="single" w:sz="12" w:space="0" w:color="auto"/>
              <w:right w:val="nil"/>
            </w:tcBorders>
            <w:vAlign w:val="center"/>
          </w:tcPr>
          <w:p w:rsidR="00B80593" w:rsidRPr="001E4A7C" w:rsidRDefault="00B80593" w:rsidP="00B80593">
            <w:pPr>
              <w:pStyle w:val="affffff4"/>
            </w:pPr>
          </w:p>
        </w:tc>
        <w:tc>
          <w:tcPr>
            <w:tcW w:w="553" w:type="pct"/>
            <w:tcBorders>
              <w:top w:val="single" w:sz="4" w:space="0" w:color="auto"/>
              <w:bottom w:val="single" w:sz="12" w:space="0" w:color="auto"/>
              <w:right w:val="nil"/>
            </w:tcBorders>
            <w:vAlign w:val="center"/>
          </w:tcPr>
          <w:p w:rsidR="00B80593" w:rsidRPr="001E4A7C" w:rsidRDefault="00B80593" w:rsidP="00B80593">
            <w:pPr>
              <w:pStyle w:val="affffff4"/>
            </w:pPr>
          </w:p>
        </w:tc>
      </w:tr>
    </w:tbl>
    <w:p w:rsidR="006669AE" w:rsidRPr="001E4A7C" w:rsidRDefault="006669AE" w:rsidP="006669AE">
      <w:pPr>
        <w:ind w:firstLine="480"/>
        <w:rPr>
          <w:b/>
        </w:rPr>
      </w:pPr>
      <w:r w:rsidRPr="001E4A7C">
        <w:t>从监测和评价结果来看，各地下水监测点</w:t>
      </w:r>
      <w:r w:rsidR="005D285C" w:rsidRPr="001E4A7C">
        <w:rPr>
          <w:bCs/>
        </w:rPr>
        <w:t>监测指标均满足《地下水质量标准》（</w:t>
      </w:r>
      <w:r w:rsidR="005D285C" w:rsidRPr="001E4A7C">
        <w:rPr>
          <w:bCs/>
        </w:rPr>
        <w:t>GB/T14848-2017</w:t>
      </w:r>
      <w:r w:rsidR="005D285C" w:rsidRPr="001E4A7C">
        <w:rPr>
          <w:bCs/>
        </w:rPr>
        <w:t>）中</w:t>
      </w:r>
      <w:r w:rsidR="005D285C" w:rsidRPr="001E4A7C">
        <w:rPr>
          <w:bCs/>
        </w:rPr>
        <w:t>Ⅲ</w:t>
      </w:r>
      <w:r w:rsidR="005D285C" w:rsidRPr="001E4A7C">
        <w:rPr>
          <w:bCs/>
        </w:rPr>
        <w:t>类标准要求</w:t>
      </w:r>
      <w:r w:rsidR="005D285C" w:rsidRPr="001E4A7C">
        <w:rPr>
          <w:rFonts w:hint="eastAsia"/>
          <w:bCs/>
        </w:rPr>
        <w:t>，</w:t>
      </w:r>
      <w:r w:rsidR="005D285C" w:rsidRPr="001E4A7C">
        <w:rPr>
          <w:bCs/>
        </w:rPr>
        <w:t>石油类浓度满足</w:t>
      </w:r>
      <w:r w:rsidR="005D285C" w:rsidRPr="001E4A7C">
        <w:rPr>
          <w:bCs/>
        </w:rPr>
        <w:t>GB5749-2006</w:t>
      </w:r>
      <w:r w:rsidR="005D285C" w:rsidRPr="001E4A7C">
        <w:rPr>
          <w:bCs/>
        </w:rPr>
        <w:t>《生活饮用水卫生标准》附录</w:t>
      </w:r>
      <w:r w:rsidR="005D285C" w:rsidRPr="001E4A7C">
        <w:rPr>
          <w:bCs/>
        </w:rPr>
        <w:t>A</w:t>
      </w:r>
      <w:r w:rsidR="005D285C" w:rsidRPr="001E4A7C">
        <w:rPr>
          <w:bCs/>
        </w:rPr>
        <w:t>中限值要求，</w:t>
      </w:r>
      <w:r w:rsidR="005D285C" w:rsidRPr="001E4A7C">
        <w:rPr>
          <w:rFonts w:hint="eastAsia"/>
          <w:bCs/>
        </w:rPr>
        <w:t>区域</w:t>
      </w:r>
      <w:r w:rsidR="005D285C" w:rsidRPr="001E4A7C">
        <w:rPr>
          <w:bCs/>
        </w:rPr>
        <w:t>地下水环境质量现状良好。</w:t>
      </w:r>
    </w:p>
    <w:p w:rsidR="001279BE" w:rsidRPr="001E4A7C" w:rsidRDefault="001279BE" w:rsidP="00950730">
      <w:pPr>
        <w:pStyle w:val="3"/>
      </w:pPr>
      <w:bookmarkStart w:id="238" w:name="_Toc32962331"/>
      <w:r w:rsidRPr="001E4A7C">
        <w:rPr>
          <w:rFonts w:hint="eastAsia"/>
          <w:lang w:eastAsia="zh-CN"/>
        </w:rPr>
        <w:t>土壤</w:t>
      </w:r>
      <w:r w:rsidRPr="001E4A7C">
        <w:t>环境质量现状评价</w:t>
      </w:r>
      <w:bookmarkEnd w:id="238"/>
    </w:p>
    <w:p w:rsidR="00321AAE" w:rsidRPr="001E4A7C" w:rsidRDefault="00321AAE" w:rsidP="00321AAE">
      <w:pPr>
        <w:ind w:firstLineChars="200" w:firstLine="480"/>
        <w:rPr>
          <w:szCs w:val="24"/>
        </w:rPr>
      </w:pPr>
      <w:r w:rsidRPr="001E4A7C">
        <w:rPr>
          <w:szCs w:val="24"/>
        </w:rPr>
        <w:lastRenderedPageBreak/>
        <w:t>1</w:t>
      </w:r>
      <w:r w:rsidRPr="001E4A7C">
        <w:rPr>
          <w:szCs w:val="24"/>
        </w:rPr>
        <w:t>、土壤类型</w:t>
      </w:r>
    </w:p>
    <w:p w:rsidR="00321AAE" w:rsidRPr="001E4A7C" w:rsidRDefault="00321AAE" w:rsidP="00CA31D5">
      <w:pPr>
        <w:pStyle w:val="affffff3"/>
      </w:pPr>
      <w:r w:rsidRPr="001E4A7C">
        <w:t>根据现场踏查和国家土壤信息服务平台</w:t>
      </w:r>
      <w:r w:rsidR="0008172A" w:rsidRPr="001E4A7C">
        <w:rPr>
          <w:rFonts w:hint="eastAsia"/>
        </w:rPr>
        <w:t>1</w:t>
      </w:r>
      <w:r w:rsidR="0008172A" w:rsidRPr="001E4A7C">
        <w:rPr>
          <w:rFonts w:hint="eastAsia"/>
        </w:rPr>
        <w:t>公里土壤类型图</w:t>
      </w:r>
      <w:r w:rsidRPr="001E4A7C">
        <w:t>查询结果，评价区内主要土壤类型为草甸土。详见图</w:t>
      </w:r>
      <w:r w:rsidR="00230309" w:rsidRPr="001E4A7C">
        <w:rPr>
          <w:rFonts w:hint="eastAsia"/>
        </w:rPr>
        <w:t>3-3</w:t>
      </w:r>
      <w:r w:rsidR="00CA31D5" w:rsidRPr="001E4A7C">
        <w:rPr>
          <w:rFonts w:hint="eastAsia"/>
        </w:rPr>
        <w:t>。</w:t>
      </w:r>
      <w:r w:rsidRPr="001E4A7C">
        <w:t>草甸土是在沉积、腐殖质积累和氧化还原交替</w:t>
      </w:r>
      <w:r w:rsidRPr="001E4A7C">
        <w:t>3</w:t>
      </w:r>
      <w:r w:rsidRPr="001E4A7C">
        <w:t>个成土过程综合作用下形成的，拥有暗腐</w:t>
      </w:r>
      <w:proofErr w:type="gramStart"/>
      <w:r w:rsidRPr="001E4A7C">
        <w:t>殖层而且</w:t>
      </w:r>
      <w:proofErr w:type="gramEnd"/>
      <w:r w:rsidRPr="001E4A7C">
        <w:t>在深土层有锈斑。我省境内草甸土共有</w:t>
      </w:r>
      <w:r w:rsidRPr="001E4A7C">
        <w:t>3</w:t>
      </w:r>
      <w:r w:rsidRPr="001E4A7C">
        <w:t>个亚类：草甸土、石灰性草甸土、盐化草甸土。</w:t>
      </w:r>
    </w:p>
    <w:p w:rsidR="00321AAE" w:rsidRPr="001E4A7C" w:rsidRDefault="00321AAE" w:rsidP="00321AAE">
      <w:pPr>
        <w:ind w:firstLineChars="200" w:firstLine="480"/>
        <w:rPr>
          <w:szCs w:val="24"/>
        </w:rPr>
      </w:pPr>
      <w:r w:rsidRPr="001E4A7C">
        <w:rPr>
          <w:szCs w:val="24"/>
        </w:rPr>
        <w:t>石灰性草甸土受干旱气候影响，产生钙的淋溶积累附加成土过程，土</w:t>
      </w:r>
      <w:proofErr w:type="gramStart"/>
      <w:r w:rsidRPr="001E4A7C">
        <w:rPr>
          <w:szCs w:val="24"/>
        </w:rPr>
        <w:t>体通层</w:t>
      </w:r>
      <w:proofErr w:type="gramEnd"/>
      <w:r w:rsidRPr="001E4A7C">
        <w:rPr>
          <w:szCs w:val="24"/>
        </w:rPr>
        <w:t>有石灰反应，呈弱碱性或者碱性。</w:t>
      </w:r>
    </w:p>
    <w:p w:rsidR="00321AAE" w:rsidRPr="001E4A7C" w:rsidRDefault="00321AAE" w:rsidP="00321AAE">
      <w:pPr>
        <w:ind w:firstLineChars="200" w:firstLine="480"/>
        <w:rPr>
          <w:szCs w:val="24"/>
        </w:rPr>
      </w:pPr>
      <w:r w:rsidRPr="001E4A7C">
        <w:rPr>
          <w:szCs w:val="24"/>
        </w:rPr>
        <w:t>盐化草甸土不仅有石灰性草甸土的淋溶积累过程，还有盐化附加过程，土</w:t>
      </w:r>
      <w:proofErr w:type="gramStart"/>
      <w:r w:rsidRPr="001E4A7C">
        <w:rPr>
          <w:szCs w:val="24"/>
        </w:rPr>
        <w:t>体通层</w:t>
      </w:r>
      <w:proofErr w:type="gramEnd"/>
      <w:r w:rsidRPr="001E4A7C">
        <w:rPr>
          <w:szCs w:val="24"/>
        </w:rPr>
        <w:t>有石灰反应，</w:t>
      </w:r>
      <w:r w:rsidRPr="001E4A7C">
        <w:rPr>
          <w:szCs w:val="24"/>
        </w:rPr>
        <w:t>0</w:t>
      </w:r>
      <w:r w:rsidRPr="001E4A7C">
        <w:rPr>
          <w:szCs w:val="24"/>
        </w:rPr>
        <w:t>～</w:t>
      </w:r>
      <w:r w:rsidRPr="001E4A7C">
        <w:rPr>
          <w:szCs w:val="24"/>
        </w:rPr>
        <w:t>50m</w:t>
      </w:r>
      <w:r w:rsidRPr="001E4A7C">
        <w:rPr>
          <w:szCs w:val="24"/>
        </w:rPr>
        <w:t>深度内盐含量</w:t>
      </w:r>
      <w:r w:rsidRPr="001E4A7C">
        <w:rPr>
          <w:szCs w:val="24"/>
        </w:rPr>
        <w:t>&gt;0.1%</w:t>
      </w:r>
      <w:r w:rsidRPr="001E4A7C">
        <w:rPr>
          <w:szCs w:val="24"/>
        </w:rPr>
        <w:t>，有碱化度</w:t>
      </w:r>
      <w:r w:rsidRPr="001E4A7C">
        <w:rPr>
          <w:szCs w:val="24"/>
        </w:rPr>
        <w:t>&gt;5%</w:t>
      </w:r>
      <w:r w:rsidRPr="001E4A7C">
        <w:rPr>
          <w:szCs w:val="24"/>
        </w:rPr>
        <w:t>的盐化层，土壤呈碱性。</w:t>
      </w:r>
    </w:p>
    <w:p w:rsidR="00321AAE" w:rsidRPr="001E4A7C" w:rsidRDefault="00321AAE" w:rsidP="00321AAE">
      <w:pPr>
        <w:ind w:firstLineChars="200" w:firstLine="480"/>
        <w:rPr>
          <w:szCs w:val="24"/>
        </w:rPr>
      </w:pPr>
      <w:r w:rsidRPr="001E4A7C">
        <w:rPr>
          <w:szCs w:val="24"/>
        </w:rPr>
        <w:t>2</w:t>
      </w:r>
      <w:r w:rsidRPr="001E4A7C">
        <w:rPr>
          <w:szCs w:val="24"/>
        </w:rPr>
        <w:t>、土壤理化性质</w:t>
      </w:r>
    </w:p>
    <w:p w:rsidR="00321AAE" w:rsidRPr="001E4A7C" w:rsidRDefault="00321AAE" w:rsidP="00321AAE">
      <w:pPr>
        <w:ind w:firstLineChars="200" w:firstLine="480"/>
        <w:rPr>
          <w:szCs w:val="24"/>
        </w:rPr>
      </w:pPr>
      <w:r w:rsidRPr="001E4A7C">
        <w:rPr>
          <w:szCs w:val="24"/>
        </w:rPr>
        <w:t>区域代表性监测点位土壤理化性质详见</w:t>
      </w:r>
      <w:r w:rsidR="008C6282" w:rsidRPr="001E4A7C">
        <w:rPr>
          <w:szCs w:val="24"/>
        </w:rPr>
        <w:fldChar w:fldCharType="begin"/>
      </w:r>
      <w:r w:rsidR="008C6282" w:rsidRPr="001E4A7C">
        <w:rPr>
          <w:szCs w:val="24"/>
        </w:rPr>
        <w:instrText xml:space="preserve"> REF _Ref27314722 \r \h </w:instrText>
      </w:r>
      <w:r w:rsidR="00002B6C" w:rsidRPr="001E4A7C">
        <w:rPr>
          <w:szCs w:val="24"/>
        </w:rPr>
        <w:instrText xml:space="preserve"> \* MERGEFORMAT </w:instrText>
      </w:r>
      <w:r w:rsidR="008C6282" w:rsidRPr="001E4A7C">
        <w:rPr>
          <w:szCs w:val="24"/>
        </w:rPr>
      </w:r>
      <w:r w:rsidR="008C6282" w:rsidRPr="001E4A7C">
        <w:rPr>
          <w:szCs w:val="24"/>
        </w:rPr>
        <w:fldChar w:fldCharType="separate"/>
      </w:r>
      <w:r w:rsidR="007B577B" w:rsidRPr="001E4A7C">
        <w:rPr>
          <w:rFonts w:hint="eastAsia"/>
          <w:szCs w:val="24"/>
        </w:rPr>
        <w:t>表</w:t>
      </w:r>
      <w:r w:rsidR="007B577B" w:rsidRPr="001E4A7C">
        <w:rPr>
          <w:rFonts w:hint="eastAsia"/>
          <w:szCs w:val="24"/>
        </w:rPr>
        <w:t>3-11</w:t>
      </w:r>
      <w:r w:rsidR="008C6282" w:rsidRPr="001E4A7C">
        <w:rPr>
          <w:szCs w:val="24"/>
        </w:rPr>
        <w:fldChar w:fldCharType="end"/>
      </w:r>
      <w:r w:rsidRPr="001E4A7C">
        <w:rPr>
          <w:szCs w:val="24"/>
        </w:rPr>
        <w:t>。</w:t>
      </w:r>
    </w:p>
    <w:p w:rsidR="00321AAE" w:rsidRPr="001E4A7C" w:rsidRDefault="00321AAE" w:rsidP="003D7739">
      <w:pPr>
        <w:pStyle w:val="affffff5"/>
        <w:numPr>
          <w:ilvl w:val="0"/>
          <w:numId w:val="11"/>
        </w:numPr>
        <w:rPr>
          <w:lang w:val="zh-CN"/>
        </w:rPr>
      </w:pPr>
      <w:bookmarkStart w:id="239" w:name="_Ref27314722"/>
      <w:r w:rsidRPr="001E4A7C">
        <w:rPr>
          <w:lang w:val="zh-CN"/>
        </w:rPr>
        <w:t>土壤理化特性调查表</w:t>
      </w:r>
      <w:bookmarkEnd w:id="239"/>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08"/>
        <w:gridCol w:w="2402"/>
        <w:gridCol w:w="2031"/>
        <w:gridCol w:w="2031"/>
        <w:gridCol w:w="2031"/>
      </w:tblGrid>
      <w:tr w:rsidR="00321AAE" w:rsidRPr="001E4A7C" w:rsidTr="008D6480">
        <w:trPr>
          <w:trHeight w:val="340"/>
          <w:jc w:val="center"/>
        </w:trPr>
        <w:tc>
          <w:tcPr>
            <w:tcW w:w="1616" w:type="pct"/>
            <w:gridSpan w:val="2"/>
            <w:vAlign w:val="center"/>
          </w:tcPr>
          <w:p w:rsidR="00321AAE" w:rsidRPr="001E4A7C" w:rsidRDefault="00321AAE" w:rsidP="008D6480">
            <w:pPr>
              <w:pStyle w:val="affffff4"/>
            </w:pPr>
            <w:r w:rsidRPr="001E4A7C">
              <w:rPr>
                <w:rFonts w:ascii="宋体" w:hAnsi="宋体" w:cs="宋体" w:hint="eastAsia"/>
              </w:rPr>
              <w:t>点号</w:t>
            </w:r>
          </w:p>
        </w:tc>
        <w:tc>
          <w:tcPr>
            <w:tcW w:w="1128" w:type="pct"/>
            <w:vAlign w:val="center"/>
          </w:tcPr>
          <w:p w:rsidR="00321AAE" w:rsidRPr="001E4A7C" w:rsidRDefault="00321AAE" w:rsidP="008D6480">
            <w:pPr>
              <w:pStyle w:val="affffff4"/>
            </w:pPr>
            <w:r w:rsidRPr="001E4A7C">
              <w:t>S</w:t>
            </w:r>
            <w:r w:rsidR="008D6480" w:rsidRPr="001E4A7C">
              <w:rPr>
                <w:rFonts w:hint="eastAsia"/>
              </w:rPr>
              <w:t>2</w:t>
            </w:r>
          </w:p>
        </w:tc>
        <w:tc>
          <w:tcPr>
            <w:tcW w:w="1128" w:type="pct"/>
            <w:vAlign w:val="center"/>
          </w:tcPr>
          <w:p w:rsidR="00321AAE" w:rsidRPr="001E4A7C" w:rsidRDefault="00321AAE" w:rsidP="008D6480">
            <w:pPr>
              <w:pStyle w:val="affffff4"/>
            </w:pPr>
            <w:r w:rsidRPr="001E4A7C">
              <w:rPr>
                <w:rFonts w:ascii="宋体" w:hAnsi="宋体" w:cs="宋体" w:hint="eastAsia"/>
              </w:rPr>
              <w:t>时间</w:t>
            </w:r>
          </w:p>
        </w:tc>
        <w:tc>
          <w:tcPr>
            <w:tcW w:w="1128" w:type="pct"/>
            <w:vAlign w:val="center"/>
          </w:tcPr>
          <w:p w:rsidR="00321AAE" w:rsidRPr="001E4A7C" w:rsidRDefault="00321AAE" w:rsidP="008D6480">
            <w:pPr>
              <w:pStyle w:val="affffff4"/>
            </w:pPr>
            <w:r w:rsidRPr="001E4A7C">
              <w:t>2019.11.2</w:t>
            </w:r>
            <w:r w:rsidR="008D6480" w:rsidRPr="001E4A7C">
              <w:rPr>
                <w:rFonts w:hint="eastAsia"/>
              </w:rPr>
              <w:t>9</w:t>
            </w:r>
          </w:p>
        </w:tc>
      </w:tr>
      <w:tr w:rsidR="00321AAE" w:rsidRPr="001E4A7C" w:rsidTr="008D6480">
        <w:trPr>
          <w:trHeight w:val="340"/>
          <w:jc w:val="center"/>
        </w:trPr>
        <w:tc>
          <w:tcPr>
            <w:tcW w:w="1616" w:type="pct"/>
            <w:gridSpan w:val="2"/>
            <w:vAlign w:val="center"/>
          </w:tcPr>
          <w:p w:rsidR="00321AAE" w:rsidRPr="001E4A7C" w:rsidRDefault="00321AAE" w:rsidP="008D6480">
            <w:pPr>
              <w:pStyle w:val="affffff4"/>
            </w:pPr>
            <w:r w:rsidRPr="001E4A7C">
              <w:rPr>
                <w:rFonts w:ascii="宋体" w:hAnsi="宋体" w:cs="宋体" w:hint="eastAsia"/>
              </w:rPr>
              <w:t>经度</w:t>
            </w:r>
          </w:p>
        </w:tc>
        <w:tc>
          <w:tcPr>
            <w:tcW w:w="1128" w:type="pct"/>
            <w:vAlign w:val="center"/>
          </w:tcPr>
          <w:p w:rsidR="00321AAE" w:rsidRPr="001E4A7C" w:rsidRDefault="00321AAE" w:rsidP="00454357">
            <w:pPr>
              <w:pStyle w:val="affffff4"/>
            </w:pPr>
            <w:r w:rsidRPr="001E4A7C">
              <w:t>4</w:t>
            </w:r>
            <w:r w:rsidR="00454357" w:rsidRPr="001E4A7C">
              <w:rPr>
                <w:rFonts w:hint="eastAsia"/>
              </w:rPr>
              <w:t>4</w:t>
            </w:r>
            <w:r w:rsidRPr="001E4A7C">
              <w:t>°</w:t>
            </w:r>
            <w:r w:rsidR="00454357" w:rsidRPr="001E4A7C">
              <w:rPr>
                <w:rFonts w:hint="eastAsia"/>
              </w:rPr>
              <w:t>56</w:t>
            </w:r>
            <w:r w:rsidRPr="001E4A7C">
              <w:t>'</w:t>
            </w:r>
            <w:r w:rsidR="00454357" w:rsidRPr="001E4A7C">
              <w:rPr>
                <w:rFonts w:hint="eastAsia"/>
              </w:rPr>
              <w:t>58.11</w:t>
            </w:r>
            <w:r w:rsidRPr="001E4A7C">
              <w:t>"N</w:t>
            </w:r>
          </w:p>
        </w:tc>
        <w:tc>
          <w:tcPr>
            <w:tcW w:w="1128" w:type="pct"/>
            <w:vAlign w:val="center"/>
          </w:tcPr>
          <w:p w:rsidR="00321AAE" w:rsidRPr="001E4A7C" w:rsidRDefault="00321AAE" w:rsidP="008D6480">
            <w:pPr>
              <w:pStyle w:val="affffff4"/>
            </w:pPr>
            <w:r w:rsidRPr="001E4A7C">
              <w:rPr>
                <w:rFonts w:ascii="宋体" w:hAnsi="宋体" w:cs="宋体" w:hint="eastAsia"/>
              </w:rPr>
              <w:t>纬度</w:t>
            </w:r>
          </w:p>
        </w:tc>
        <w:tc>
          <w:tcPr>
            <w:tcW w:w="1128" w:type="pct"/>
            <w:vAlign w:val="center"/>
          </w:tcPr>
          <w:p w:rsidR="00321AAE" w:rsidRPr="001E4A7C" w:rsidRDefault="00321AAE" w:rsidP="00454357">
            <w:pPr>
              <w:pStyle w:val="affffff4"/>
            </w:pPr>
            <w:r w:rsidRPr="001E4A7C">
              <w:t>124°</w:t>
            </w:r>
            <w:r w:rsidR="00454357" w:rsidRPr="001E4A7C">
              <w:rPr>
                <w:rFonts w:hint="eastAsia"/>
              </w:rPr>
              <w:t>35</w:t>
            </w:r>
            <w:r w:rsidRPr="001E4A7C">
              <w:t>'</w:t>
            </w:r>
            <w:r w:rsidR="00454357" w:rsidRPr="001E4A7C">
              <w:rPr>
                <w:rFonts w:hint="eastAsia"/>
              </w:rPr>
              <w:t>56.59</w:t>
            </w:r>
            <w:r w:rsidRPr="001E4A7C">
              <w:t>"</w:t>
            </w:r>
          </w:p>
        </w:tc>
      </w:tr>
      <w:tr w:rsidR="00321AAE" w:rsidRPr="001E4A7C" w:rsidTr="008D6480">
        <w:trPr>
          <w:trHeight w:val="340"/>
          <w:jc w:val="center"/>
        </w:trPr>
        <w:tc>
          <w:tcPr>
            <w:tcW w:w="1616" w:type="pct"/>
            <w:gridSpan w:val="2"/>
            <w:vAlign w:val="center"/>
          </w:tcPr>
          <w:p w:rsidR="00321AAE" w:rsidRPr="001E4A7C" w:rsidRDefault="00321AAE" w:rsidP="008D6480">
            <w:pPr>
              <w:pStyle w:val="affffff4"/>
            </w:pPr>
            <w:r w:rsidRPr="001E4A7C">
              <w:rPr>
                <w:rFonts w:ascii="宋体" w:hAnsi="宋体" w:cs="宋体" w:hint="eastAsia"/>
              </w:rPr>
              <w:t>层次</w:t>
            </w:r>
          </w:p>
        </w:tc>
        <w:tc>
          <w:tcPr>
            <w:tcW w:w="1128" w:type="pct"/>
            <w:vAlign w:val="center"/>
          </w:tcPr>
          <w:p w:rsidR="00321AAE" w:rsidRPr="001E4A7C" w:rsidRDefault="00321AAE" w:rsidP="008D6480">
            <w:pPr>
              <w:pStyle w:val="affffff4"/>
            </w:pPr>
            <w:r w:rsidRPr="001E4A7C">
              <w:t>A</w:t>
            </w:r>
            <w:r w:rsidRPr="001E4A7C">
              <w:rPr>
                <w:rFonts w:ascii="宋体" w:hAnsi="宋体" w:cs="宋体" w:hint="eastAsia"/>
              </w:rPr>
              <w:t>层</w:t>
            </w:r>
          </w:p>
        </w:tc>
        <w:tc>
          <w:tcPr>
            <w:tcW w:w="1128" w:type="pct"/>
            <w:vAlign w:val="center"/>
          </w:tcPr>
          <w:p w:rsidR="00321AAE" w:rsidRPr="001E4A7C" w:rsidRDefault="00321AAE" w:rsidP="008D6480">
            <w:pPr>
              <w:pStyle w:val="affffff4"/>
            </w:pPr>
            <w:r w:rsidRPr="001E4A7C">
              <w:t>B</w:t>
            </w:r>
            <w:r w:rsidRPr="001E4A7C">
              <w:t>层</w:t>
            </w:r>
          </w:p>
        </w:tc>
        <w:tc>
          <w:tcPr>
            <w:tcW w:w="1128" w:type="pct"/>
            <w:vAlign w:val="center"/>
          </w:tcPr>
          <w:p w:rsidR="00321AAE" w:rsidRPr="001E4A7C" w:rsidRDefault="00321AAE" w:rsidP="008D6480">
            <w:pPr>
              <w:pStyle w:val="affffff4"/>
            </w:pPr>
            <w:r w:rsidRPr="001E4A7C">
              <w:t>C</w:t>
            </w:r>
            <w:r w:rsidRPr="001E4A7C">
              <w:t>层</w:t>
            </w:r>
          </w:p>
        </w:tc>
      </w:tr>
      <w:tr w:rsidR="00321AAE" w:rsidRPr="001E4A7C" w:rsidTr="008D6480">
        <w:trPr>
          <w:trHeight w:val="340"/>
          <w:jc w:val="center"/>
        </w:trPr>
        <w:tc>
          <w:tcPr>
            <w:tcW w:w="282" w:type="pct"/>
            <w:vMerge w:val="restart"/>
            <w:vAlign w:val="center"/>
          </w:tcPr>
          <w:p w:rsidR="00321AAE" w:rsidRPr="001E4A7C" w:rsidRDefault="00321AAE" w:rsidP="008D6480">
            <w:pPr>
              <w:pStyle w:val="affffff4"/>
            </w:pPr>
            <w:r w:rsidRPr="001E4A7C">
              <w:rPr>
                <w:rFonts w:ascii="宋体" w:hAnsi="宋体" w:cs="宋体" w:hint="eastAsia"/>
              </w:rPr>
              <w:t>现场记录</w:t>
            </w:r>
          </w:p>
        </w:tc>
        <w:tc>
          <w:tcPr>
            <w:tcW w:w="1334" w:type="pct"/>
            <w:vAlign w:val="center"/>
          </w:tcPr>
          <w:p w:rsidR="00321AAE" w:rsidRPr="001E4A7C" w:rsidRDefault="00321AAE" w:rsidP="008D6480">
            <w:pPr>
              <w:pStyle w:val="affffff4"/>
            </w:pPr>
            <w:r w:rsidRPr="001E4A7C">
              <w:t>颜色</w:t>
            </w:r>
          </w:p>
        </w:tc>
        <w:tc>
          <w:tcPr>
            <w:tcW w:w="1128" w:type="pct"/>
            <w:vAlign w:val="center"/>
          </w:tcPr>
          <w:p w:rsidR="00321AAE" w:rsidRPr="001E4A7C" w:rsidRDefault="00321AAE" w:rsidP="008D6480">
            <w:pPr>
              <w:pStyle w:val="affffff4"/>
            </w:pPr>
            <w:r w:rsidRPr="001E4A7C">
              <w:t>灰棕</w:t>
            </w:r>
          </w:p>
        </w:tc>
        <w:tc>
          <w:tcPr>
            <w:tcW w:w="1128" w:type="pct"/>
            <w:vAlign w:val="center"/>
          </w:tcPr>
          <w:p w:rsidR="00321AAE" w:rsidRPr="001E4A7C" w:rsidRDefault="00321AAE" w:rsidP="008D6480">
            <w:pPr>
              <w:pStyle w:val="affffff4"/>
            </w:pPr>
            <w:r w:rsidRPr="001E4A7C">
              <w:t>暗棕</w:t>
            </w:r>
          </w:p>
        </w:tc>
        <w:tc>
          <w:tcPr>
            <w:tcW w:w="1128" w:type="pct"/>
            <w:vAlign w:val="center"/>
          </w:tcPr>
          <w:p w:rsidR="00321AAE" w:rsidRPr="001E4A7C" w:rsidRDefault="00321AAE" w:rsidP="008D6480">
            <w:pPr>
              <w:pStyle w:val="affffff4"/>
            </w:pPr>
            <w:r w:rsidRPr="001E4A7C">
              <w:t>灰棕</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结构</w:t>
            </w:r>
          </w:p>
        </w:tc>
        <w:tc>
          <w:tcPr>
            <w:tcW w:w="1128" w:type="pct"/>
            <w:vAlign w:val="center"/>
          </w:tcPr>
          <w:p w:rsidR="00321AAE" w:rsidRPr="001E4A7C" w:rsidRDefault="00321AAE" w:rsidP="008D6480">
            <w:pPr>
              <w:pStyle w:val="affffff4"/>
            </w:pPr>
            <w:r w:rsidRPr="001E4A7C">
              <w:t>单粒状</w:t>
            </w:r>
          </w:p>
        </w:tc>
        <w:tc>
          <w:tcPr>
            <w:tcW w:w="1128" w:type="pct"/>
            <w:vAlign w:val="center"/>
          </w:tcPr>
          <w:p w:rsidR="00321AAE" w:rsidRPr="001E4A7C" w:rsidRDefault="00321AAE" w:rsidP="008D6480">
            <w:pPr>
              <w:pStyle w:val="affffff4"/>
            </w:pPr>
            <w:r w:rsidRPr="001E4A7C">
              <w:t>单粒状</w:t>
            </w:r>
          </w:p>
        </w:tc>
        <w:tc>
          <w:tcPr>
            <w:tcW w:w="1128" w:type="pct"/>
            <w:vAlign w:val="center"/>
          </w:tcPr>
          <w:p w:rsidR="00321AAE" w:rsidRPr="001E4A7C" w:rsidRDefault="00321AAE" w:rsidP="008D6480">
            <w:pPr>
              <w:pStyle w:val="affffff4"/>
            </w:pPr>
            <w:r w:rsidRPr="001E4A7C">
              <w:t>无结构</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质地</w:t>
            </w:r>
          </w:p>
        </w:tc>
        <w:tc>
          <w:tcPr>
            <w:tcW w:w="1128" w:type="pct"/>
            <w:vAlign w:val="center"/>
          </w:tcPr>
          <w:p w:rsidR="00321AAE" w:rsidRPr="001E4A7C" w:rsidRDefault="00321AAE" w:rsidP="008D6480">
            <w:pPr>
              <w:pStyle w:val="affffff4"/>
            </w:pPr>
            <w:r w:rsidRPr="001E4A7C">
              <w:t>砂质壤土</w:t>
            </w:r>
          </w:p>
        </w:tc>
        <w:tc>
          <w:tcPr>
            <w:tcW w:w="1128" w:type="pct"/>
            <w:vAlign w:val="center"/>
          </w:tcPr>
          <w:p w:rsidR="00321AAE" w:rsidRPr="001E4A7C" w:rsidRDefault="00321AAE" w:rsidP="008D6480">
            <w:pPr>
              <w:pStyle w:val="affffff4"/>
            </w:pPr>
            <w:r w:rsidRPr="001E4A7C">
              <w:t>砂质壤土</w:t>
            </w:r>
          </w:p>
        </w:tc>
        <w:tc>
          <w:tcPr>
            <w:tcW w:w="1128" w:type="pct"/>
            <w:vAlign w:val="center"/>
          </w:tcPr>
          <w:p w:rsidR="00321AAE" w:rsidRPr="001E4A7C" w:rsidRDefault="00321AAE" w:rsidP="008D6480">
            <w:pPr>
              <w:pStyle w:val="affffff4"/>
            </w:pPr>
            <w:r w:rsidRPr="001E4A7C">
              <w:t>砂质壤土</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砂砾含量</w:t>
            </w:r>
          </w:p>
        </w:tc>
        <w:tc>
          <w:tcPr>
            <w:tcW w:w="1128" w:type="pct"/>
            <w:vAlign w:val="center"/>
          </w:tcPr>
          <w:p w:rsidR="00321AAE" w:rsidRPr="001E4A7C" w:rsidRDefault="00321AAE" w:rsidP="008D6480">
            <w:pPr>
              <w:pStyle w:val="affffff4"/>
            </w:pPr>
            <w:r w:rsidRPr="001E4A7C">
              <w:t>80%</w:t>
            </w:r>
          </w:p>
        </w:tc>
        <w:tc>
          <w:tcPr>
            <w:tcW w:w="1128" w:type="pct"/>
            <w:vAlign w:val="center"/>
          </w:tcPr>
          <w:p w:rsidR="00321AAE" w:rsidRPr="001E4A7C" w:rsidRDefault="00321AAE" w:rsidP="008D6480">
            <w:pPr>
              <w:pStyle w:val="affffff4"/>
            </w:pPr>
            <w:r w:rsidRPr="001E4A7C">
              <w:t>75%</w:t>
            </w:r>
          </w:p>
        </w:tc>
        <w:tc>
          <w:tcPr>
            <w:tcW w:w="1128" w:type="pct"/>
            <w:vAlign w:val="center"/>
          </w:tcPr>
          <w:p w:rsidR="00321AAE" w:rsidRPr="001E4A7C" w:rsidRDefault="00321AAE" w:rsidP="008D6480">
            <w:pPr>
              <w:pStyle w:val="affffff4"/>
            </w:pPr>
            <w:r w:rsidRPr="001E4A7C">
              <w:t>85%</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其他异物</w:t>
            </w:r>
          </w:p>
        </w:tc>
        <w:tc>
          <w:tcPr>
            <w:tcW w:w="1128" w:type="pct"/>
            <w:vAlign w:val="center"/>
          </w:tcPr>
          <w:p w:rsidR="00321AAE" w:rsidRPr="001E4A7C" w:rsidRDefault="00321AAE" w:rsidP="008D6480">
            <w:pPr>
              <w:pStyle w:val="affffff4"/>
            </w:pPr>
            <w:r w:rsidRPr="001E4A7C">
              <w:t>植物根系</w:t>
            </w:r>
          </w:p>
        </w:tc>
        <w:tc>
          <w:tcPr>
            <w:tcW w:w="1128" w:type="pct"/>
            <w:vAlign w:val="center"/>
          </w:tcPr>
          <w:p w:rsidR="00321AAE" w:rsidRPr="001E4A7C" w:rsidRDefault="00321AAE" w:rsidP="008D6480">
            <w:pPr>
              <w:pStyle w:val="affffff4"/>
            </w:pPr>
            <w:r w:rsidRPr="001E4A7C">
              <w:t>无</w:t>
            </w:r>
          </w:p>
        </w:tc>
        <w:tc>
          <w:tcPr>
            <w:tcW w:w="1128" w:type="pct"/>
            <w:vAlign w:val="center"/>
          </w:tcPr>
          <w:p w:rsidR="00321AAE" w:rsidRPr="001E4A7C" w:rsidRDefault="00321AAE" w:rsidP="008D6480">
            <w:pPr>
              <w:pStyle w:val="affffff4"/>
            </w:pPr>
            <w:r w:rsidRPr="001E4A7C">
              <w:t>石块</w:t>
            </w:r>
          </w:p>
        </w:tc>
      </w:tr>
      <w:tr w:rsidR="00321AAE" w:rsidRPr="001E4A7C" w:rsidTr="008D6480">
        <w:trPr>
          <w:trHeight w:val="340"/>
          <w:jc w:val="center"/>
        </w:trPr>
        <w:tc>
          <w:tcPr>
            <w:tcW w:w="282" w:type="pct"/>
            <w:vMerge w:val="restart"/>
            <w:vAlign w:val="center"/>
          </w:tcPr>
          <w:p w:rsidR="00321AAE" w:rsidRPr="001E4A7C" w:rsidRDefault="00321AAE" w:rsidP="008D6480">
            <w:pPr>
              <w:pStyle w:val="affffff4"/>
            </w:pPr>
            <w:r w:rsidRPr="001E4A7C">
              <w:rPr>
                <w:rFonts w:ascii="宋体" w:hAnsi="宋体" w:cs="宋体" w:hint="eastAsia"/>
              </w:rPr>
              <w:t>实验室测定</w:t>
            </w:r>
          </w:p>
        </w:tc>
        <w:tc>
          <w:tcPr>
            <w:tcW w:w="1334" w:type="pct"/>
            <w:vAlign w:val="center"/>
          </w:tcPr>
          <w:p w:rsidR="00321AAE" w:rsidRPr="001E4A7C" w:rsidRDefault="00321AAE" w:rsidP="008D6480">
            <w:pPr>
              <w:pStyle w:val="affffff4"/>
            </w:pPr>
            <w:r w:rsidRPr="001E4A7C">
              <w:t>pH</w:t>
            </w:r>
            <w:r w:rsidRPr="001E4A7C">
              <w:t>值</w:t>
            </w:r>
          </w:p>
        </w:tc>
        <w:tc>
          <w:tcPr>
            <w:tcW w:w="1128" w:type="pct"/>
            <w:vAlign w:val="center"/>
          </w:tcPr>
          <w:p w:rsidR="00321AAE" w:rsidRPr="001E4A7C" w:rsidRDefault="00321AAE" w:rsidP="008D6480">
            <w:pPr>
              <w:pStyle w:val="affffff4"/>
            </w:pPr>
            <w:r w:rsidRPr="001E4A7C">
              <w:t>8.41</w:t>
            </w:r>
          </w:p>
        </w:tc>
        <w:tc>
          <w:tcPr>
            <w:tcW w:w="1128" w:type="pct"/>
            <w:vAlign w:val="center"/>
          </w:tcPr>
          <w:p w:rsidR="00321AAE" w:rsidRPr="001E4A7C" w:rsidRDefault="00321AAE" w:rsidP="008D6480">
            <w:pPr>
              <w:pStyle w:val="affffff4"/>
            </w:pPr>
            <w:r w:rsidRPr="001E4A7C">
              <w:t>9.12</w:t>
            </w:r>
          </w:p>
        </w:tc>
        <w:tc>
          <w:tcPr>
            <w:tcW w:w="1128" w:type="pct"/>
            <w:vAlign w:val="center"/>
          </w:tcPr>
          <w:p w:rsidR="00321AAE" w:rsidRPr="001E4A7C" w:rsidRDefault="00321AAE" w:rsidP="008D6480">
            <w:pPr>
              <w:pStyle w:val="affffff4"/>
            </w:pPr>
            <w:r w:rsidRPr="001E4A7C">
              <w:t>8.57</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阳离子交换量</w:t>
            </w:r>
          </w:p>
        </w:tc>
        <w:tc>
          <w:tcPr>
            <w:tcW w:w="1128" w:type="pct"/>
            <w:vAlign w:val="center"/>
          </w:tcPr>
          <w:p w:rsidR="00321AAE" w:rsidRPr="001E4A7C" w:rsidRDefault="00321AAE" w:rsidP="008D6480">
            <w:pPr>
              <w:pStyle w:val="affffff4"/>
            </w:pPr>
            <w:r w:rsidRPr="001E4A7C">
              <w:t>22</w:t>
            </w:r>
          </w:p>
        </w:tc>
        <w:tc>
          <w:tcPr>
            <w:tcW w:w="1128" w:type="pct"/>
            <w:vAlign w:val="center"/>
          </w:tcPr>
          <w:p w:rsidR="00321AAE" w:rsidRPr="001E4A7C" w:rsidRDefault="00321AAE" w:rsidP="008D6480">
            <w:pPr>
              <w:pStyle w:val="affffff4"/>
            </w:pPr>
            <w:r w:rsidRPr="001E4A7C">
              <w:t>24</w:t>
            </w:r>
          </w:p>
        </w:tc>
        <w:tc>
          <w:tcPr>
            <w:tcW w:w="1128" w:type="pct"/>
            <w:vAlign w:val="center"/>
          </w:tcPr>
          <w:p w:rsidR="00321AAE" w:rsidRPr="001E4A7C" w:rsidRDefault="00321AAE" w:rsidP="008D6480">
            <w:pPr>
              <w:pStyle w:val="affffff4"/>
            </w:pPr>
            <w:r w:rsidRPr="001E4A7C">
              <w:t>22</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氧化还原电位</w:t>
            </w:r>
          </w:p>
        </w:tc>
        <w:tc>
          <w:tcPr>
            <w:tcW w:w="1128" w:type="pct"/>
            <w:vAlign w:val="center"/>
          </w:tcPr>
          <w:p w:rsidR="00321AAE" w:rsidRPr="001E4A7C" w:rsidRDefault="00321AAE" w:rsidP="008D6480">
            <w:pPr>
              <w:pStyle w:val="affffff4"/>
            </w:pPr>
            <w:r w:rsidRPr="001E4A7C">
              <w:t>455</w:t>
            </w:r>
          </w:p>
        </w:tc>
        <w:tc>
          <w:tcPr>
            <w:tcW w:w="1128" w:type="pct"/>
            <w:vAlign w:val="center"/>
          </w:tcPr>
          <w:p w:rsidR="00321AAE" w:rsidRPr="001E4A7C" w:rsidRDefault="00321AAE" w:rsidP="008D6480">
            <w:pPr>
              <w:pStyle w:val="affffff4"/>
            </w:pPr>
            <w:r w:rsidRPr="001E4A7C">
              <w:t>480</w:t>
            </w:r>
          </w:p>
        </w:tc>
        <w:tc>
          <w:tcPr>
            <w:tcW w:w="1128" w:type="pct"/>
            <w:vAlign w:val="center"/>
          </w:tcPr>
          <w:p w:rsidR="00321AAE" w:rsidRPr="001E4A7C" w:rsidRDefault="00321AAE" w:rsidP="008D6480">
            <w:pPr>
              <w:pStyle w:val="affffff4"/>
            </w:pPr>
            <w:r w:rsidRPr="001E4A7C">
              <w:t>465</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饱和导水率</w:t>
            </w:r>
            <w:r w:rsidRPr="001E4A7C">
              <w:t>/</w:t>
            </w:r>
            <w:r w:rsidRPr="001E4A7C">
              <w:t>（</w:t>
            </w:r>
            <w:r w:rsidRPr="001E4A7C">
              <w:t>cm/s</w:t>
            </w:r>
            <w:r w:rsidRPr="001E4A7C">
              <w:t>）</w:t>
            </w:r>
          </w:p>
        </w:tc>
        <w:tc>
          <w:tcPr>
            <w:tcW w:w="1128" w:type="pct"/>
            <w:vAlign w:val="center"/>
          </w:tcPr>
          <w:p w:rsidR="00321AAE" w:rsidRPr="001E4A7C" w:rsidRDefault="00321AAE" w:rsidP="008D6480">
            <w:pPr>
              <w:pStyle w:val="affffff4"/>
            </w:pPr>
            <w:r w:rsidRPr="001E4A7C">
              <w:t>0.3×10</w:t>
            </w:r>
            <w:r w:rsidRPr="001E4A7C">
              <w:rPr>
                <w:vertAlign w:val="superscript"/>
              </w:rPr>
              <w:t>-3</w:t>
            </w:r>
          </w:p>
        </w:tc>
        <w:tc>
          <w:tcPr>
            <w:tcW w:w="1128" w:type="pct"/>
            <w:vAlign w:val="center"/>
          </w:tcPr>
          <w:p w:rsidR="00321AAE" w:rsidRPr="001E4A7C" w:rsidRDefault="00321AAE" w:rsidP="008D6480">
            <w:pPr>
              <w:pStyle w:val="affffff4"/>
            </w:pPr>
            <w:r w:rsidRPr="001E4A7C">
              <w:t>0.5×10</w:t>
            </w:r>
            <w:r w:rsidRPr="001E4A7C">
              <w:rPr>
                <w:vertAlign w:val="superscript"/>
              </w:rPr>
              <w:t>-3</w:t>
            </w:r>
          </w:p>
        </w:tc>
        <w:tc>
          <w:tcPr>
            <w:tcW w:w="1128" w:type="pct"/>
            <w:vAlign w:val="center"/>
          </w:tcPr>
          <w:p w:rsidR="00321AAE" w:rsidRPr="001E4A7C" w:rsidRDefault="00321AAE" w:rsidP="008D6480">
            <w:pPr>
              <w:pStyle w:val="affffff4"/>
            </w:pPr>
            <w:r w:rsidRPr="001E4A7C">
              <w:t>0.5×10</w:t>
            </w:r>
            <w:r w:rsidRPr="001E4A7C">
              <w:rPr>
                <w:vertAlign w:val="superscript"/>
              </w:rPr>
              <w:t>-3</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土壤容重</w:t>
            </w:r>
            <w:r w:rsidRPr="001E4A7C">
              <w:t>/</w:t>
            </w:r>
            <w:r w:rsidRPr="001E4A7C">
              <w:t>（</w:t>
            </w:r>
            <w:r w:rsidRPr="001E4A7C">
              <w:t>kg/m</w:t>
            </w:r>
            <w:r w:rsidRPr="001E4A7C">
              <w:rPr>
                <w:vertAlign w:val="superscript"/>
              </w:rPr>
              <w:t>3</w:t>
            </w:r>
            <w:r w:rsidRPr="001E4A7C">
              <w:t>）</w:t>
            </w:r>
          </w:p>
        </w:tc>
        <w:tc>
          <w:tcPr>
            <w:tcW w:w="1128" w:type="pct"/>
            <w:vAlign w:val="center"/>
          </w:tcPr>
          <w:p w:rsidR="00321AAE" w:rsidRPr="001E4A7C" w:rsidRDefault="00321AAE" w:rsidP="008D6480">
            <w:pPr>
              <w:pStyle w:val="affffff4"/>
              <w:rPr>
                <w:vertAlign w:val="superscript"/>
              </w:rPr>
            </w:pPr>
            <w:r w:rsidRPr="001E4A7C">
              <w:t>1.3×10</w:t>
            </w:r>
            <w:r w:rsidRPr="001E4A7C">
              <w:rPr>
                <w:vertAlign w:val="superscript"/>
              </w:rPr>
              <w:t>3</w:t>
            </w:r>
          </w:p>
        </w:tc>
        <w:tc>
          <w:tcPr>
            <w:tcW w:w="1128" w:type="pct"/>
            <w:vAlign w:val="center"/>
          </w:tcPr>
          <w:p w:rsidR="00321AAE" w:rsidRPr="001E4A7C" w:rsidRDefault="00321AAE" w:rsidP="008D6480">
            <w:pPr>
              <w:pStyle w:val="affffff4"/>
            </w:pPr>
            <w:r w:rsidRPr="001E4A7C">
              <w:t>1.6×10</w:t>
            </w:r>
            <w:r w:rsidRPr="001E4A7C">
              <w:rPr>
                <w:vertAlign w:val="superscript"/>
              </w:rPr>
              <w:t>3</w:t>
            </w:r>
          </w:p>
        </w:tc>
        <w:tc>
          <w:tcPr>
            <w:tcW w:w="1128" w:type="pct"/>
            <w:vAlign w:val="center"/>
          </w:tcPr>
          <w:p w:rsidR="00321AAE" w:rsidRPr="001E4A7C" w:rsidRDefault="00321AAE" w:rsidP="008D6480">
            <w:pPr>
              <w:pStyle w:val="affffff4"/>
            </w:pPr>
            <w:r w:rsidRPr="001E4A7C">
              <w:t>1.8×10</w:t>
            </w:r>
            <w:r w:rsidRPr="001E4A7C">
              <w:rPr>
                <w:vertAlign w:val="superscript"/>
              </w:rPr>
              <w:t>3</w:t>
            </w:r>
          </w:p>
        </w:tc>
      </w:tr>
      <w:tr w:rsidR="00321AAE" w:rsidRPr="001E4A7C" w:rsidTr="008D6480">
        <w:trPr>
          <w:trHeight w:val="340"/>
          <w:jc w:val="center"/>
        </w:trPr>
        <w:tc>
          <w:tcPr>
            <w:tcW w:w="282" w:type="pct"/>
            <w:vMerge/>
            <w:vAlign w:val="center"/>
          </w:tcPr>
          <w:p w:rsidR="00321AAE" w:rsidRPr="001E4A7C" w:rsidRDefault="00321AAE" w:rsidP="008D6480">
            <w:pPr>
              <w:pStyle w:val="affffff4"/>
            </w:pPr>
          </w:p>
        </w:tc>
        <w:tc>
          <w:tcPr>
            <w:tcW w:w="1334" w:type="pct"/>
            <w:vAlign w:val="center"/>
          </w:tcPr>
          <w:p w:rsidR="00321AAE" w:rsidRPr="001E4A7C" w:rsidRDefault="00321AAE" w:rsidP="008D6480">
            <w:pPr>
              <w:pStyle w:val="affffff4"/>
            </w:pPr>
            <w:r w:rsidRPr="001E4A7C">
              <w:t>孔隙度（</w:t>
            </w:r>
            <w:r w:rsidRPr="001E4A7C">
              <w:t>%</w:t>
            </w:r>
            <w:r w:rsidRPr="001E4A7C">
              <w:t>）</w:t>
            </w:r>
          </w:p>
        </w:tc>
        <w:tc>
          <w:tcPr>
            <w:tcW w:w="1128" w:type="pct"/>
            <w:vAlign w:val="center"/>
          </w:tcPr>
          <w:p w:rsidR="00321AAE" w:rsidRPr="001E4A7C" w:rsidRDefault="00321AAE" w:rsidP="008D6480">
            <w:pPr>
              <w:pStyle w:val="affffff4"/>
            </w:pPr>
            <w:r w:rsidRPr="001E4A7C">
              <w:t>39</w:t>
            </w:r>
          </w:p>
        </w:tc>
        <w:tc>
          <w:tcPr>
            <w:tcW w:w="1128" w:type="pct"/>
            <w:vAlign w:val="center"/>
          </w:tcPr>
          <w:p w:rsidR="00321AAE" w:rsidRPr="001E4A7C" w:rsidRDefault="00321AAE" w:rsidP="008D6480">
            <w:pPr>
              <w:pStyle w:val="affffff4"/>
            </w:pPr>
            <w:r w:rsidRPr="001E4A7C">
              <w:t>42</w:t>
            </w:r>
          </w:p>
        </w:tc>
        <w:tc>
          <w:tcPr>
            <w:tcW w:w="1128" w:type="pct"/>
            <w:vAlign w:val="center"/>
          </w:tcPr>
          <w:p w:rsidR="00321AAE" w:rsidRPr="001E4A7C" w:rsidRDefault="00321AAE" w:rsidP="008D6480">
            <w:pPr>
              <w:pStyle w:val="affffff4"/>
            </w:pPr>
            <w:r w:rsidRPr="001E4A7C">
              <w:t>44</w:t>
            </w:r>
          </w:p>
        </w:tc>
      </w:tr>
    </w:tbl>
    <w:p w:rsidR="00321AAE" w:rsidRPr="001E4A7C" w:rsidRDefault="00321AAE" w:rsidP="008D6480">
      <w:pPr>
        <w:pStyle w:val="affffff3"/>
      </w:pPr>
      <w:r w:rsidRPr="001E4A7C">
        <w:t>3</w:t>
      </w:r>
      <w:r w:rsidRPr="001E4A7C">
        <w:t>、土壤环境质量现状监测</w:t>
      </w:r>
    </w:p>
    <w:p w:rsidR="00321AAE" w:rsidRPr="001E4A7C" w:rsidRDefault="00321AAE" w:rsidP="008D6480">
      <w:pPr>
        <w:pStyle w:val="affffff3"/>
      </w:pPr>
      <w:r w:rsidRPr="001E4A7C">
        <w:t>（</w:t>
      </w:r>
      <w:r w:rsidRPr="001E4A7C">
        <w:t>1</w:t>
      </w:r>
      <w:r w:rsidRPr="001E4A7C">
        <w:t>）监测点位布设</w:t>
      </w:r>
    </w:p>
    <w:p w:rsidR="00321AAE" w:rsidRPr="001E4A7C" w:rsidRDefault="00CA5B5F" w:rsidP="008D6480">
      <w:pPr>
        <w:pStyle w:val="affffff3"/>
      </w:pPr>
      <w:r w:rsidRPr="001E4A7C">
        <w:t>根据项目土壤环境评价等级分析</w:t>
      </w:r>
      <w:r w:rsidRPr="001E4A7C">
        <w:rPr>
          <w:rFonts w:hint="eastAsia"/>
        </w:rPr>
        <w:t>，</w:t>
      </w:r>
      <w:r w:rsidRPr="001E4A7C">
        <w:t>项目三个场区距离较近</w:t>
      </w:r>
      <w:r w:rsidRPr="001E4A7C">
        <w:rPr>
          <w:rFonts w:hint="eastAsia"/>
        </w:rPr>
        <w:t>，</w:t>
      </w:r>
      <w:r w:rsidRPr="001E4A7C">
        <w:t>本次以三个场区总养殖规模确定项目类别</w:t>
      </w:r>
      <w:r w:rsidRPr="001E4A7C">
        <w:rPr>
          <w:rFonts w:hint="eastAsia"/>
        </w:rPr>
        <w:t>，</w:t>
      </w:r>
      <w:r w:rsidRPr="001E4A7C">
        <w:t>将各场区</w:t>
      </w:r>
      <w:r w:rsidRPr="001E4A7C">
        <w:rPr>
          <w:rFonts w:hint="eastAsia"/>
        </w:rPr>
        <w:t>视为同一场地进行评价，</w:t>
      </w:r>
      <w:r w:rsidR="00321AAE" w:rsidRPr="001E4A7C">
        <w:t>根据导则评价要求，综合分析项目类别、占地规模和土壤环境敏感程度，本次共</w:t>
      </w:r>
      <w:r w:rsidRPr="001E4A7C">
        <w:t>在项目占地范围内</w:t>
      </w:r>
      <w:r w:rsidR="00321AAE" w:rsidRPr="001E4A7C">
        <w:t>布设了</w:t>
      </w:r>
      <w:r w:rsidR="008D6480" w:rsidRPr="001E4A7C">
        <w:rPr>
          <w:rFonts w:hint="eastAsia"/>
        </w:rPr>
        <w:t>3</w:t>
      </w:r>
      <w:r w:rsidR="00321AAE" w:rsidRPr="001E4A7C">
        <w:t>个土壤</w:t>
      </w:r>
      <w:r w:rsidRPr="001E4A7C">
        <w:t>表层</w:t>
      </w:r>
      <w:r w:rsidR="00321AAE" w:rsidRPr="001E4A7C">
        <w:t>监测样点，详见</w:t>
      </w:r>
      <w:r w:rsidR="008C6282" w:rsidRPr="001E4A7C">
        <w:fldChar w:fldCharType="begin"/>
      </w:r>
      <w:r w:rsidR="008C6282" w:rsidRPr="001E4A7C">
        <w:instrText xml:space="preserve"> REF _Ref27314728 \r \h </w:instrText>
      </w:r>
      <w:r w:rsidR="00002B6C" w:rsidRPr="001E4A7C">
        <w:instrText xml:space="preserve"> \* MERGEFORMAT </w:instrText>
      </w:r>
      <w:r w:rsidR="008C6282" w:rsidRPr="001E4A7C">
        <w:fldChar w:fldCharType="separate"/>
      </w:r>
      <w:r w:rsidR="007B577B" w:rsidRPr="001E4A7C">
        <w:rPr>
          <w:rFonts w:hint="eastAsia"/>
        </w:rPr>
        <w:t>表</w:t>
      </w:r>
      <w:r w:rsidR="007B577B" w:rsidRPr="001E4A7C">
        <w:rPr>
          <w:rFonts w:hint="eastAsia"/>
        </w:rPr>
        <w:t>3-12</w:t>
      </w:r>
      <w:r w:rsidR="008C6282" w:rsidRPr="001E4A7C">
        <w:fldChar w:fldCharType="end"/>
      </w:r>
      <w:r w:rsidR="00321AAE" w:rsidRPr="001E4A7C">
        <w:t>和图</w:t>
      </w:r>
      <w:r w:rsidR="00230309" w:rsidRPr="001E4A7C">
        <w:rPr>
          <w:rFonts w:hint="eastAsia"/>
        </w:rPr>
        <w:t>3-1</w:t>
      </w:r>
      <w:r w:rsidR="00321AAE" w:rsidRPr="001E4A7C">
        <w:t>。</w:t>
      </w:r>
    </w:p>
    <w:p w:rsidR="00321AAE" w:rsidRPr="001E4A7C" w:rsidRDefault="00321AAE" w:rsidP="003D7739">
      <w:pPr>
        <w:pStyle w:val="affffff5"/>
        <w:numPr>
          <w:ilvl w:val="0"/>
          <w:numId w:val="11"/>
        </w:numPr>
        <w:rPr>
          <w:lang w:val="zh-CN"/>
        </w:rPr>
      </w:pPr>
      <w:bookmarkStart w:id="240" w:name="_Ref27314728"/>
      <w:r w:rsidRPr="001E4A7C">
        <w:rPr>
          <w:lang w:val="zh-CN"/>
        </w:rPr>
        <w:t>土壤环境现状监测点位布设情况表</w:t>
      </w:r>
      <w:bookmarkEnd w:id="240"/>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04"/>
        <w:gridCol w:w="1667"/>
        <w:gridCol w:w="1334"/>
        <w:gridCol w:w="1666"/>
        <w:gridCol w:w="1666"/>
        <w:gridCol w:w="1666"/>
      </w:tblGrid>
      <w:tr w:rsidR="00321AAE" w:rsidRPr="001E4A7C" w:rsidTr="008D6480">
        <w:trPr>
          <w:trHeight w:val="340"/>
          <w:jc w:val="center"/>
        </w:trPr>
        <w:tc>
          <w:tcPr>
            <w:tcW w:w="557" w:type="pct"/>
            <w:vAlign w:val="center"/>
          </w:tcPr>
          <w:p w:rsidR="00321AAE" w:rsidRPr="001E4A7C" w:rsidRDefault="00321AAE" w:rsidP="008D6480">
            <w:pPr>
              <w:pStyle w:val="affffff4"/>
            </w:pPr>
            <w:r w:rsidRPr="001E4A7C">
              <w:rPr>
                <w:rFonts w:ascii="宋体" w:hAnsi="宋体" w:cs="宋体" w:hint="eastAsia"/>
              </w:rPr>
              <w:t>序号</w:t>
            </w:r>
          </w:p>
        </w:tc>
        <w:tc>
          <w:tcPr>
            <w:tcW w:w="925" w:type="pct"/>
            <w:vAlign w:val="center"/>
          </w:tcPr>
          <w:p w:rsidR="00321AAE" w:rsidRPr="001E4A7C" w:rsidRDefault="00321AAE" w:rsidP="008D6480">
            <w:pPr>
              <w:pStyle w:val="affffff4"/>
            </w:pPr>
            <w:r w:rsidRPr="001E4A7C">
              <w:rPr>
                <w:rFonts w:ascii="宋体" w:hAnsi="宋体" w:cs="宋体" w:hint="eastAsia"/>
              </w:rPr>
              <w:t>点位名称</w:t>
            </w:r>
          </w:p>
        </w:tc>
        <w:tc>
          <w:tcPr>
            <w:tcW w:w="741" w:type="pct"/>
            <w:vAlign w:val="center"/>
          </w:tcPr>
          <w:p w:rsidR="00321AAE" w:rsidRPr="001E4A7C" w:rsidRDefault="00321AAE" w:rsidP="008D6480">
            <w:pPr>
              <w:pStyle w:val="affffff4"/>
            </w:pPr>
            <w:r w:rsidRPr="001E4A7C">
              <w:rPr>
                <w:rFonts w:ascii="宋体" w:hAnsi="宋体" w:cs="宋体" w:hint="eastAsia"/>
              </w:rPr>
              <w:t>位置</w:t>
            </w:r>
          </w:p>
        </w:tc>
        <w:tc>
          <w:tcPr>
            <w:tcW w:w="925" w:type="pct"/>
            <w:vAlign w:val="center"/>
          </w:tcPr>
          <w:p w:rsidR="00321AAE" w:rsidRPr="001E4A7C" w:rsidRDefault="00321AAE" w:rsidP="008D6480">
            <w:pPr>
              <w:pStyle w:val="affffff4"/>
            </w:pPr>
            <w:r w:rsidRPr="001E4A7C">
              <w:rPr>
                <w:rFonts w:ascii="宋体" w:hAnsi="宋体" w:cs="宋体" w:hint="eastAsia"/>
              </w:rPr>
              <w:t>土壤类型</w:t>
            </w:r>
          </w:p>
        </w:tc>
        <w:tc>
          <w:tcPr>
            <w:tcW w:w="925" w:type="pct"/>
            <w:vAlign w:val="center"/>
          </w:tcPr>
          <w:p w:rsidR="00321AAE" w:rsidRPr="001E4A7C" w:rsidRDefault="00321AAE" w:rsidP="008D6480">
            <w:pPr>
              <w:pStyle w:val="affffff4"/>
            </w:pPr>
            <w:r w:rsidRPr="001E4A7C">
              <w:rPr>
                <w:rFonts w:ascii="宋体" w:hAnsi="宋体" w:cs="宋体" w:hint="eastAsia"/>
              </w:rPr>
              <w:t>布点类型</w:t>
            </w:r>
          </w:p>
        </w:tc>
        <w:tc>
          <w:tcPr>
            <w:tcW w:w="925" w:type="pct"/>
            <w:vAlign w:val="center"/>
          </w:tcPr>
          <w:p w:rsidR="00321AAE" w:rsidRPr="001E4A7C" w:rsidRDefault="00321AAE" w:rsidP="008D6480">
            <w:pPr>
              <w:pStyle w:val="affffff4"/>
            </w:pPr>
            <w:r w:rsidRPr="001E4A7C">
              <w:rPr>
                <w:rFonts w:ascii="宋体" w:hAnsi="宋体" w:cs="宋体" w:hint="eastAsia"/>
              </w:rPr>
              <w:t>取样深度</w:t>
            </w:r>
          </w:p>
        </w:tc>
      </w:tr>
      <w:tr w:rsidR="008D6480" w:rsidRPr="001E4A7C" w:rsidTr="008D6480">
        <w:trPr>
          <w:trHeight w:val="340"/>
          <w:jc w:val="center"/>
        </w:trPr>
        <w:tc>
          <w:tcPr>
            <w:tcW w:w="557" w:type="pct"/>
            <w:vAlign w:val="center"/>
          </w:tcPr>
          <w:p w:rsidR="008D6480" w:rsidRPr="001E4A7C" w:rsidRDefault="008D6480" w:rsidP="008D6480">
            <w:pPr>
              <w:pStyle w:val="affffff4"/>
            </w:pPr>
            <w:r w:rsidRPr="001E4A7C">
              <w:rPr>
                <w:rFonts w:hint="eastAsia"/>
              </w:rPr>
              <w:lastRenderedPageBreak/>
              <w:t>1</w:t>
            </w:r>
          </w:p>
        </w:tc>
        <w:tc>
          <w:tcPr>
            <w:tcW w:w="925" w:type="pct"/>
            <w:vAlign w:val="center"/>
          </w:tcPr>
          <w:p w:rsidR="008D6480" w:rsidRPr="001E4A7C" w:rsidRDefault="008D6480" w:rsidP="008D6480">
            <w:pPr>
              <w:pStyle w:val="affffff4"/>
            </w:pPr>
            <w:r w:rsidRPr="001E4A7C">
              <w:t>一场</w:t>
            </w:r>
          </w:p>
        </w:tc>
        <w:tc>
          <w:tcPr>
            <w:tcW w:w="741" w:type="pct"/>
            <w:vAlign w:val="center"/>
          </w:tcPr>
          <w:p w:rsidR="008D6480" w:rsidRPr="001E4A7C" w:rsidRDefault="008D6480" w:rsidP="008D6480">
            <w:pPr>
              <w:pStyle w:val="affffff4"/>
            </w:pPr>
            <w:r w:rsidRPr="001E4A7C">
              <w:rPr>
                <w:rFonts w:ascii="宋体" w:hAnsi="宋体" w:cs="宋体" w:hint="eastAsia"/>
              </w:rPr>
              <w:t>占地内</w:t>
            </w:r>
          </w:p>
        </w:tc>
        <w:tc>
          <w:tcPr>
            <w:tcW w:w="925" w:type="pct"/>
            <w:vAlign w:val="center"/>
          </w:tcPr>
          <w:p w:rsidR="008D6480" w:rsidRPr="001E4A7C" w:rsidRDefault="008D6480" w:rsidP="008D6480">
            <w:pPr>
              <w:pStyle w:val="affffff4"/>
            </w:pPr>
            <w:r w:rsidRPr="001E4A7C">
              <w:rPr>
                <w:rFonts w:ascii="宋体" w:hAnsi="宋体" w:cs="宋体" w:hint="eastAsia"/>
              </w:rPr>
              <w:t>草甸土</w:t>
            </w:r>
          </w:p>
        </w:tc>
        <w:tc>
          <w:tcPr>
            <w:tcW w:w="925" w:type="pct"/>
            <w:vAlign w:val="center"/>
          </w:tcPr>
          <w:p w:rsidR="008D6480" w:rsidRPr="001E4A7C" w:rsidRDefault="008D6480" w:rsidP="00E16C13">
            <w:pPr>
              <w:pStyle w:val="affffff4"/>
            </w:pPr>
            <w:r w:rsidRPr="001E4A7C">
              <w:rPr>
                <w:rFonts w:ascii="宋体" w:hAnsi="宋体" w:cs="宋体" w:hint="eastAsia"/>
              </w:rPr>
              <w:t>表层样点</w:t>
            </w:r>
          </w:p>
        </w:tc>
        <w:tc>
          <w:tcPr>
            <w:tcW w:w="925" w:type="pct"/>
            <w:vMerge w:val="restart"/>
            <w:vAlign w:val="center"/>
          </w:tcPr>
          <w:p w:rsidR="008D6480" w:rsidRPr="001E4A7C" w:rsidRDefault="008D6480" w:rsidP="00E16C13">
            <w:pPr>
              <w:pStyle w:val="affffff4"/>
            </w:pPr>
            <w:r w:rsidRPr="001E4A7C">
              <w:t>0~0.2m</w:t>
            </w:r>
          </w:p>
        </w:tc>
      </w:tr>
      <w:tr w:rsidR="008D6480" w:rsidRPr="001E4A7C" w:rsidTr="008D6480">
        <w:trPr>
          <w:trHeight w:val="340"/>
          <w:jc w:val="center"/>
        </w:trPr>
        <w:tc>
          <w:tcPr>
            <w:tcW w:w="557" w:type="pct"/>
            <w:vAlign w:val="center"/>
          </w:tcPr>
          <w:p w:rsidR="008D6480" w:rsidRPr="001E4A7C" w:rsidRDefault="008D6480" w:rsidP="008D6480">
            <w:pPr>
              <w:pStyle w:val="affffff4"/>
            </w:pPr>
            <w:r w:rsidRPr="001E4A7C">
              <w:rPr>
                <w:rFonts w:hint="eastAsia"/>
              </w:rPr>
              <w:t>2</w:t>
            </w:r>
          </w:p>
        </w:tc>
        <w:tc>
          <w:tcPr>
            <w:tcW w:w="925" w:type="pct"/>
            <w:vAlign w:val="center"/>
          </w:tcPr>
          <w:p w:rsidR="008D6480" w:rsidRPr="001E4A7C" w:rsidRDefault="008D6480" w:rsidP="008D6480">
            <w:pPr>
              <w:pStyle w:val="affffff4"/>
            </w:pPr>
            <w:r w:rsidRPr="001E4A7C">
              <w:t>二场</w:t>
            </w:r>
          </w:p>
        </w:tc>
        <w:tc>
          <w:tcPr>
            <w:tcW w:w="741" w:type="pct"/>
            <w:vAlign w:val="center"/>
          </w:tcPr>
          <w:p w:rsidR="008D6480" w:rsidRPr="001E4A7C" w:rsidRDefault="008D6480" w:rsidP="008D6480">
            <w:pPr>
              <w:pStyle w:val="affffff4"/>
            </w:pPr>
            <w:r w:rsidRPr="001E4A7C">
              <w:rPr>
                <w:rFonts w:ascii="宋体" w:hAnsi="宋体" w:cs="宋体" w:hint="eastAsia"/>
              </w:rPr>
              <w:t>占地内</w:t>
            </w:r>
          </w:p>
        </w:tc>
        <w:tc>
          <w:tcPr>
            <w:tcW w:w="925" w:type="pct"/>
            <w:vAlign w:val="center"/>
          </w:tcPr>
          <w:p w:rsidR="008D6480" w:rsidRPr="001E4A7C" w:rsidRDefault="008D6480" w:rsidP="008D6480">
            <w:pPr>
              <w:pStyle w:val="affffff4"/>
            </w:pPr>
            <w:r w:rsidRPr="001E4A7C">
              <w:rPr>
                <w:rFonts w:ascii="宋体" w:hAnsi="宋体" w:cs="宋体" w:hint="eastAsia"/>
              </w:rPr>
              <w:t>草甸土</w:t>
            </w:r>
          </w:p>
        </w:tc>
        <w:tc>
          <w:tcPr>
            <w:tcW w:w="925" w:type="pct"/>
            <w:vAlign w:val="center"/>
          </w:tcPr>
          <w:p w:rsidR="008D6480" w:rsidRPr="001E4A7C" w:rsidRDefault="008D6480" w:rsidP="008D6480">
            <w:pPr>
              <w:pStyle w:val="affffff4"/>
            </w:pPr>
            <w:r w:rsidRPr="001E4A7C">
              <w:rPr>
                <w:rFonts w:ascii="宋体" w:hAnsi="宋体" w:cs="宋体" w:hint="eastAsia"/>
              </w:rPr>
              <w:t>表层样点</w:t>
            </w:r>
          </w:p>
        </w:tc>
        <w:tc>
          <w:tcPr>
            <w:tcW w:w="925" w:type="pct"/>
            <w:vMerge/>
            <w:vAlign w:val="center"/>
          </w:tcPr>
          <w:p w:rsidR="008D6480" w:rsidRPr="001E4A7C" w:rsidRDefault="008D6480" w:rsidP="008D6480">
            <w:pPr>
              <w:pStyle w:val="affffff4"/>
            </w:pPr>
          </w:p>
        </w:tc>
      </w:tr>
      <w:tr w:rsidR="008D6480" w:rsidRPr="001E4A7C" w:rsidTr="008D6480">
        <w:trPr>
          <w:trHeight w:val="340"/>
          <w:jc w:val="center"/>
        </w:trPr>
        <w:tc>
          <w:tcPr>
            <w:tcW w:w="557" w:type="pct"/>
            <w:vAlign w:val="center"/>
          </w:tcPr>
          <w:p w:rsidR="008D6480" w:rsidRPr="001E4A7C" w:rsidRDefault="008D6480" w:rsidP="008D6480">
            <w:pPr>
              <w:pStyle w:val="affffff4"/>
            </w:pPr>
            <w:r w:rsidRPr="001E4A7C">
              <w:rPr>
                <w:rFonts w:hint="eastAsia"/>
              </w:rPr>
              <w:t>3</w:t>
            </w:r>
          </w:p>
        </w:tc>
        <w:tc>
          <w:tcPr>
            <w:tcW w:w="925" w:type="pct"/>
            <w:vAlign w:val="center"/>
          </w:tcPr>
          <w:p w:rsidR="008D6480" w:rsidRPr="001E4A7C" w:rsidRDefault="008D6480" w:rsidP="008D6480">
            <w:pPr>
              <w:pStyle w:val="affffff4"/>
            </w:pPr>
            <w:r w:rsidRPr="001E4A7C">
              <w:t>三场</w:t>
            </w:r>
          </w:p>
        </w:tc>
        <w:tc>
          <w:tcPr>
            <w:tcW w:w="741" w:type="pct"/>
            <w:vAlign w:val="center"/>
          </w:tcPr>
          <w:p w:rsidR="008D6480" w:rsidRPr="001E4A7C" w:rsidRDefault="008D6480" w:rsidP="008D6480">
            <w:pPr>
              <w:pStyle w:val="affffff4"/>
            </w:pPr>
            <w:r w:rsidRPr="001E4A7C">
              <w:rPr>
                <w:rFonts w:ascii="宋体" w:hAnsi="宋体" w:cs="宋体" w:hint="eastAsia"/>
              </w:rPr>
              <w:t>占地内</w:t>
            </w:r>
          </w:p>
        </w:tc>
        <w:tc>
          <w:tcPr>
            <w:tcW w:w="925" w:type="pct"/>
            <w:vAlign w:val="center"/>
          </w:tcPr>
          <w:p w:rsidR="008D6480" w:rsidRPr="001E4A7C" w:rsidRDefault="008D6480" w:rsidP="008D6480">
            <w:pPr>
              <w:pStyle w:val="affffff4"/>
            </w:pPr>
            <w:r w:rsidRPr="001E4A7C">
              <w:rPr>
                <w:rFonts w:ascii="宋体" w:hAnsi="宋体" w:cs="宋体" w:hint="eastAsia"/>
              </w:rPr>
              <w:t>草甸土</w:t>
            </w:r>
          </w:p>
        </w:tc>
        <w:tc>
          <w:tcPr>
            <w:tcW w:w="925" w:type="pct"/>
            <w:vAlign w:val="center"/>
          </w:tcPr>
          <w:p w:rsidR="008D6480" w:rsidRPr="001E4A7C" w:rsidRDefault="008D6480" w:rsidP="008D6480">
            <w:pPr>
              <w:pStyle w:val="affffff4"/>
            </w:pPr>
            <w:r w:rsidRPr="001E4A7C">
              <w:rPr>
                <w:rFonts w:ascii="宋体" w:hAnsi="宋体" w:cs="宋体" w:hint="eastAsia"/>
              </w:rPr>
              <w:t>表层样点</w:t>
            </w:r>
          </w:p>
        </w:tc>
        <w:tc>
          <w:tcPr>
            <w:tcW w:w="925" w:type="pct"/>
            <w:vMerge/>
            <w:vAlign w:val="center"/>
          </w:tcPr>
          <w:p w:rsidR="008D6480" w:rsidRPr="001E4A7C" w:rsidRDefault="008D6480" w:rsidP="008D6480">
            <w:pPr>
              <w:pStyle w:val="affffff4"/>
            </w:pPr>
          </w:p>
        </w:tc>
      </w:tr>
    </w:tbl>
    <w:p w:rsidR="00321AAE" w:rsidRPr="001E4A7C" w:rsidRDefault="00321AAE" w:rsidP="00321AAE">
      <w:pPr>
        <w:ind w:firstLineChars="200" w:firstLine="480"/>
        <w:rPr>
          <w:szCs w:val="24"/>
        </w:rPr>
      </w:pPr>
      <w:r w:rsidRPr="001E4A7C">
        <w:rPr>
          <w:szCs w:val="24"/>
        </w:rPr>
        <w:t>（</w:t>
      </w:r>
      <w:r w:rsidRPr="001E4A7C">
        <w:rPr>
          <w:szCs w:val="24"/>
        </w:rPr>
        <w:t>2</w:t>
      </w:r>
      <w:r w:rsidRPr="001E4A7C">
        <w:rPr>
          <w:szCs w:val="24"/>
        </w:rPr>
        <w:t>）监测项目、监测单位及监测时间</w:t>
      </w:r>
    </w:p>
    <w:p w:rsidR="00321AAE" w:rsidRPr="001E4A7C" w:rsidRDefault="00321AAE" w:rsidP="008D6480">
      <w:pPr>
        <w:ind w:firstLineChars="200" w:firstLine="480"/>
        <w:rPr>
          <w:szCs w:val="24"/>
        </w:rPr>
      </w:pPr>
      <w:r w:rsidRPr="001E4A7C">
        <w:rPr>
          <w:szCs w:val="24"/>
        </w:rPr>
        <w:t>监测项目：</w:t>
      </w:r>
      <w:r w:rsidRPr="001E4A7C">
        <w:rPr>
          <w:szCs w:val="24"/>
        </w:rPr>
        <w:t>S1</w:t>
      </w:r>
      <w:r w:rsidRPr="001E4A7C">
        <w:rPr>
          <w:szCs w:val="24"/>
        </w:rPr>
        <w:t>监测</w:t>
      </w:r>
      <w:r w:rsidRPr="001E4A7C">
        <w:rPr>
          <w:szCs w:val="24"/>
        </w:rPr>
        <w:t>pH</w:t>
      </w:r>
      <w:r w:rsidRPr="001E4A7C">
        <w:rPr>
          <w:szCs w:val="24"/>
        </w:rPr>
        <w:t>、砷、镉、铬（六价）、铜、铅、汞、镍、四氯化碳、氯仿、氯甲烷、</w:t>
      </w:r>
      <w:r w:rsidRPr="001E4A7C">
        <w:rPr>
          <w:szCs w:val="24"/>
        </w:rPr>
        <w:t>1,1-</w:t>
      </w:r>
      <w:r w:rsidRPr="001E4A7C">
        <w:rPr>
          <w:szCs w:val="24"/>
        </w:rPr>
        <w:t>二氯乙烷、</w:t>
      </w:r>
      <w:r w:rsidRPr="001E4A7C">
        <w:rPr>
          <w:szCs w:val="24"/>
        </w:rPr>
        <w:t>1,2-</w:t>
      </w:r>
      <w:r w:rsidRPr="001E4A7C">
        <w:rPr>
          <w:szCs w:val="24"/>
        </w:rPr>
        <w:t>二氯乙烷、</w:t>
      </w:r>
      <w:r w:rsidRPr="001E4A7C">
        <w:rPr>
          <w:szCs w:val="24"/>
        </w:rPr>
        <w:t>1,1-</w:t>
      </w:r>
      <w:r w:rsidRPr="001E4A7C">
        <w:rPr>
          <w:szCs w:val="24"/>
        </w:rPr>
        <w:t>二氯乙烯、顺</w:t>
      </w:r>
      <w:r w:rsidRPr="001E4A7C">
        <w:rPr>
          <w:szCs w:val="24"/>
        </w:rPr>
        <w:t>-1,2-</w:t>
      </w:r>
      <w:r w:rsidRPr="001E4A7C">
        <w:rPr>
          <w:szCs w:val="24"/>
        </w:rPr>
        <w:t>二氯乙烯、反</w:t>
      </w:r>
      <w:r w:rsidRPr="001E4A7C">
        <w:rPr>
          <w:szCs w:val="24"/>
        </w:rPr>
        <w:t>-1,2-</w:t>
      </w:r>
      <w:r w:rsidRPr="001E4A7C">
        <w:rPr>
          <w:szCs w:val="24"/>
        </w:rPr>
        <w:t>二氯乙烯、二氯甲烷、</w:t>
      </w:r>
      <w:r w:rsidRPr="001E4A7C">
        <w:rPr>
          <w:szCs w:val="24"/>
        </w:rPr>
        <w:t>1,2-</w:t>
      </w:r>
      <w:r w:rsidRPr="001E4A7C">
        <w:rPr>
          <w:szCs w:val="24"/>
        </w:rPr>
        <w:t>二氯丙烷、</w:t>
      </w:r>
      <w:r w:rsidRPr="001E4A7C">
        <w:rPr>
          <w:szCs w:val="24"/>
        </w:rPr>
        <w:t>1,1,1,2-</w:t>
      </w:r>
      <w:r w:rsidRPr="001E4A7C">
        <w:rPr>
          <w:szCs w:val="24"/>
        </w:rPr>
        <w:t>四氯乙烷、</w:t>
      </w:r>
      <w:r w:rsidRPr="001E4A7C">
        <w:rPr>
          <w:szCs w:val="24"/>
        </w:rPr>
        <w:t>1,1,2,2-</w:t>
      </w:r>
      <w:r w:rsidRPr="001E4A7C">
        <w:rPr>
          <w:szCs w:val="24"/>
        </w:rPr>
        <w:t>四氯乙烷、四氯乙烯、</w:t>
      </w:r>
      <w:r w:rsidRPr="001E4A7C">
        <w:rPr>
          <w:szCs w:val="24"/>
        </w:rPr>
        <w:t>1,1,1-</w:t>
      </w:r>
      <w:r w:rsidRPr="001E4A7C">
        <w:rPr>
          <w:szCs w:val="24"/>
        </w:rPr>
        <w:t>三氯乙烷、</w:t>
      </w:r>
      <w:r w:rsidRPr="001E4A7C">
        <w:rPr>
          <w:szCs w:val="24"/>
        </w:rPr>
        <w:t>1,1,2-</w:t>
      </w:r>
      <w:r w:rsidRPr="001E4A7C">
        <w:rPr>
          <w:szCs w:val="24"/>
        </w:rPr>
        <w:t>三氯乙烷、三氯乙烯、</w:t>
      </w:r>
      <w:r w:rsidRPr="001E4A7C">
        <w:rPr>
          <w:szCs w:val="24"/>
        </w:rPr>
        <w:t>1,2,3-</w:t>
      </w:r>
      <w:r w:rsidRPr="001E4A7C">
        <w:rPr>
          <w:szCs w:val="24"/>
        </w:rPr>
        <w:t>三氯丙烷、氯乙烯、苯、氯苯、</w:t>
      </w:r>
      <w:r w:rsidRPr="001E4A7C">
        <w:rPr>
          <w:szCs w:val="24"/>
        </w:rPr>
        <w:t>1,2-</w:t>
      </w:r>
      <w:r w:rsidRPr="001E4A7C">
        <w:rPr>
          <w:szCs w:val="24"/>
        </w:rPr>
        <w:t>二氯苯、</w:t>
      </w:r>
      <w:r w:rsidRPr="001E4A7C">
        <w:rPr>
          <w:szCs w:val="24"/>
        </w:rPr>
        <w:t>1,4-</w:t>
      </w:r>
      <w:r w:rsidRPr="001E4A7C">
        <w:rPr>
          <w:szCs w:val="24"/>
        </w:rPr>
        <w:t>二氯苯、乙苯、苯乙烯、甲苯、间二甲苯</w:t>
      </w:r>
      <w:r w:rsidRPr="001E4A7C">
        <w:rPr>
          <w:szCs w:val="24"/>
        </w:rPr>
        <w:t>+</w:t>
      </w:r>
      <w:r w:rsidRPr="001E4A7C">
        <w:rPr>
          <w:szCs w:val="24"/>
        </w:rPr>
        <w:t>对二甲苯、邻二甲苯、硝基苯、苯胺、</w:t>
      </w:r>
      <w:r w:rsidRPr="001E4A7C">
        <w:rPr>
          <w:szCs w:val="24"/>
        </w:rPr>
        <w:t>2-</w:t>
      </w:r>
      <w:r w:rsidRPr="001E4A7C">
        <w:rPr>
          <w:szCs w:val="24"/>
        </w:rPr>
        <w:t>氯酚、苯并</w:t>
      </w:r>
      <w:r w:rsidRPr="001E4A7C">
        <w:rPr>
          <w:szCs w:val="24"/>
        </w:rPr>
        <w:t>[a]</w:t>
      </w:r>
      <w:proofErr w:type="gramStart"/>
      <w:r w:rsidRPr="001E4A7C">
        <w:rPr>
          <w:szCs w:val="24"/>
        </w:rPr>
        <w:t>蒽</w:t>
      </w:r>
      <w:proofErr w:type="gramEnd"/>
      <w:r w:rsidRPr="001E4A7C">
        <w:rPr>
          <w:szCs w:val="24"/>
        </w:rPr>
        <w:t>、苯并</w:t>
      </w:r>
      <w:r w:rsidRPr="001E4A7C">
        <w:rPr>
          <w:szCs w:val="24"/>
        </w:rPr>
        <w:t>[a]</w:t>
      </w:r>
      <w:proofErr w:type="gramStart"/>
      <w:r w:rsidRPr="001E4A7C">
        <w:rPr>
          <w:szCs w:val="24"/>
        </w:rPr>
        <w:t>芘</w:t>
      </w:r>
      <w:proofErr w:type="gramEnd"/>
      <w:r w:rsidRPr="001E4A7C">
        <w:rPr>
          <w:szCs w:val="24"/>
        </w:rPr>
        <w:t>、苯并</w:t>
      </w:r>
      <w:r w:rsidRPr="001E4A7C">
        <w:rPr>
          <w:szCs w:val="24"/>
        </w:rPr>
        <w:t>[b]</w:t>
      </w:r>
      <w:proofErr w:type="gramStart"/>
      <w:r w:rsidRPr="001E4A7C">
        <w:rPr>
          <w:szCs w:val="24"/>
        </w:rPr>
        <w:t>荧蒽</w:t>
      </w:r>
      <w:proofErr w:type="gramEnd"/>
      <w:r w:rsidRPr="001E4A7C">
        <w:rPr>
          <w:szCs w:val="24"/>
        </w:rPr>
        <w:t>、苯并</w:t>
      </w:r>
      <w:r w:rsidRPr="001E4A7C">
        <w:rPr>
          <w:szCs w:val="24"/>
        </w:rPr>
        <w:t>[k]</w:t>
      </w:r>
      <w:proofErr w:type="gramStart"/>
      <w:r w:rsidRPr="001E4A7C">
        <w:rPr>
          <w:szCs w:val="24"/>
        </w:rPr>
        <w:t>荧蒽</w:t>
      </w:r>
      <w:proofErr w:type="gramEnd"/>
      <w:r w:rsidRPr="001E4A7C">
        <w:rPr>
          <w:szCs w:val="24"/>
        </w:rPr>
        <w:t>、䓛、二苯并</w:t>
      </w:r>
      <w:r w:rsidRPr="001E4A7C">
        <w:rPr>
          <w:szCs w:val="24"/>
        </w:rPr>
        <w:t>[a</w:t>
      </w:r>
      <w:r w:rsidRPr="001E4A7C">
        <w:rPr>
          <w:szCs w:val="24"/>
        </w:rPr>
        <w:t>，</w:t>
      </w:r>
      <w:r w:rsidRPr="001E4A7C">
        <w:rPr>
          <w:szCs w:val="24"/>
        </w:rPr>
        <w:t>h]</w:t>
      </w:r>
      <w:proofErr w:type="gramStart"/>
      <w:r w:rsidRPr="001E4A7C">
        <w:rPr>
          <w:szCs w:val="24"/>
        </w:rPr>
        <w:t>蒽</w:t>
      </w:r>
      <w:proofErr w:type="gramEnd"/>
      <w:r w:rsidRPr="001E4A7C">
        <w:rPr>
          <w:szCs w:val="24"/>
        </w:rPr>
        <w:t>、</w:t>
      </w:r>
      <w:proofErr w:type="gramStart"/>
      <w:r w:rsidRPr="001E4A7C">
        <w:rPr>
          <w:szCs w:val="24"/>
        </w:rPr>
        <w:t>茚</w:t>
      </w:r>
      <w:proofErr w:type="gramEnd"/>
      <w:r w:rsidRPr="001E4A7C">
        <w:rPr>
          <w:szCs w:val="24"/>
        </w:rPr>
        <w:t>并</w:t>
      </w:r>
      <w:r w:rsidRPr="001E4A7C">
        <w:rPr>
          <w:szCs w:val="24"/>
        </w:rPr>
        <w:t>[1,2,3-cd]</w:t>
      </w:r>
      <w:proofErr w:type="gramStart"/>
      <w:r w:rsidRPr="001E4A7C">
        <w:rPr>
          <w:szCs w:val="24"/>
        </w:rPr>
        <w:t>芘</w:t>
      </w:r>
      <w:proofErr w:type="gramEnd"/>
      <w:r w:rsidRPr="001E4A7C">
        <w:rPr>
          <w:szCs w:val="24"/>
        </w:rPr>
        <w:t>、</w:t>
      </w:r>
      <w:proofErr w:type="gramStart"/>
      <w:r w:rsidRPr="001E4A7C">
        <w:rPr>
          <w:szCs w:val="24"/>
        </w:rPr>
        <w:t>萘</w:t>
      </w:r>
      <w:proofErr w:type="gramEnd"/>
      <w:r w:rsidRPr="001E4A7C">
        <w:rPr>
          <w:szCs w:val="24"/>
        </w:rPr>
        <w:t>；</w:t>
      </w:r>
      <w:r w:rsidRPr="001E4A7C">
        <w:rPr>
          <w:szCs w:val="24"/>
        </w:rPr>
        <w:t>S2</w:t>
      </w:r>
      <w:r w:rsidR="008D6480" w:rsidRPr="001E4A7C">
        <w:rPr>
          <w:rFonts w:hint="eastAsia"/>
          <w:szCs w:val="24"/>
        </w:rPr>
        <w:t>、</w:t>
      </w:r>
      <w:r w:rsidRPr="001E4A7C">
        <w:rPr>
          <w:szCs w:val="24"/>
        </w:rPr>
        <w:t>S</w:t>
      </w:r>
      <w:r w:rsidR="008D6480" w:rsidRPr="001E4A7C">
        <w:rPr>
          <w:rFonts w:hint="eastAsia"/>
          <w:szCs w:val="24"/>
        </w:rPr>
        <w:t>3</w:t>
      </w:r>
      <w:r w:rsidRPr="001E4A7C">
        <w:rPr>
          <w:szCs w:val="24"/>
        </w:rPr>
        <w:t>监测</w:t>
      </w:r>
      <w:r w:rsidR="008D6480" w:rsidRPr="001E4A7C">
        <w:rPr>
          <w:szCs w:val="24"/>
        </w:rPr>
        <w:t>pH</w:t>
      </w:r>
      <w:r w:rsidR="008D6480" w:rsidRPr="001E4A7C">
        <w:rPr>
          <w:rFonts w:hint="eastAsia"/>
          <w:szCs w:val="24"/>
        </w:rPr>
        <w:t>、砷、镉、铬（六价）、铅、汞</w:t>
      </w:r>
      <w:r w:rsidRPr="001E4A7C">
        <w:rPr>
          <w:szCs w:val="24"/>
        </w:rPr>
        <w:t>。</w:t>
      </w:r>
    </w:p>
    <w:p w:rsidR="00321AAE" w:rsidRPr="001E4A7C" w:rsidRDefault="00321AAE" w:rsidP="00321AAE">
      <w:pPr>
        <w:ind w:firstLineChars="200" w:firstLine="480"/>
        <w:rPr>
          <w:szCs w:val="24"/>
        </w:rPr>
      </w:pPr>
      <w:r w:rsidRPr="001E4A7C">
        <w:rPr>
          <w:szCs w:val="24"/>
        </w:rPr>
        <w:t>监测单位：吉林省同正检测技术有限公司。</w:t>
      </w:r>
    </w:p>
    <w:p w:rsidR="00321AAE" w:rsidRPr="001E4A7C" w:rsidRDefault="00321AAE" w:rsidP="00321AAE">
      <w:pPr>
        <w:ind w:firstLineChars="200" w:firstLine="480"/>
        <w:rPr>
          <w:szCs w:val="24"/>
        </w:rPr>
      </w:pPr>
      <w:r w:rsidRPr="001E4A7C">
        <w:rPr>
          <w:szCs w:val="24"/>
        </w:rPr>
        <w:t>监测时间及频次：监测时间为</w:t>
      </w:r>
      <w:r w:rsidRPr="001E4A7C">
        <w:rPr>
          <w:szCs w:val="24"/>
        </w:rPr>
        <w:t>2019</w:t>
      </w:r>
      <w:r w:rsidRPr="001E4A7C">
        <w:rPr>
          <w:szCs w:val="24"/>
        </w:rPr>
        <w:t>年</w:t>
      </w:r>
      <w:r w:rsidRPr="001E4A7C">
        <w:rPr>
          <w:bCs/>
          <w:szCs w:val="24"/>
        </w:rPr>
        <w:t>11</w:t>
      </w:r>
      <w:r w:rsidRPr="001E4A7C">
        <w:rPr>
          <w:bCs/>
          <w:szCs w:val="24"/>
        </w:rPr>
        <w:t>月</w:t>
      </w:r>
      <w:r w:rsidRPr="001E4A7C">
        <w:rPr>
          <w:bCs/>
          <w:szCs w:val="24"/>
        </w:rPr>
        <w:t>2</w:t>
      </w:r>
      <w:r w:rsidR="008D6480" w:rsidRPr="001E4A7C">
        <w:rPr>
          <w:rFonts w:hint="eastAsia"/>
          <w:bCs/>
          <w:szCs w:val="24"/>
        </w:rPr>
        <w:t>9</w:t>
      </w:r>
      <w:r w:rsidRPr="001E4A7C">
        <w:rPr>
          <w:bCs/>
          <w:szCs w:val="24"/>
        </w:rPr>
        <w:t>日</w:t>
      </w:r>
      <w:r w:rsidRPr="001E4A7C">
        <w:rPr>
          <w:szCs w:val="24"/>
        </w:rPr>
        <w:t>，监测频次为</w:t>
      </w:r>
      <w:r w:rsidRPr="001E4A7C">
        <w:rPr>
          <w:szCs w:val="24"/>
        </w:rPr>
        <w:t>1</w:t>
      </w:r>
      <w:r w:rsidRPr="001E4A7C">
        <w:rPr>
          <w:szCs w:val="24"/>
        </w:rPr>
        <w:t>次</w:t>
      </w:r>
      <w:r w:rsidRPr="001E4A7C">
        <w:rPr>
          <w:szCs w:val="24"/>
        </w:rPr>
        <w:t>/</w:t>
      </w:r>
      <w:r w:rsidRPr="001E4A7C">
        <w:rPr>
          <w:szCs w:val="24"/>
        </w:rPr>
        <w:t>天。</w:t>
      </w:r>
    </w:p>
    <w:p w:rsidR="00321AAE" w:rsidRPr="001E4A7C" w:rsidRDefault="00321AAE" w:rsidP="00321AAE">
      <w:pPr>
        <w:ind w:firstLineChars="200" w:firstLine="480"/>
        <w:rPr>
          <w:szCs w:val="24"/>
        </w:rPr>
      </w:pPr>
      <w:r w:rsidRPr="001E4A7C">
        <w:rPr>
          <w:szCs w:val="24"/>
        </w:rPr>
        <w:t>（</w:t>
      </w:r>
      <w:r w:rsidRPr="001E4A7C">
        <w:rPr>
          <w:szCs w:val="24"/>
        </w:rPr>
        <w:t>3</w:t>
      </w:r>
      <w:r w:rsidRPr="001E4A7C">
        <w:rPr>
          <w:szCs w:val="24"/>
        </w:rPr>
        <w:t>）监测结果</w:t>
      </w:r>
    </w:p>
    <w:p w:rsidR="00321AAE" w:rsidRPr="001E4A7C" w:rsidRDefault="00321AAE" w:rsidP="00321AAE">
      <w:pPr>
        <w:ind w:firstLineChars="200" w:firstLine="480"/>
        <w:rPr>
          <w:szCs w:val="24"/>
        </w:rPr>
      </w:pPr>
      <w:r w:rsidRPr="001E4A7C">
        <w:rPr>
          <w:szCs w:val="24"/>
        </w:rPr>
        <w:t>土壤环境质量现状监测结果详见</w:t>
      </w:r>
      <w:r w:rsidR="008C6282" w:rsidRPr="001E4A7C">
        <w:rPr>
          <w:szCs w:val="24"/>
        </w:rPr>
        <w:fldChar w:fldCharType="begin"/>
      </w:r>
      <w:r w:rsidR="008C6282" w:rsidRPr="001E4A7C">
        <w:rPr>
          <w:szCs w:val="24"/>
        </w:rPr>
        <w:instrText xml:space="preserve"> REF _Ref27314792 \r \h </w:instrText>
      </w:r>
      <w:r w:rsidR="00002B6C" w:rsidRPr="001E4A7C">
        <w:rPr>
          <w:szCs w:val="24"/>
        </w:rPr>
        <w:instrText xml:space="preserve"> \* MERGEFORMAT </w:instrText>
      </w:r>
      <w:r w:rsidR="008C6282" w:rsidRPr="001E4A7C">
        <w:rPr>
          <w:szCs w:val="24"/>
        </w:rPr>
      </w:r>
      <w:r w:rsidR="008C6282" w:rsidRPr="001E4A7C">
        <w:rPr>
          <w:szCs w:val="24"/>
        </w:rPr>
        <w:fldChar w:fldCharType="separate"/>
      </w:r>
      <w:r w:rsidR="007B577B" w:rsidRPr="001E4A7C">
        <w:rPr>
          <w:rFonts w:hint="eastAsia"/>
          <w:szCs w:val="24"/>
        </w:rPr>
        <w:t>表</w:t>
      </w:r>
      <w:r w:rsidR="007B577B" w:rsidRPr="001E4A7C">
        <w:rPr>
          <w:rFonts w:hint="eastAsia"/>
          <w:szCs w:val="24"/>
        </w:rPr>
        <w:t>3-13</w:t>
      </w:r>
      <w:r w:rsidR="008C6282" w:rsidRPr="001E4A7C">
        <w:rPr>
          <w:szCs w:val="24"/>
        </w:rPr>
        <w:fldChar w:fldCharType="end"/>
      </w:r>
      <w:r w:rsidRPr="001E4A7C">
        <w:rPr>
          <w:szCs w:val="24"/>
        </w:rPr>
        <w:t>。</w:t>
      </w:r>
    </w:p>
    <w:p w:rsidR="00321AAE" w:rsidRPr="001E4A7C" w:rsidRDefault="00321AAE" w:rsidP="00321AAE">
      <w:pPr>
        <w:ind w:firstLineChars="200" w:firstLine="480"/>
        <w:rPr>
          <w:szCs w:val="24"/>
        </w:rPr>
      </w:pPr>
      <w:r w:rsidRPr="001E4A7C">
        <w:rPr>
          <w:szCs w:val="24"/>
        </w:rPr>
        <w:t>（</w:t>
      </w:r>
      <w:r w:rsidRPr="001E4A7C">
        <w:rPr>
          <w:szCs w:val="24"/>
        </w:rPr>
        <w:t>4</w:t>
      </w:r>
      <w:r w:rsidRPr="001E4A7C">
        <w:rPr>
          <w:szCs w:val="24"/>
        </w:rPr>
        <w:t>）评价标准</w:t>
      </w:r>
    </w:p>
    <w:p w:rsidR="00321AAE" w:rsidRPr="001E4A7C" w:rsidRDefault="008D6480" w:rsidP="00321AAE">
      <w:pPr>
        <w:ind w:firstLineChars="200" w:firstLine="480"/>
        <w:rPr>
          <w:szCs w:val="24"/>
        </w:rPr>
      </w:pPr>
      <w:r w:rsidRPr="001E4A7C">
        <w:rPr>
          <w:rFonts w:hint="eastAsia"/>
          <w:szCs w:val="24"/>
        </w:rPr>
        <w:t>本次</w:t>
      </w:r>
      <w:r w:rsidR="00321AAE" w:rsidRPr="001E4A7C">
        <w:rPr>
          <w:szCs w:val="24"/>
        </w:rPr>
        <w:t>采用《土壤环境质量</w:t>
      </w:r>
      <w:r w:rsidR="00321AAE" w:rsidRPr="001E4A7C">
        <w:rPr>
          <w:szCs w:val="24"/>
        </w:rPr>
        <w:t xml:space="preserve"> </w:t>
      </w:r>
      <w:r w:rsidR="00321AAE" w:rsidRPr="001E4A7C">
        <w:rPr>
          <w:szCs w:val="24"/>
        </w:rPr>
        <w:t>建设用地土壤污染风险管控标准（试行）》（</w:t>
      </w:r>
      <w:r w:rsidR="00321AAE" w:rsidRPr="001E4A7C">
        <w:rPr>
          <w:szCs w:val="24"/>
        </w:rPr>
        <w:t>GB36600-2018</w:t>
      </w:r>
      <w:r w:rsidR="00321AAE" w:rsidRPr="001E4A7C">
        <w:rPr>
          <w:szCs w:val="24"/>
        </w:rPr>
        <w:t>）中第二类用地筛选值进行评价</w:t>
      </w:r>
      <w:r w:rsidR="00321AAE" w:rsidRPr="001E4A7C">
        <w:rPr>
          <w:rFonts w:hint="eastAsia"/>
          <w:szCs w:val="24"/>
        </w:rPr>
        <w:t>。</w:t>
      </w:r>
    </w:p>
    <w:p w:rsidR="00321AAE" w:rsidRPr="001E4A7C" w:rsidRDefault="00321AAE" w:rsidP="00321AAE">
      <w:pPr>
        <w:ind w:firstLineChars="200" w:firstLine="480"/>
        <w:rPr>
          <w:szCs w:val="24"/>
        </w:rPr>
      </w:pPr>
      <w:r w:rsidRPr="001E4A7C">
        <w:rPr>
          <w:szCs w:val="24"/>
        </w:rPr>
        <w:t>（</w:t>
      </w:r>
      <w:r w:rsidRPr="001E4A7C">
        <w:rPr>
          <w:szCs w:val="24"/>
        </w:rPr>
        <w:t>5</w:t>
      </w:r>
      <w:r w:rsidRPr="001E4A7C">
        <w:rPr>
          <w:szCs w:val="24"/>
        </w:rPr>
        <w:t>）评价方法</w:t>
      </w:r>
    </w:p>
    <w:p w:rsidR="00321AAE" w:rsidRPr="001E4A7C" w:rsidRDefault="00321AAE" w:rsidP="00321AAE">
      <w:pPr>
        <w:ind w:firstLineChars="200" w:firstLine="480"/>
        <w:rPr>
          <w:szCs w:val="24"/>
        </w:rPr>
      </w:pPr>
      <w:r w:rsidRPr="001E4A7C">
        <w:rPr>
          <w:szCs w:val="24"/>
        </w:rPr>
        <w:t>土壤环境质量现状评价采用标准指数法。</w:t>
      </w:r>
    </w:p>
    <w:p w:rsidR="00321AAE" w:rsidRPr="001E4A7C" w:rsidRDefault="00321AAE" w:rsidP="00321AAE">
      <w:pPr>
        <w:ind w:firstLineChars="200" w:firstLine="480"/>
        <w:rPr>
          <w:szCs w:val="24"/>
        </w:rPr>
      </w:pPr>
      <w:r w:rsidRPr="001E4A7C">
        <w:rPr>
          <w:szCs w:val="24"/>
        </w:rPr>
        <w:t>（</w:t>
      </w:r>
      <w:r w:rsidRPr="001E4A7C">
        <w:rPr>
          <w:szCs w:val="24"/>
        </w:rPr>
        <w:t>6</w:t>
      </w:r>
      <w:r w:rsidRPr="001E4A7C">
        <w:rPr>
          <w:szCs w:val="24"/>
        </w:rPr>
        <w:t>）评价结果</w:t>
      </w:r>
    </w:p>
    <w:p w:rsidR="00321AAE" w:rsidRPr="001E4A7C" w:rsidRDefault="00321AAE" w:rsidP="00321AAE">
      <w:pPr>
        <w:ind w:firstLineChars="200" w:firstLine="480"/>
        <w:rPr>
          <w:szCs w:val="24"/>
        </w:rPr>
      </w:pPr>
      <w:r w:rsidRPr="001E4A7C">
        <w:rPr>
          <w:szCs w:val="24"/>
        </w:rPr>
        <w:t>评价结果详见</w:t>
      </w:r>
      <w:r w:rsidR="008C6282" w:rsidRPr="001E4A7C">
        <w:rPr>
          <w:szCs w:val="24"/>
        </w:rPr>
        <w:fldChar w:fldCharType="begin"/>
      </w:r>
      <w:r w:rsidR="008C6282" w:rsidRPr="001E4A7C">
        <w:rPr>
          <w:szCs w:val="24"/>
        </w:rPr>
        <w:instrText xml:space="preserve"> REF _Ref27314792 \r \h </w:instrText>
      </w:r>
      <w:r w:rsidR="00002B6C" w:rsidRPr="001E4A7C">
        <w:rPr>
          <w:szCs w:val="24"/>
        </w:rPr>
        <w:instrText xml:space="preserve"> \* MERGEFORMAT </w:instrText>
      </w:r>
      <w:r w:rsidR="008C6282" w:rsidRPr="001E4A7C">
        <w:rPr>
          <w:szCs w:val="24"/>
        </w:rPr>
      </w:r>
      <w:r w:rsidR="008C6282" w:rsidRPr="001E4A7C">
        <w:rPr>
          <w:szCs w:val="24"/>
        </w:rPr>
        <w:fldChar w:fldCharType="separate"/>
      </w:r>
      <w:r w:rsidR="007B577B" w:rsidRPr="001E4A7C">
        <w:rPr>
          <w:rFonts w:hint="eastAsia"/>
          <w:szCs w:val="24"/>
        </w:rPr>
        <w:t>表</w:t>
      </w:r>
      <w:r w:rsidR="007B577B" w:rsidRPr="001E4A7C">
        <w:rPr>
          <w:rFonts w:hint="eastAsia"/>
          <w:szCs w:val="24"/>
        </w:rPr>
        <w:t>3-13</w:t>
      </w:r>
      <w:r w:rsidR="008C6282" w:rsidRPr="001E4A7C">
        <w:rPr>
          <w:szCs w:val="24"/>
        </w:rPr>
        <w:fldChar w:fldCharType="end"/>
      </w:r>
      <w:r w:rsidRPr="001E4A7C">
        <w:rPr>
          <w:szCs w:val="24"/>
        </w:rPr>
        <w:t>。</w:t>
      </w:r>
    </w:p>
    <w:p w:rsidR="00321AAE" w:rsidRPr="001E4A7C" w:rsidRDefault="00321AAE" w:rsidP="003D7739">
      <w:pPr>
        <w:pStyle w:val="affffff5"/>
        <w:numPr>
          <w:ilvl w:val="0"/>
          <w:numId w:val="11"/>
        </w:numPr>
        <w:rPr>
          <w:lang w:val="zh-CN"/>
        </w:rPr>
      </w:pPr>
      <w:bookmarkStart w:id="241" w:name="_Ref27314792"/>
      <w:r w:rsidRPr="001E4A7C">
        <w:rPr>
          <w:lang w:val="zh-CN"/>
        </w:rPr>
        <w:t>土壤环境现状监测与评价结果统计表</w:t>
      </w:r>
      <w:bookmarkEnd w:id="241"/>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38"/>
        <w:gridCol w:w="1670"/>
        <w:gridCol w:w="1345"/>
        <w:gridCol w:w="1134"/>
        <w:gridCol w:w="1134"/>
        <w:gridCol w:w="1134"/>
        <w:gridCol w:w="990"/>
        <w:gridCol w:w="958"/>
      </w:tblGrid>
      <w:tr w:rsidR="00E16C13" w:rsidRPr="001E4A7C" w:rsidTr="001600E3">
        <w:trPr>
          <w:trHeight w:val="340"/>
          <w:tblHeader/>
          <w:jc w:val="center"/>
        </w:trPr>
        <w:tc>
          <w:tcPr>
            <w:tcW w:w="354" w:type="pct"/>
            <w:vMerge w:val="restart"/>
            <w:vAlign w:val="center"/>
          </w:tcPr>
          <w:p w:rsidR="00E16C13" w:rsidRPr="001E4A7C" w:rsidRDefault="00E16C13" w:rsidP="001600E3">
            <w:pPr>
              <w:pStyle w:val="affffff4"/>
            </w:pPr>
            <w:r w:rsidRPr="001E4A7C">
              <w:t>序号</w:t>
            </w:r>
          </w:p>
        </w:tc>
        <w:tc>
          <w:tcPr>
            <w:tcW w:w="927" w:type="pct"/>
            <w:vMerge w:val="restart"/>
            <w:vAlign w:val="center"/>
          </w:tcPr>
          <w:p w:rsidR="00E16C13" w:rsidRPr="001E4A7C" w:rsidRDefault="00E16C13" w:rsidP="001600E3">
            <w:pPr>
              <w:pStyle w:val="affffff4"/>
            </w:pPr>
            <w:r w:rsidRPr="001E4A7C">
              <w:t>监测项目</w:t>
            </w:r>
          </w:p>
        </w:tc>
        <w:tc>
          <w:tcPr>
            <w:tcW w:w="2007" w:type="pct"/>
            <w:gridSpan w:val="3"/>
            <w:vAlign w:val="center"/>
          </w:tcPr>
          <w:p w:rsidR="00E16C13" w:rsidRPr="001E4A7C" w:rsidRDefault="00E16C13" w:rsidP="001600E3">
            <w:pPr>
              <w:keepLines/>
              <w:overflowPunct w:val="0"/>
              <w:spacing w:line="240" w:lineRule="auto"/>
              <w:jc w:val="center"/>
              <w:rPr>
                <w:kern w:val="0"/>
                <w:sz w:val="21"/>
                <w:szCs w:val="21"/>
              </w:rPr>
            </w:pPr>
            <w:r w:rsidRPr="001E4A7C">
              <w:rPr>
                <w:kern w:val="0"/>
                <w:sz w:val="21"/>
                <w:szCs w:val="21"/>
              </w:rPr>
              <w:t>监测结果</w:t>
            </w:r>
          </w:p>
        </w:tc>
        <w:tc>
          <w:tcPr>
            <w:tcW w:w="1712" w:type="pct"/>
            <w:gridSpan w:val="3"/>
            <w:vAlign w:val="center"/>
          </w:tcPr>
          <w:p w:rsidR="00E16C13" w:rsidRPr="001E4A7C" w:rsidRDefault="00E16C13" w:rsidP="001600E3">
            <w:pPr>
              <w:keepLines/>
              <w:overflowPunct w:val="0"/>
              <w:spacing w:line="240" w:lineRule="auto"/>
              <w:jc w:val="center"/>
              <w:rPr>
                <w:kern w:val="0"/>
                <w:sz w:val="21"/>
                <w:szCs w:val="21"/>
              </w:rPr>
            </w:pPr>
            <w:r w:rsidRPr="001E4A7C">
              <w:rPr>
                <w:kern w:val="0"/>
                <w:sz w:val="21"/>
                <w:szCs w:val="21"/>
              </w:rPr>
              <w:t>标准指数</w:t>
            </w:r>
          </w:p>
        </w:tc>
      </w:tr>
      <w:tr w:rsidR="00E16C13" w:rsidRPr="001E4A7C" w:rsidTr="001600E3">
        <w:trPr>
          <w:trHeight w:val="340"/>
          <w:tblHeader/>
          <w:jc w:val="center"/>
        </w:trPr>
        <w:tc>
          <w:tcPr>
            <w:tcW w:w="354" w:type="pct"/>
            <w:vMerge/>
            <w:vAlign w:val="center"/>
          </w:tcPr>
          <w:p w:rsidR="00E16C13" w:rsidRPr="001E4A7C" w:rsidRDefault="00E16C13" w:rsidP="001600E3">
            <w:pPr>
              <w:pStyle w:val="affffff4"/>
            </w:pPr>
          </w:p>
        </w:tc>
        <w:tc>
          <w:tcPr>
            <w:tcW w:w="927" w:type="pct"/>
            <w:vMerge/>
            <w:vAlign w:val="center"/>
          </w:tcPr>
          <w:p w:rsidR="00E16C13" w:rsidRPr="001E4A7C" w:rsidRDefault="00E16C13" w:rsidP="001600E3">
            <w:pPr>
              <w:pStyle w:val="affffff4"/>
            </w:pPr>
          </w:p>
        </w:tc>
        <w:tc>
          <w:tcPr>
            <w:tcW w:w="747"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S1</w:t>
            </w:r>
          </w:p>
        </w:tc>
        <w:tc>
          <w:tcPr>
            <w:tcW w:w="630"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S2</w:t>
            </w:r>
          </w:p>
        </w:tc>
        <w:tc>
          <w:tcPr>
            <w:tcW w:w="630"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S3</w:t>
            </w:r>
          </w:p>
        </w:tc>
        <w:tc>
          <w:tcPr>
            <w:tcW w:w="630"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S1</w:t>
            </w:r>
          </w:p>
        </w:tc>
        <w:tc>
          <w:tcPr>
            <w:tcW w:w="550"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S2</w:t>
            </w:r>
          </w:p>
        </w:tc>
        <w:tc>
          <w:tcPr>
            <w:tcW w:w="532" w:type="pct"/>
            <w:vAlign w:val="center"/>
          </w:tcPr>
          <w:p w:rsidR="00E16C13" w:rsidRPr="001E4A7C" w:rsidRDefault="00E16C13" w:rsidP="001600E3">
            <w:pPr>
              <w:keepLines/>
              <w:overflowPunct w:val="0"/>
              <w:spacing w:line="240" w:lineRule="auto"/>
              <w:jc w:val="center"/>
              <w:rPr>
                <w:kern w:val="0"/>
                <w:sz w:val="21"/>
                <w:szCs w:val="21"/>
              </w:rPr>
            </w:pPr>
            <w:r w:rsidRPr="001E4A7C">
              <w:rPr>
                <w:rFonts w:hint="eastAsia"/>
                <w:kern w:val="0"/>
                <w:sz w:val="21"/>
                <w:szCs w:val="21"/>
              </w:rPr>
              <w:t>S3</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pH</w:t>
            </w:r>
          </w:p>
        </w:tc>
        <w:tc>
          <w:tcPr>
            <w:tcW w:w="747" w:type="pct"/>
            <w:vAlign w:val="center"/>
          </w:tcPr>
          <w:p w:rsidR="00E16C13" w:rsidRPr="001E4A7C" w:rsidRDefault="00E16C13" w:rsidP="001600E3">
            <w:pPr>
              <w:pStyle w:val="affffff4"/>
            </w:pPr>
            <w:r w:rsidRPr="001E4A7C">
              <w:t>8.5</w:t>
            </w:r>
            <w:r w:rsidRPr="001E4A7C">
              <w:rPr>
                <w:rFonts w:hint="eastAsia"/>
              </w:rPr>
              <w:t>1</w:t>
            </w:r>
          </w:p>
        </w:tc>
        <w:tc>
          <w:tcPr>
            <w:tcW w:w="630" w:type="pct"/>
            <w:vAlign w:val="center"/>
          </w:tcPr>
          <w:p w:rsidR="00E16C13" w:rsidRPr="001E4A7C" w:rsidRDefault="00E16C13" w:rsidP="001600E3">
            <w:pPr>
              <w:pStyle w:val="affffff4"/>
            </w:pPr>
            <w:r w:rsidRPr="001E4A7C">
              <w:rPr>
                <w:rFonts w:hint="eastAsia"/>
              </w:rPr>
              <w:t>8.17</w:t>
            </w:r>
          </w:p>
        </w:tc>
        <w:tc>
          <w:tcPr>
            <w:tcW w:w="630" w:type="pct"/>
            <w:vAlign w:val="center"/>
          </w:tcPr>
          <w:p w:rsidR="00E16C13" w:rsidRPr="001E4A7C" w:rsidRDefault="00E16C13" w:rsidP="001600E3">
            <w:pPr>
              <w:pStyle w:val="affffff4"/>
            </w:pPr>
            <w:r w:rsidRPr="001E4A7C">
              <w:rPr>
                <w:rFonts w:hint="eastAsia"/>
              </w:rPr>
              <w:t>8.23</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砷</w:t>
            </w:r>
          </w:p>
        </w:tc>
        <w:tc>
          <w:tcPr>
            <w:tcW w:w="747" w:type="pct"/>
            <w:vAlign w:val="center"/>
          </w:tcPr>
          <w:p w:rsidR="00E16C13" w:rsidRPr="001E4A7C" w:rsidRDefault="00E16C13" w:rsidP="001600E3">
            <w:pPr>
              <w:pStyle w:val="affffff4"/>
            </w:pPr>
            <w:r w:rsidRPr="001E4A7C">
              <w:rPr>
                <w:rFonts w:hint="eastAsia"/>
              </w:rPr>
              <w:t>6.57</w:t>
            </w:r>
          </w:p>
        </w:tc>
        <w:tc>
          <w:tcPr>
            <w:tcW w:w="630" w:type="pct"/>
            <w:vAlign w:val="center"/>
          </w:tcPr>
          <w:p w:rsidR="00E16C13" w:rsidRPr="001E4A7C" w:rsidRDefault="00E16C13" w:rsidP="001600E3">
            <w:pPr>
              <w:pStyle w:val="affffff4"/>
            </w:pPr>
            <w:r w:rsidRPr="001E4A7C">
              <w:rPr>
                <w:rFonts w:hint="eastAsia"/>
              </w:rPr>
              <w:t>6.89</w:t>
            </w:r>
          </w:p>
        </w:tc>
        <w:tc>
          <w:tcPr>
            <w:tcW w:w="630" w:type="pct"/>
            <w:vAlign w:val="center"/>
          </w:tcPr>
          <w:p w:rsidR="00E16C13" w:rsidRPr="001E4A7C" w:rsidRDefault="00E16C13" w:rsidP="001600E3">
            <w:pPr>
              <w:pStyle w:val="affffff4"/>
            </w:pPr>
            <w:r w:rsidRPr="001E4A7C">
              <w:rPr>
                <w:rFonts w:hint="eastAsia"/>
              </w:rPr>
              <w:t>6.34</w:t>
            </w:r>
          </w:p>
        </w:tc>
        <w:tc>
          <w:tcPr>
            <w:tcW w:w="630" w:type="pct"/>
            <w:vAlign w:val="center"/>
          </w:tcPr>
          <w:p w:rsidR="00E16C13" w:rsidRPr="001E4A7C" w:rsidRDefault="00E16C13" w:rsidP="001600E3">
            <w:pPr>
              <w:pStyle w:val="affffff4"/>
            </w:pPr>
            <w:r w:rsidRPr="001E4A7C">
              <w:rPr>
                <w:rFonts w:hint="eastAsia"/>
              </w:rPr>
              <w:t>0.110</w:t>
            </w:r>
          </w:p>
        </w:tc>
        <w:tc>
          <w:tcPr>
            <w:tcW w:w="550" w:type="pct"/>
            <w:vAlign w:val="center"/>
          </w:tcPr>
          <w:p w:rsidR="00E16C13" w:rsidRPr="001E4A7C" w:rsidRDefault="00E16C13" w:rsidP="001600E3">
            <w:pPr>
              <w:pStyle w:val="affffff4"/>
            </w:pPr>
            <w:r w:rsidRPr="001E4A7C">
              <w:rPr>
                <w:rFonts w:hint="eastAsia"/>
              </w:rPr>
              <w:t>0.115</w:t>
            </w:r>
          </w:p>
        </w:tc>
        <w:tc>
          <w:tcPr>
            <w:tcW w:w="532" w:type="pct"/>
            <w:vAlign w:val="center"/>
          </w:tcPr>
          <w:p w:rsidR="00E16C13" w:rsidRPr="001E4A7C" w:rsidRDefault="00E16C13" w:rsidP="001600E3">
            <w:pPr>
              <w:pStyle w:val="affffff4"/>
            </w:pPr>
            <w:r w:rsidRPr="001E4A7C">
              <w:rPr>
                <w:rFonts w:hint="eastAsia"/>
              </w:rPr>
              <w:t>0.106</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镉</w:t>
            </w:r>
          </w:p>
        </w:tc>
        <w:tc>
          <w:tcPr>
            <w:tcW w:w="747" w:type="pct"/>
            <w:vAlign w:val="center"/>
          </w:tcPr>
          <w:p w:rsidR="00E16C13" w:rsidRPr="001E4A7C" w:rsidRDefault="00E16C13" w:rsidP="001600E3">
            <w:pPr>
              <w:pStyle w:val="affffff4"/>
            </w:pPr>
            <w:r w:rsidRPr="001E4A7C">
              <w:rPr>
                <w:rFonts w:hint="eastAsia"/>
              </w:rPr>
              <w:t>0.21</w:t>
            </w:r>
          </w:p>
        </w:tc>
        <w:tc>
          <w:tcPr>
            <w:tcW w:w="630" w:type="pct"/>
            <w:vAlign w:val="center"/>
          </w:tcPr>
          <w:p w:rsidR="00E16C13" w:rsidRPr="001E4A7C" w:rsidRDefault="00E16C13" w:rsidP="001600E3">
            <w:pPr>
              <w:pStyle w:val="affffff4"/>
            </w:pPr>
            <w:r w:rsidRPr="001E4A7C">
              <w:rPr>
                <w:rFonts w:hint="eastAsia"/>
              </w:rPr>
              <w:t>0.19</w:t>
            </w:r>
          </w:p>
        </w:tc>
        <w:tc>
          <w:tcPr>
            <w:tcW w:w="630" w:type="pct"/>
            <w:vAlign w:val="center"/>
          </w:tcPr>
          <w:p w:rsidR="00E16C13" w:rsidRPr="001E4A7C" w:rsidRDefault="00E16C13" w:rsidP="001600E3">
            <w:pPr>
              <w:pStyle w:val="affffff4"/>
            </w:pPr>
            <w:r w:rsidRPr="001E4A7C">
              <w:rPr>
                <w:rFonts w:hint="eastAsia"/>
              </w:rPr>
              <w:t>0.16</w:t>
            </w:r>
          </w:p>
        </w:tc>
        <w:tc>
          <w:tcPr>
            <w:tcW w:w="630" w:type="pct"/>
            <w:vAlign w:val="center"/>
          </w:tcPr>
          <w:p w:rsidR="00E16C13" w:rsidRPr="001E4A7C" w:rsidRDefault="00E16C13" w:rsidP="001600E3">
            <w:pPr>
              <w:pStyle w:val="affffff4"/>
            </w:pPr>
            <w:r w:rsidRPr="001E4A7C">
              <w:rPr>
                <w:rFonts w:hint="eastAsia"/>
              </w:rPr>
              <w:t>0.003</w:t>
            </w:r>
          </w:p>
        </w:tc>
        <w:tc>
          <w:tcPr>
            <w:tcW w:w="550" w:type="pct"/>
            <w:vAlign w:val="center"/>
          </w:tcPr>
          <w:p w:rsidR="00E16C13" w:rsidRPr="001E4A7C" w:rsidRDefault="00E16C13" w:rsidP="001600E3">
            <w:pPr>
              <w:pStyle w:val="affffff4"/>
            </w:pPr>
            <w:r w:rsidRPr="001E4A7C">
              <w:rPr>
                <w:rFonts w:hint="eastAsia"/>
              </w:rPr>
              <w:t>0.003</w:t>
            </w:r>
          </w:p>
        </w:tc>
        <w:tc>
          <w:tcPr>
            <w:tcW w:w="532" w:type="pct"/>
            <w:vAlign w:val="center"/>
          </w:tcPr>
          <w:p w:rsidR="00E16C13" w:rsidRPr="001E4A7C" w:rsidRDefault="00E16C13" w:rsidP="001600E3">
            <w:pPr>
              <w:pStyle w:val="affffff4"/>
            </w:pPr>
            <w:r w:rsidRPr="001E4A7C">
              <w:rPr>
                <w:rFonts w:hint="eastAsia"/>
              </w:rPr>
              <w:t>0.002</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铬（六价）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rPr>
                <w:rFonts w:ascii="宋体" w:hAnsi="宋体" w:cs="宋体"/>
              </w:rPr>
            </w:pPr>
            <w:r w:rsidRPr="001E4A7C">
              <w:rPr>
                <w:rFonts w:ascii="宋体" w:hAnsi="宋体" w:cs="宋体" w:hint="eastAsia"/>
              </w:rPr>
              <w:t>未检出</w:t>
            </w:r>
          </w:p>
        </w:tc>
        <w:tc>
          <w:tcPr>
            <w:tcW w:w="630" w:type="pct"/>
            <w:vAlign w:val="center"/>
          </w:tcPr>
          <w:p w:rsidR="00E16C13" w:rsidRPr="001E4A7C" w:rsidRDefault="00E16C13" w:rsidP="001600E3">
            <w:pPr>
              <w:pStyle w:val="affffff4"/>
              <w:rPr>
                <w:rFonts w:ascii="宋体" w:hAnsi="宋体" w:cs="宋体"/>
              </w:rPr>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铅</w:t>
            </w:r>
          </w:p>
        </w:tc>
        <w:tc>
          <w:tcPr>
            <w:tcW w:w="747" w:type="pct"/>
            <w:vAlign w:val="center"/>
          </w:tcPr>
          <w:p w:rsidR="00E16C13" w:rsidRPr="001E4A7C" w:rsidRDefault="00E16C13" w:rsidP="001600E3">
            <w:pPr>
              <w:pStyle w:val="affffff4"/>
            </w:pPr>
            <w:r w:rsidRPr="001E4A7C">
              <w:rPr>
                <w:rFonts w:hint="eastAsia"/>
              </w:rPr>
              <w:t>21.9</w:t>
            </w:r>
          </w:p>
        </w:tc>
        <w:tc>
          <w:tcPr>
            <w:tcW w:w="630" w:type="pct"/>
            <w:vAlign w:val="center"/>
          </w:tcPr>
          <w:p w:rsidR="00E16C13" w:rsidRPr="001E4A7C" w:rsidRDefault="00E16C13" w:rsidP="001600E3">
            <w:pPr>
              <w:pStyle w:val="affffff4"/>
            </w:pPr>
            <w:r w:rsidRPr="001E4A7C">
              <w:rPr>
                <w:rFonts w:hint="eastAsia"/>
              </w:rPr>
              <w:t>19.6</w:t>
            </w:r>
          </w:p>
        </w:tc>
        <w:tc>
          <w:tcPr>
            <w:tcW w:w="630" w:type="pct"/>
            <w:vAlign w:val="center"/>
          </w:tcPr>
          <w:p w:rsidR="00E16C13" w:rsidRPr="001E4A7C" w:rsidRDefault="00E16C13" w:rsidP="001600E3">
            <w:pPr>
              <w:pStyle w:val="affffff4"/>
            </w:pPr>
            <w:r w:rsidRPr="001E4A7C">
              <w:rPr>
                <w:rFonts w:hint="eastAsia"/>
              </w:rPr>
              <w:t>17.2</w:t>
            </w:r>
          </w:p>
        </w:tc>
        <w:tc>
          <w:tcPr>
            <w:tcW w:w="630" w:type="pct"/>
            <w:vAlign w:val="center"/>
          </w:tcPr>
          <w:p w:rsidR="00E16C13" w:rsidRPr="001E4A7C" w:rsidRDefault="00E16C13" w:rsidP="001600E3">
            <w:pPr>
              <w:pStyle w:val="affffff4"/>
            </w:pPr>
            <w:r w:rsidRPr="001E4A7C">
              <w:rPr>
                <w:rFonts w:hint="eastAsia"/>
              </w:rPr>
              <w:t>0.027</w:t>
            </w:r>
          </w:p>
        </w:tc>
        <w:tc>
          <w:tcPr>
            <w:tcW w:w="550" w:type="pct"/>
            <w:vAlign w:val="center"/>
          </w:tcPr>
          <w:p w:rsidR="00E16C13" w:rsidRPr="001E4A7C" w:rsidRDefault="00E16C13" w:rsidP="001600E3">
            <w:pPr>
              <w:pStyle w:val="affffff4"/>
            </w:pPr>
            <w:r w:rsidRPr="001E4A7C">
              <w:rPr>
                <w:rFonts w:hint="eastAsia"/>
              </w:rPr>
              <w:t>0.025</w:t>
            </w:r>
          </w:p>
        </w:tc>
        <w:tc>
          <w:tcPr>
            <w:tcW w:w="532" w:type="pct"/>
            <w:vAlign w:val="center"/>
          </w:tcPr>
          <w:p w:rsidR="00E16C13" w:rsidRPr="001E4A7C" w:rsidRDefault="00E16C13" w:rsidP="001600E3">
            <w:pPr>
              <w:pStyle w:val="affffff4"/>
            </w:pPr>
            <w:r w:rsidRPr="001E4A7C">
              <w:rPr>
                <w:rFonts w:hint="eastAsia"/>
              </w:rPr>
              <w:t>0.022</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汞</w:t>
            </w:r>
          </w:p>
        </w:tc>
        <w:tc>
          <w:tcPr>
            <w:tcW w:w="747" w:type="pct"/>
            <w:vAlign w:val="center"/>
          </w:tcPr>
          <w:p w:rsidR="00E16C13" w:rsidRPr="001E4A7C" w:rsidRDefault="00E16C13" w:rsidP="001600E3">
            <w:pPr>
              <w:pStyle w:val="affffff4"/>
              <w:rPr>
                <w:vertAlign w:val="superscript"/>
              </w:rPr>
            </w:pPr>
            <w:r w:rsidRPr="001E4A7C">
              <w:rPr>
                <w:rFonts w:hint="eastAsia"/>
              </w:rPr>
              <w:t>2.55</w:t>
            </w:r>
            <w:r w:rsidRPr="001E4A7C">
              <w:rPr>
                <w:rFonts w:hint="eastAsia"/>
              </w:rPr>
              <w:t>×</w:t>
            </w:r>
            <w:r w:rsidRPr="001E4A7C">
              <w:rPr>
                <w:rFonts w:hint="eastAsia"/>
              </w:rPr>
              <w:t>10</w:t>
            </w:r>
            <w:r w:rsidRPr="001E4A7C">
              <w:rPr>
                <w:rFonts w:hint="eastAsia"/>
                <w:vertAlign w:val="superscript"/>
              </w:rPr>
              <w:t>-2</w:t>
            </w:r>
          </w:p>
        </w:tc>
        <w:tc>
          <w:tcPr>
            <w:tcW w:w="630" w:type="pct"/>
            <w:vAlign w:val="center"/>
          </w:tcPr>
          <w:p w:rsidR="00E16C13" w:rsidRPr="001E4A7C" w:rsidRDefault="00E16C13" w:rsidP="001600E3">
            <w:pPr>
              <w:pStyle w:val="affffff4"/>
            </w:pPr>
            <w:r w:rsidRPr="001E4A7C">
              <w:rPr>
                <w:rFonts w:hint="eastAsia"/>
              </w:rPr>
              <w:t>1.81</w:t>
            </w:r>
            <w:r w:rsidRPr="001E4A7C">
              <w:rPr>
                <w:rFonts w:hint="eastAsia"/>
              </w:rPr>
              <w:t>×</w:t>
            </w:r>
            <w:r w:rsidRPr="001E4A7C">
              <w:rPr>
                <w:rFonts w:hint="eastAsia"/>
              </w:rPr>
              <w:t>10</w:t>
            </w:r>
            <w:r w:rsidRPr="001E4A7C">
              <w:rPr>
                <w:rFonts w:hint="eastAsia"/>
                <w:vertAlign w:val="superscript"/>
              </w:rPr>
              <w:t>-2</w:t>
            </w:r>
          </w:p>
        </w:tc>
        <w:tc>
          <w:tcPr>
            <w:tcW w:w="630" w:type="pct"/>
            <w:vAlign w:val="center"/>
          </w:tcPr>
          <w:p w:rsidR="00E16C13" w:rsidRPr="001E4A7C" w:rsidRDefault="00E16C13" w:rsidP="001600E3">
            <w:pPr>
              <w:pStyle w:val="affffff4"/>
            </w:pPr>
            <w:r w:rsidRPr="001E4A7C">
              <w:rPr>
                <w:rFonts w:hint="eastAsia"/>
              </w:rPr>
              <w:t>2.27</w:t>
            </w:r>
            <w:r w:rsidRPr="001E4A7C">
              <w:rPr>
                <w:rFonts w:hint="eastAsia"/>
              </w:rPr>
              <w:t>×</w:t>
            </w:r>
            <w:r w:rsidRPr="001E4A7C">
              <w:rPr>
                <w:rFonts w:hint="eastAsia"/>
              </w:rPr>
              <w:t>10</w:t>
            </w:r>
            <w:r w:rsidRPr="001E4A7C">
              <w:rPr>
                <w:rFonts w:hint="eastAsia"/>
                <w:vertAlign w:val="superscript"/>
              </w:rPr>
              <w:t>-2</w:t>
            </w:r>
          </w:p>
        </w:tc>
        <w:tc>
          <w:tcPr>
            <w:tcW w:w="630" w:type="pct"/>
            <w:vAlign w:val="center"/>
          </w:tcPr>
          <w:p w:rsidR="00E16C13" w:rsidRPr="001E4A7C" w:rsidRDefault="00E16C13" w:rsidP="001600E3">
            <w:pPr>
              <w:pStyle w:val="affffff4"/>
            </w:pPr>
            <w:r w:rsidRPr="001E4A7C">
              <w:rPr>
                <w:rFonts w:hint="eastAsia"/>
              </w:rPr>
              <w:t>0.0007</w:t>
            </w:r>
          </w:p>
        </w:tc>
        <w:tc>
          <w:tcPr>
            <w:tcW w:w="550" w:type="pct"/>
            <w:vAlign w:val="center"/>
          </w:tcPr>
          <w:p w:rsidR="00E16C13" w:rsidRPr="001E4A7C" w:rsidRDefault="00E16C13" w:rsidP="001600E3">
            <w:pPr>
              <w:pStyle w:val="affffff4"/>
            </w:pPr>
            <w:r w:rsidRPr="001E4A7C">
              <w:rPr>
                <w:rFonts w:hint="eastAsia"/>
              </w:rPr>
              <w:t>0.0005</w:t>
            </w:r>
          </w:p>
        </w:tc>
        <w:tc>
          <w:tcPr>
            <w:tcW w:w="532" w:type="pct"/>
            <w:vAlign w:val="center"/>
          </w:tcPr>
          <w:p w:rsidR="00E16C13" w:rsidRPr="001E4A7C" w:rsidRDefault="00E16C13" w:rsidP="001600E3">
            <w:pPr>
              <w:pStyle w:val="affffff4"/>
            </w:pPr>
            <w:r w:rsidRPr="001E4A7C">
              <w:rPr>
                <w:rFonts w:hint="eastAsia"/>
              </w:rPr>
              <w:t>0.0006</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铜</w:t>
            </w:r>
          </w:p>
        </w:tc>
        <w:tc>
          <w:tcPr>
            <w:tcW w:w="747" w:type="pct"/>
            <w:vAlign w:val="center"/>
          </w:tcPr>
          <w:p w:rsidR="00E16C13" w:rsidRPr="001E4A7C" w:rsidRDefault="00E16C13" w:rsidP="001600E3">
            <w:pPr>
              <w:pStyle w:val="affffff4"/>
            </w:pPr>
            <w:r w:rsidRPr="001E4A7C">
              <w:rPr>
                <w:rFonts w:hint="eastAsia"/>
              </w:rPr>
              <w:t>53.7</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621FA5" w:rsidP="001600E3">
            <w:pPr>
              <w:pStyle w:val="affffff4"/>
            </w:pPr>
            <w:r w:rsidRPr="001E4A7C">
              <w:rPr>
                <w:rFonts w:hint="eastAsia"/>
              </w:rPr>
              <w:t>0.003</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镍</w:t>
            </w:r>
          </w:p>
        </w:tc>
        <w:tc>
          <w:tcPr>
            <w:tcW w:w="747" w:type="pct"/>
            <w:vAlign w:val="center"/>
          </w:tcPr>
          <w:p w:rsidR="00E16C13" w:rsidRPr="001E4A7C" w:rsidRDefault="00E16C13" w:rsidP="001600E3">
            <w:pPr>
              <w:pStyle w:val="affffff4"/>
            </w:pPr>
            <w:r w:rsidRPr="001E4A7C">
              <w:rPr>
                <w:rFonts w:hint="eastAsia"/>
              </w:rPr>
              <w:t>38.4</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621FA5" w:rsidP="001600E3">
            <w:pPr>
              <w:pStyle w:val="affffff4"/>
            </w:pPr>
            <w:r w:rsidRPr="001E4A7C">
              <w:rPr>
                <w:rFonts w:hint="eastAsia"/>
              </w:rPr>
              <w:t>0.043</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四氯化碳</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氯仿</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氯甲烷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w:t>
            </w:r>
            <w:r w:rsidRPr="001E4A7C">
              <w:rPr>
                <w:rFonts w:ascii="宋体" w:hAnsi="宋体" w:cs="宋体" w:hint="eastAsia"/>
              </w:rPr>
              <w:t>二氯乙烷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1,2-</w:t>
            </w:r>
            <w:r w:rsidRPr="001E4A7C">
              <w:rPr>
                <w:rFonts w:ascii="宋体" w:hAnsi="宋体" w:cs="宋体" w:hint="eastAsia"/>
              </w:rPr>
              <w:t>二氯乙烷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w:t>
            </w:r>
            <w:r w:rsidRPr="001E4A7C">
              <w:rPr>
                <w:rFonts w:ascii="宋体" w:hAnsi="宋体" w:cs="宋体" w:hint="eastAsia"/>
              </w:rPr>
              <w:t>二氯乙烯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顺</w:t>
            </w:r>
            <w:r w:rsidRPr="001E4A7C">
              <w:t>-1,2-</w:t>
            </w:r>
            <w:r w:rsidRPr="001E4A7C">
              <w:rPr>
                <w:rFonts w:ascii="宋体" w:hAnsi="宋体" w:cs="宋体" w:hint="eastAsia"/>
              </w:rPr>
              <w:t>二氯乙烯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反</w:t>
            </w:r>
            <w:r w:rsidRPr="001E4A7C">
              <w:t>-1,2-</w:t>
            </w:r>
            <w:r w:rsidRPr="001E4A7C">
              <w:rPr>
                <w:rFonts w:ascii="宋体" w:hAnsi="宋体" w:cs="宋体" w:hint="eastAsia"/>
              </w:rPr>
              <w:t>二氯乙烯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二氯甲烷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1,2-</w:t>
            </w:r>
            <w:r w:rsidRPr="001E4A7C">
              <w:rPr>
                <w:rFonts w:ascii="宋体" w:hAnsi="宋体" w:cs="宋体" w:hint="eastAsia"/>
              </w:rPr>
              <w:t>二氯丙烷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1,1,1,2-</w:t>
            </w:r>
            <w:r w:rsidRPr="001E4A7C">
              <w:rPr>
                <w:rFonts w:ascii="宋体" w:hAnsi="宋体" w:cs="宋体" w:hint="eastAsia"/>
              </w:rPr>
              <w:t>四氯乙烷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1,1,2,2-</w:t>
            </w:r>
            <w:r w:rsidRPr="001E4A7C">
              <w:rPr>
                <w:rFonts w:ascii="宋体" w:hAnsi="宋体" w:cs="宋体" w:hint="eastAsia"/>
              </w:rPr>
              <w:t>四氯乙烷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四氯乙烯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1,1,1-</w:t>
            </w:r>
            <w:r w:rsidRPr="001E4A7C">
              <w:rPr>
                <w:rFonts w:ascii="宋体" w:hAnsi="宋体" w:cs="宋体" w:hint="eastAsia"/>
              </w:rPr>
              <w:t>三氯乙烷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1,1,2-</w:t>
            </w:r>
            <w:r w:rsidRPr="001E4A7C">
              <w:rPr>
                <w:rFonts w:ascii="宋体" w:hAnsi="宋体" w:cs="宋体" w:hint="eastAsia"/>
              </w:rPr>
              <w:t>三氯乙烷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三氯乙烯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1,2,3-</w:t>
            </w:r>
            <w:r w:rsidRPr="001E4A7C">
              <w:rPr>
                <w:rFonts w:ascii="宋体" w:hAnsi="宋体" w:cs="宋体" w:hint="eastAsia"/>
              </w:rPr>
              <w:t>三氯丙烷</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氯苯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1,2-</w:t>
            </w:r>
            <w:r w:rsidRPr="001E4A7C">
              <w:rPr>
                <w:rFonts w:ascii="宋体" w:hAnsi="宋体" w:cs="宋体" w:hint="eastAsia"/>
              </w:rPr>
              <w:t>二氯苯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1,4-</w:t>
            </w:r>
            <w:r w:rsidRPr="001E4A7C">
              <w:rPr>
                <w:rFonts w:ascii="宋体" w:hAnsi="宋体" w:cs="宋体" w:hint="eastAsia"/>
              </w:rPr>
              <w:t>二氯苯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乙苯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苯乙烯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甲苯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间二甲苯</w:t>
            </w:r>
            <w:r w:rsidRPr="001E4A7C">
              <w:t>+</w:t>
            </w:r>
            <w:r w:rsidRPr="001E4A7C">
              <w:rPr>
                <w:rFonts w:ascii="宋体" w:hAnsi="宋体" w:cs="宋体" w:hint="eastAsia"/>
              </w:rPr>
              <w:t>对二甲苯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邻二甲苯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硝基苯</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苯胺</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t>2-</w:t>
            </w:r>
            <w:r w:rsidRPr="001E4A7C">
              <w:rPr>
                <w:rFonts w:ascii="宋体" w:hAnsi="宋体" w:cs="宋体" w:hint="eastAsia"/>
              </w:rPr>
              <w:t>氯酚</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苯并</w:t>
            </w:r>
            <w:r w:rsidRPr="001E4A7C">
              <w:t>[a]</w:t>
            </w:r>
            <w:proofErr w:type="gramStart"/>
            <w:r w:rsidRPr="001E4A7C">
              <w:rPr>
                <w:rFonts w:ascii="宋体" w:hAnsi="宋体" w:cs="宋体" w:hint="eastAsia"/>
              </w:rPr>
              <w:t>蒽</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苯并</w:t>
            </w:r>
            <w:r w:rsidRPr="001E4A7C">
              <w:t>[a]</w:t>
            </w:r>
            <w:proofErr w:type="gramStart"/>
            <w:r w:rsidRPr="001E4A7C">
              <w:rPr>
                <w:rFonts w:ascii="宋体" w:hAnsi="宋体" w:cs="宋体" w:hint="eastAsia"/>
              </w:rPr>
              <w:t>芘</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苯并</w:t>
            </w:r>
            <w:r w:rsidRPr="001E4A7C">
              <w:t>[b]</w:t>
            </w:r>
            <w:proofErr w:type="gramStart"/>
            <w:r w:rsidRPr="001E4A7C">
              <w:rPr>
                <w:rFonts w:ascii="宋体" w:hAnsi="宋体" w:cs="宋体" w:hint="eastAsia"/>
              </w:rPr>
              <w:t>荧蒽</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苯并</w:t>
            </w:r>
            <w:r w:rsidRPr="001E4A7C">
              <w:t>[k]</w:t>
            </w:r>
            <w:proofErr w:type="gramStart"/>
            <w:r w:rsidRPr="001E4A7C">
              <w:rPr>
                <w:rFonts w:ascii="宋体" w:hAnsi="宋体" w:cs="宋体" w:hint="eastAsia"/>
              </w:rPr>
              <w:t>荧蒽</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䓛</w:t>
            </w:r>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r w:rsidRPr="001E4A7C">
              <w:rPr>
                <w:rFonts w:ascii="宋体" w:hAnsi="宋体" w:cs="宋体" w:hint="eastAsia"/>
              </w:rPr>
              <w:t>二苯并</w:t>
            </w:r>
            <w:r w:rsidRPr="001E4A7C">
              <w:t>[a</w:t>
            </w:r>
            <w:r w:rsidRPr="001E4A7C">
              <w:rPr>
                <w:rFonts w:ascii="宋体" w:hAnsi="宋体" w:cs="宋体" w:hint="eastAsia"/>
              </w:rPr>
              <w:t>，</w:t>
            </w:r>
            <w:r w:rsidRPr="001E4A7C">
              <w:t>h]</w:t>
            </w:r>
            <w:proofErr w:type="gramStart"/>
            <w:r w:rsidRPr="001E4A7C">
              <w:rPr>
                <w:rFonts w:ascii="宋体" w:hAnsi="宋体" w:cs="宋体" w:hint="eastAsia"/>
              </w:rPr>
              <w:t>蒽</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proofErr w:type="gramStart"/>
            <w:r w:rsidRPr="001E4A7C">
              <w:rPr>
                <w:rFonts w:ascii="宋体" w:hAnsi="宋体" w:cs="宋体" w:hint="eastAsia"/>
              </w:rPr>
              <w:t>茚</w:t>
            </w:r>
            <w:proofErr w:type="gramEnd"/>
            <w:r w:rsidRPr="001E4A7C">
              <w:rPr>
                <w:rFonts w:ascii="宋体" w:hAnsi="宋体" w:cs="宋体" w:hint="eastAsia"/>
              </w:rPr>
              <w:t>并</w:t>
            </w:r>
            <w:r w:rsidRPr="001E4A7C">
              <w:t>[1,2,3-cd]</w:t>
            </w:r>
            <w:proofErr w:type="gramStart"/>
            <w:r w:rsidRPr="001E4A7C">
              <w:rPr>
                <w:rFonts w:ascii="宋体" w:hAnsi="宋体" w:cs="宋体" w:hint="eastAsia"/>
              </w:rPr>
              <w:t>芘</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r w:rsidR="00E16C13" w:rsidRPr="001E4A7C" w:rsidTr="001600E3">
        <w:trPr>
          <w:trHeight w:val="340"/>
          <w:jc w:val="center"/>
        </w:trPr>
        <w:tc>
          <w:tcPr>
            <w:tcW w:w="354" w:type="pct"/>
            <w:vAlign w:val="center"/>
          </w:tcPr>
          <w:p w:rsidR="00E16C13" w:rsidRPr="001E4A7C" w:rsidRDefault="00E16C13" w:rsidP="003D7739">
            <w:pPr>
              <w:pStyle w:val="affffff4"/>
              <w:numPr>
                <w:ilvl w:val="0"/>
                <w:numId w:val="5"/>
              </w:numPr>
            </w:pPr>
          </w:p>
        </w:tc>
        <w:tc>
          <w:tcPr>
            <w:tcW w:w="927" w:type="pct"/>
            <w:vAlign w:val="center"/>
          </w:tcPr>
          <w:p w:rsidR="00E16C13" w:rsidRPr="001E4A7C" w:rsidRDefault="00E16C13" w:rsidP="001600E3">
            <w:pPr>
              <w:pStyle w:val="affffff4"/>
            </w:pPr>
            <w:proofErr w:type="gramStart"/>
            <w:r w:rsidRPr="001E4A7C">
              <w:rPr>
                <w:rFonts w:ascii="宋体" w:hAnsi="宋体" w:cs="宋体" w:hint="eastAsia"/>
              </w:rPr>
              <w:t>萘</w:t>
            </w:r>
            <w:proofErr w:type="gramEnd"/>
          </w:p>
        </w:tc>
        <w:tc>
          <w:tcPr>
            <w:tcW w:w="747" w:type="pct"/>
            <w:vAlign w:val="center"/>
          </w:tcPr>
          <w:p w:rsidR="00E16C13" w:rsidRPr="001E4A7C" w:rsidRDefault="00E16C13" w:rsidP="001600E3">
            <w:pPr>
              <w:pStyle w:val="affffff4"/>
            </w:pPr>
            <w:r w:rsidRPr="001E4A7C">
              <w:rPr>
                <w:rFonts w:ascii="宋体" w:hAnsi="宋体" w:cs="宋体" w:hint="eastAsia"/>
              </w:rPr>
              <w:t>未检出</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630" w:type="pct"/>
            <w:vAlign w:val="center"/>
          </w:tcPr>
          <w:p w:rsidR="00E16C13" w:rsidRPr="001E4A7C" w:rsidRDefault="00E16C13" w:rsidP="001600E3">
            <w:pPr>
              <w:pStyle w:val="affffff4"/>
            </w:pPr>
            <w:r w:rsidRPr="001E4A7C">
              <w:rPr>
                <w:rFonts w:hint="eastAsia"/>
              </w:rPr>
              <w:t>/</w:t>
            </w:r>
          </w:p>
        </w:tc>
        <w:tc>
          <w:tcPr>
            <w:tcW w:w="550" w:type="pct"/>
            <w:vAlign w:val="center"/>
          </w:tcPr>
          <w:p w:rsidR="00E16C13" w:rsidRPr="001E4A7C" w:rsidRDefault="00E16C13" w:rsidP="001600E3">
            <w:pPr>
              <w:pStyle w:val="affffff4"/>
            </w:pPr>
            <w:r w:rsidRPr="001E4A7C">
              <w:rPr>
                <w:rFonts w:hint="eastAsia"/>
              </w:rPr>
              <w:t>/</w:t>
            </w:r>
          </w:p>
        </w:tc>
        <w:tc>
          <w:tcPr>
            <w:tcW w:w="532" w:type="pct"/>
            <w:vAlign w:val="center"/>
          </w:tcPr>
          <w:p w:rsidR="00E16C13" w:rsidRPr="001E4A7C" w:rsidRDefault="00E16C13" w:rsidP="001600E3">
            <w:pPr>
              <w:pStyle w:val="affffff4"/>
            </w:pPr>
            <w:r w:rsidRPr="001E4A7C">
              <w:rPr>
                <w:rFonts w:hint="eastAsia"/>
              </w:rPr>
              <w:t>/</w:t>
            </w:r>
          </w:p>
        </w:tc>
      </w:tr>
    </w:tbl>
    <w:p w:rsidR="00321AAE" w:rsidRPr="001E4A7C" w:rsidRDefault="00E16C13" w:rsidP="00321AAE">
      <w:pPr>
        <w:autoSpaceDE w:val="0"/>
        <w:autoSpaceDN w:val="0"/>
        <w:ind w:firstLineChars="200" w:firstLine="480"/>
        <w:rPr>
          <w:kern w:val="0"/>
          <w:szCs w:val="24"/>
        </w:rPr>
      </w:pPr>
      <w:r w:rsidRPr="001E4A7C">
        <w:rPr>
          <w:kern w:val="0"/>
          <w:szCs w:val="24"/>
        </w:rPr>
        <w:t>从</w:t>
      </w:r>
      <w:r w:rsidR="008C6282" w:rsidRPr="001E4A7C">
        <w:rPr>
          <w:kern w:val="0"/>
          <w:szCs w:val="24"/>
        </w:rPr>
        <w:fldChar w:fldCharType="begin"/>
      </w:r>
      <w:r w:rsidR="008C6282" w:rsidRPr="001E4A7C">
        <w:rPr>
          <w:kern w:val="0"/>
          <w:szCs w:val="24"/>
        </w:rPr>
        <w:instrText xml:space="preserve"> REF _Ref27314792 \r \h </w:instrText>
      </w:r>
      <w:r w:rsidR="00002B6C" w:rsidRPr="001E4A7C">
        <w:rPr>
          <w:kern w:val="0"/>
          <w:szCs w:val="24"/>
        </w:rPr>
        <w:instrText xml:space="preserve"> \* MERGEFORMAT </w:instrText>
      </w:r>
      <w:r w:rsidR="008C6282" w:rsidRPr="001E4A7C">
        <w:rPr>
          <w:kern w:val="0"/>
          <w:szCs w:val="24"/>
        </w:rPr>
      </w:r>
      <w:r w:rsidR="008C6282" w:rsidRPr="001E4A7C">
        <w:rPr>
          <w:kern w:val="0"/>
          <w:szCs w:val="24"/>
        </w:rPr>
        <w:fldChar w:fldCharType="separate"/>
      </w:r>
      <w:r w:rsidR="007B577B" w:rsidRPr="001E4A7C">
        <w:rPr>
          <w:rFonts w:hint="eastAsia"/>
          <w:kern w:val="0"/>
          <w:szCs w:val="24"/>
        </w:rPr>
        <w:t>表</w:t>
      </w:r>
      <w:r w:rsidR="007B577B" w:rsidRPr="001E4A7C">
        <w:rPr>
          <w:rFonts w:hint="eastAsia"/>
          <w:kern w:val="0"/>
          <w:szCs w:val="24"/>
        </w:rPr>
        <w:t>3-13</w:t>
      </w:r>
      <w:r w:rsidR="008C6282" w:rsidRPr="001E4A7C">
        <w:rPr>
          <w:kern w:val="0"/>
          <w:szCs w:val="24"/>
        </w:rPr>
        <w:fldChar w:fldCharType="end"/>
      </w:r>
      <w:r w:rsidRPr="001E4A7C">
        <w:rPr>
          <w:kern w:val="0"/>
          <w:szCs w:val="24"/>
        </w:rPr>
        <w:t>可以看出</w:t>
      </w:r>
      <w:r w:rsidRPr="001E4A7C">
        <w:rPr>
          <w:rFonts w:hint="eastAsia"/>
          <w:kern w:val="0"/>
          <w:szCs w:val="24"/>
        </w:rPr>
        <w:t>，</w:t>
      </w:r>
      <w:proofErr w:type="gramStart"/>
      <w:r w:rsidRPr="001E4A7C">
        <w:rPr>
          <w:kern w:val="0"/>
          <w:szCs w:val="24"/>
        </w:rPr>
        <w:t>评价区</w:t>
      </w:r>
      <w:proofErr w:type="gramEnd"/>
      <w:r w:rsidRPr="001E4A7C">
        <w:rPr>
          <w:kern w:val="0"/>
          <w:szCs w:val="24"/>
        </w:rPr>
        <w:t>土壤中各污染物均低于</w:t>
      </w:r>
      <w:r w:rsidR="00321AAE" w:rsidRPr="001E4A7C">
        <w:rPr>
          <w:kern w:val="0"/>
          <w:szCs w:val="24"/>
        </w:rPr>
        <w:t>《土壤环境质量</w:t>
      </w:r>
      <w:r w:rsidR="00321AAE" w:rsidRPr="001E4A7C">
        <w:rPr>
          <w:rFonts w:hint="eastAsia"/>
          <w:kern w:val="0"/>
          <w:szCs w:val="24"/>
        </w:rPr>
        <w:t xml:space="preserve"> </w:t>
      </w:r>
      <w:r w:rsidR="00321AAE" w:rsidRPr="001E4A7C">
        <w:rPr>
          <w:kern w:val="0"/>
          <w:szCs w:val="24"/>
        </w:rPr>
        <w:t>建设用地土壤污染风险管控标准（试行）》（</w:t>
      </w:r>
      <w:r w:rsidR="00321AAE" w:rsidRPr="001E4A7C">
        <w:rPr>
          <w:kern w:val="0"/>
          <w:szCs w:val="24"/>
        </w:rPr>
        <w:t>GB36600-2018</w:t>
      </w:r>
      <w:r w:rsidR="00321AAE" w:rsidRPr="001E4A7C">
        <w:rPr>
          <w:kern w:val="0"/>
          <w:szCs w:val="24"/>
        </w:rPr>
        <w:t>）中第二类用地筛选值。</w:t>
      </w:r>
    </w:p>
    <w:p w:rsidR="00C97559" w:rsidRPr="001E4A7C" w:rsidRDefault="00E16C13" w:rsidP="00816BCB">
      <w:pPr>
        <w:pStyle w:val="1"/>
        <w:spacing w:before="156" w:after="156"/>
      </w:pPr>
      <w:bookmarkStart w:id="242" w:name="_Toc24640"/>
      <w:bookmarkEnd w:id="203"/>
      <w:bookmarkEnd w:id="204"/>
      <w:bookmarkEnd w:id="205"/>
      <w:bookmarkEnd w:id="206"/>
      <w:bookmarkEnd w:id="230"/>
      <w:bookmarkEnd w:id="231"/>
      <w:r w:rsidRPr="001E4A7C">
        <w:rPr>
          <w:lang w:eastAsia="zh-CN"/>
        </w:rPr>
        <w:br w:type="page"/>
      </w:r>
      <w:r w:rsidR="00A70BDE" w:rsidRPr="001E4A7C">
        <w:rPr>
          <w:rFonts w:hint="eastAsia"/>
          <w:lang w:eastAsia="zh-CN"/>
        </w:rPr>
        <w:lastRenderedPageBreak/>
        <w:t xml:space="preserve">  </w:t>
      </w:r>
      <w:r w:rsidR="00C97559" w:rsidRPr="001E4A7C">
        <w:t xml:space="preserve"> </w:t>
      </w:r>
      <w:bookmarkStart w:id="243" w:name="_Toc32962332"/>
      <w:r w:rsidR="00C97559" w:rsidRPr="001E4A7C">
        <w:t>环境影响预测与评价</w:t>
      </w:r>
      <w:bookmarkEnd w:id="242"/>
      <w:bookmarkEnd w:id="243"/>
    </w:p>
    <w:p w:rsidR="00C97559" w:rsidRPr="001E4A7C" w:rsidRDefault="00C97559" w:rsidP="000A6CD9">
      <w:pPr>
        <w:pStyle w:val="2"/>
        <w:rPr>
          <w:lang w:eastAsia="zh-CN"/>
        </w:rPr>
      </w:pPr>
      <w:bookmarkStart w:id="244" w:name="_Toc201249407"/>
      <w:bookmarkStart w:id="245" w:name="_Toc227836799"/>
      <w:bookmarkStart w:id="246" w:name="_Toc227836924"/>
      <w:bookmarkStart w:id="247" w:name="_Toc23629"/>
      <w:bookmarkStart w:id="248" w:name="_Toc16269"/>
      <w:bookmarkStart w:id="249" w:name="_Toc13009"/>
      <w:bookmarkStart w:id="250" w:name="_Toc29978"/>
      <w:bookmarkStart w:id="251" w:name="_Toc1063"/>
      <w:bookmarkStart w:id="252" w:name="_Toc13365"/>
      <w:bookmarkStart w:id="253" w:name="_Toc32962333"/>
      <w:r w:rsidRPr="001E4A7C">
        <w:t>施工期环境影响分析</w:t>
      </w:r>
      <w:bookmarkEnd w:id="244"/>
      <w:bookmarkEnd w:id="245"/>
      <w:bookmarkEnd w:id="246"/>
      <w:bookmarkEnd w:id="247"/>
      <w:bookmarkEnd w:id="248"/>
      <w:bookmarkEnd w:id="249"/>
      <w:bookmarkEnd w:id="250"/>
      <w:bookmarkEnd w:id="251"/>
      <w:bookmarkEnd w:id="252"/>
      <w:bookmarkEnd w:id="253"/>
    </w:p>
    <w:p w:rsidR="00161D39" w:rsidRPr="001E4A7C" w:rsidRDefault="00161D39" w:rsidP="00161D39">
      <w:pPr>
        <w:pStyle w:val="affffff3"/>
      </w:pPr>
      <w:r w:rsidRPr="001E4A7C">
        <w:rPr>
          <w:rFonts w:hint="eastAsia"/>
        </w:rPr>
        <w:t>项目所在的三个场区内现均已建有鸡舍、库房和生活办公区等设施，由于现有建设和设施均已荒废多年，无法满足新的生产需求，因此需进行改造或重建。本项目施工期主要工程内容包括对场区内已有的鸡舍进行重建</w:t>
      </w:r>
      <w:r w:rsidR="00734977" w:rsidRPr="001E4A7C">
        <w:rPr>
          <w:rFonts w:hint="eastAsia"/>
        </w:rPr>
        <w:t>，在各场区分别新建</w:t>
      </w:r>
      <w:r w:rsidR="00734977" w:rsidRPr="001E4A7C">
        <w:rPr>
          <w:rFonts w:hint="eastAsia"/>
        </w:rPr>
        <w:t>2</w:t>
      </w:r>
      <w:r w:rsidR="00734977" w:rsidRPr="001E4A7C">
        <w:rPr>
          <w:rFonts w:hint="eastAsia"/>
        </w:rPr>
        <w:t>栋彩钢鸡舍，对</w:t>
      </w:r>
      <w:r w:rsidRPr="001E4A7C">
        <w:rPr>
          <w:rFonts w:hint="eastAsia"/>
        </w:rPr>
        <w:t>库房</w:t>
      </w:r>
      <w:r w:rsidR="00734977" w:rsidRPr="001E4A7C">
        <w:rPr>
          <w:rFonts w:hint="eastAsia"/>
        </w:rPr>
        <w:t>、办公生活区</w:t>
      </w:r>
      <w:r w:rsidRPr="001E4A7C">
        <w:rPr>
          <w:rFonts w:hint="eastAsia"/>
        </w:rPr>
        <w:t>等建筑进行改造</w:t>
      </w:r>
      <w:r w:rsidR="00734977" w:rsidRPr="001E4A7C">
        <w:rPr>
          <w:rFonts w:hint="eastAsia"/>
        </w:rPr>
        <w:t>，新建污水处理站、</w:t>
      </w:r>
      <w:r w:rsidR="00734977" w:rsidRPr="001E4A7C">
        <w:rPr>
          <w:rFonts w:ascii="宋体" w:hAnsi="宋体" w:cs="宋体" w:hint="eastAsia"/>
        </w:rPr>
        <w:t>病死鸡尸体处理间、</w:t>
      </w:r>
      <w:proofErr w:type="gramStart"/>
      <w:r w:rsidR="00734977" w:rsidRPr="001E4A7C">
        <w:rPr>
          <w:rFonts w:ascii="宋体" w:hAnsi="宋体" w:cs="宋体" w:hint="eastAsia"/>
        </w:rPr>
        <w:t>危废暂存</w:t>
      </w:r>
      <w:proofErr w:type="gramEnd"/>
      <w:r w:rsidR="00734977" w:rsidRPr="001E4A7C">
        <w:rPr>
          <w:rFonts w:ascii="宋体" w:hAnsi="宋体" w:cs="宋体" w:hint="eastAsia"/>
        </w:rPr>
        <w:t>间等环保设施</w:t>
      </w:r>
      <w:r w:rsidR="00734977" w:rsidRPr="001E4A7C">
        <w:rPr>
          <w:rFonts w:hint="eastAsia"/>
        </w:rPr>
        <w:t>。</w:t>
      </w:r>
      <w:r w:rsidRPr="001E4A7C">
        <w:rPr>
          <w:rFonts w:hint="eastAsia"/>
        </w:rPr>
        <w:t>硬化路面等利用现有。</w:t>
      </w:r>
    </w:p>
    <w:p w:rsidR="00C97559" w:rsidRPr="001E4A7C" w:rsidRDefault="00C97559" w:rsidP="000729E8">
      <w:pPr>
        <w:pStyle w:val="3"/>
      </w:pPr>
      <w:bookmarkStart w:id="254" w:name="_Toc7819"/>
      <w:bookmarkStart w:id="255" w:name="_Toc27071"/>
      <w:bookmarkStart w:id="256" w:name="_Toc16807"/>
      <w:bookmarkStart w:id="257" w:name="_Toc27842"/>
      <w:bookmarkStart w:id="258" w:name="_Toc9264"/>
      <w:bookmarkStart w:id="259" w:name="_Toc32962334"/>
      <w:r w:rsidRPr="001E4A7C">
        <w:t>施工期</w:t>
      </w:r>
      <w:r w:rsidR="000729E8" w:rsidRPr="001E4A7C">
        <w:rPr>
          <w:rFonts w:hint="eastAsia"/>
          <w:lang w:eastAsia="zh-CN"/>
        </w:rPr>
        <w:t>环境空气</w:t>
      </w:r>
      <w:r w:rsidRPr="001E4A7C">
        <w:t>影响分析</w:t>
      </w:r>
      <w:bookmarkEnd w:id="254"/>
      <w:bookmarkEnd w:id="255"/>
      <w:bookmarkEnd w:id="256"/>
      <w:bookmarkEnd w:id="257"/>
      <w:bookmarkEnd w:id="258"/>
      <w:bookmarkEnd w:id="259"/>
    </w:p>
    <w:p w:rsidR="00C97559" w:rsidRPr="001E4A7C" w:rsidRDefault="00C97559" w:rsidP="000729E8">
      <w:pPr>
        <w:pStyle w:val="affffff3"/>
        <w:rPr>
          <w:rFonts w:ascii="宋体" w:hAnsi="宋体"/>
        </w:rPr>
      </w:pPr>
      <w:bookmarkStart w:id="260" w:name="_Toc7347"/>
      <w:bookmarkStart w:id="261" w:name="_Toc947"/>
      <w:bookmarkStart w:id="262" w:name="_Toc20039"/>
      <w:bookmarkStart w:id="263" w:name="_Toc13644"/>
      <w:bookmarkStart w:id="264" w:name="_Toc6966"/>
      <w:r w:rsidRPr="001E4A7C">
        <w:rPr>
          <w:snapToGrid w:val="0"/>
        </w:rPr>
        <w:t>施工期产生的废气主要包括施工扬尘、机械燃油废气和汽车尾气</w:t>
      </w:r>
      <w:r w:rsidRPr="001E4A7C">
        <w:rPr>
          <w:rFonts w:ascii="宋体" w:hAnsi="宋体"/>
        </w:rPr>
        <w:t>。</w:t>
      </w:r>
    </w:p>
    <w:p w:rsidR="00C97559" w:rsidRPr="001E4A7C" w:rsidRDefault="000729E8" w:rsidP="000729E8">
      <w:pPr>
        <w:pStyle w:val="affffff3"/>
        <w:rPr>
          <w:snapToGrid w:val="0"/>
        </w:rPr>
      </w:pPr>
      <w:r w:rsidRPr="001E4A7C">
        <w:rPr>
          <w:rFonts w:hint="eastAsia"/>
          <w:snapToGrid w:val="0"/>
          <w:lang w:bidi="ar"/>
        </w:rPr>
        <w:t>1</w:t>
      </w:r>
      <w:r w:rsidRPr="001E4A7C">
        <w:rPr>
          <w:rFonts w:hint="eastAsia"/>
          <w:snapToGrid w:val="0"/>
          <w:lang w:bidi="ar"/>
        </w:rPr>
        <w:t>、</w:t>
      </w:r>
      <w:r w:rsidR="00C97559" w:rsidRPr="001E4A7C">
        <w:rPr>
          <w:snapToGrid w:val="0"/>
          <w:lang w:bidi="ar"/>
        </w:rPr>
        <w:t>施工扬尘</w:t>
      </w:r>
    </w:p>
    <w:p w:rsidR="00C97559" w:rsidRPr="001E4A7C" w:rsidRDefault="00DF4A82" w:rsidP="00DF4A82">
      <w:pPr>
        <w:pStyle w:val="affffff3"/>
        <w:rPr>
          <w:snapToGrid w:val="0"/>
        </w:rPr>
      </w:pPr>
      <w:r w:rsidRPr="001E4A7C">
        <w:rPr>
          <w:snapToGrid w:val="0"/>
          <w:lang w:bidi="ar"/>
        </w:rPr>
        <w:t>本项目施工期对场区内现有的建筑物进行重建或改造</w:t>
      </w:r>
      <w:r w:rsidRPr="001E4A7C">
        <w:rPr>
          <w:rFonts w:hint="eastAsia"/>
          <w:snapToGrid w:val="0"/>
          <w:lang w:bidi="ar"/>
        </w:rPr>
        <w:t>，</w:t>
      </w:r>
      <w:r w:rsidRPr="001E4A7C">
        <w:rPr>
          <w:snapToGrid w:val="0"/>
          <w:lang w:bidi="ar"/>
        </w:rPr>
        <w:t>建筑物拆除</w:t>
      </w:r>
      <w:r w:rsidRPr="001E4A7C">
        <w:rPr>
          <w:rFonts w:hint="eastAsia"/>
          <w:snapToGrid w:val="0"/>
          <w:lang w:bidi="ar"/>
        </w:rPr>
        <w:t>、</w:t>
      </w:r>
      <w:r w:rsidR="00C97559" w:rsidRPr="001E4A7C">
        <w:rPr>
          <w:snapToGrid w:val="0"/>
          <w:lang w:bidi="ar"/>
        </w:rPr>
        <w:t>原料存放过程</w:t>
      </w:r>
      <w:r w:rsidRPr="001E4A7C">
        <w:rPr>
          <w:rFonts w:hint="eastAsia"/>
          <w:snapToGrid w:val="0"/>
          <w:lang w:bidi="ar"/>
        </w:rPr>
        <w:t>会</w:t>
      </w:r>
      <w:r w:rsidR="00C97559" w:rsidRPr="001E4A7C">
        <w:rPr>
          <w:snapToGrid w:val="0"/>
          <w:lang w:bidi="ar"/>
        </w:rPr>
        <w:t>产生扬尘。根据有关资</w:t>
      </w:r>
      <w:r w:rsidRPr="001E4A7C">
        <w:rPr>
          <w:snapToGrid w:val="0"/>
          <w:lang w:bidi="ar"/>
        </w:rPr>
        <w:t>料介绍，在天气干燥、无风速影响条件下不同粒径的尘粒的沉降速度见</w:t>
      </w:r>
      <w:r w:rsidR="00174B21" w:rsidRPr="001E4A7C">
        <w:rPr>
          <w:snapToGrid w:val="0"/>
          <w:lang w:bidi="ar"/>
        </w:rPr>
        <w:fldChar w:fldCharType="begin"/>
      </w:r>
      <w:r w:rsidR="00174B21" w:rsidRPr="001E4A7C">
        <w:rPr>
          <w:snapToGrid w:val="0"/>
          <w:lang w:bidi="ar"/>
        </w:rPr>
        <w:instrText xml:space="preserve"> REF _Ref32680431 \r \h </w:instrText>
      </w:r>
      <w:r w:rsidR="00002B6C" w:rsidRPr="001E4A7C">
        <w:rPr>
          <w:snapToGrid w:val="0"/>
          <w:lang w:bidi="ar"/>
        </w:rPr>
        <w:instrText xml:space="preserve"> \* MERGEFORMAT </w:instrText>
      </w:r>
      <w:r w:rsidR="00174B21" w:rsidRPr="001E4A7C">
        <w:rPr>
          <w:snapToGrid w:val="0"/>
          <w:lang w:bidi="ar"/>
        </w:rPr>
      </w:r>
      <w:r w:rsidR="00174B21" w:rsidRPr="001E4A7C">
        <w:rPr>
          <w:snapToGrid w:val="0"/>
          <w:lang w:bidi="ar"/>
        </w:rPr>
        <w:fldChar w:fldCharType="separate"/>
      </w:r>
      <w:r w:rsidR="007B577B" w:rsidRPr="001E4A7C">
        <w:rPr>
          <w:rFonts w:hint="eastAsia"/>
          <w:snapToGrid w:val="0"/>
          <w:lang w:bidi="ar"/>
        </w:rPr>
        <w:t>表</w:t>
      </w:r>
      <w:r w:rsidR="007B577B" w:rsidRPr="001E4A7C">
        <w:rPr>
          <w:rFonts w:hint="eastAsia"/>
          <w:snapToGrid w:val="0"/>
          <w:lang w:bidi="ar"/>
        </w:rPr>
        <w:t>4-1</w:t>
      </w:r>
      <w:r w:rsidR="00174B21" w:rsidRPr="001E4A7C">
        <w:rPr>
          <w:snapToGrid w:val="0"/>
          <w:lang w:bidi="ar"/>
        </w:rPr>
        <w:fldChar w:fldCharType="end"/>
      </w:r>
      <w:r w:rsidR="00C97559" w:rsidRPr="001E4A7C">
        <w:rPr>
          <w:snapToGrid w:val="0"/>
          <w:lang w:bidi="ar"/>
        </w:rPr>
        <w:t>。</w:t>
      </w:r>
    </w:p>
    <w:p w:rsidR="00C97559" w:rsidRPr="001E4A7C" w:rsidRDefault="00C97559" w:rsidP="003D7739">
      <w:pPr>
        <w:pStyle w:val="aa"/>
        <w:numPr>
          <w:ilvl w:val="0"/>
          <w:numId w:val="15"/>
        </w:numPr>
      </w:pPr>
      <w:bookmarkStart w:id="265" w:name="_Ref32680431"/>
      <w:r w:rsidRPr="001E4A7C">
        <w:rPr>
          <w:lang w:bidi="ar"/>
        </w:rPr>
        <w:t>不同粒径的沉降速度</w:t>
      </w:r>
      <w:bookmarkEnd w:id="265"/>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000" w:firstRow="0" w:lastRow="0" w:firstColumn="0" w:lastColumn="0" w:noHBand="0" w:noVBand="0"/>
      </w:tblPr>
      <w:tblGrid>
        <w:gridCol w:w="1964"/>
        <w:gridCol w:w="904"/>
        <w:gridCol w:w="919"/>
        <w:gridCol w:w="1064"/>
        <w:gridCol w:w="1064"/>
        <w:gridCol w:w="1064"/>
        <w:gridCol w:w="1064"/>
        <w:gridCol w:w="960"/>
      </w:tblGrid>
      <w:tr w:rsidR="00C97559" w:rsidRPr="001E4A7C" w:rsidTr="00DF4A82">
        <w:trPr>
          <w:trHeight w:val="340"/>
          <w:jc w:val="center"/>
        </w:trPr>
        <w:tc>
          <w:tcPr>
            <w:tcW w:w="1964" w:type="dxa"/>
            <w:tcBorders>
              <w:top w:val="single" w:sz="12"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粒径（</w:t>
            </w:r>
            <w:r w:rsidRPr="001E4A7C">
              <w:t>μm</w:t>
            </w:r>
            <w:r w:rsidRPr="001E4A7C">
              <w:t>）</w:t>
            </w:r>
          </w:p>
        </w:tc>
        <w:tc>
          <w:tcPr>
            <w:tcW w:w="904"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10</w:t>
            </w:r>
          </w:p>
        </w:tc>
        <w:tc>
          <w:tcPr>
            <w:tcW w:w="919"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20</w:t>
            </w:r>
          </w:p>
        </w:tc>
        <w:tc>
          <w:tcPr>
            <w:tcW w:w="1064"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30</w:t>
            </w:r>
          </w:p>
        </w:tc>
        <w:tc>
          <w:tcPr>
            <w:tcW w:w="1064"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40</w:t>
            </w:r>
          </w:p>
        </w:tc>
        <w:tc>
          <w:tcPr>
            <w:tcW w:w="1064"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50</w:t>
            </w:r>
          </w:p>
        </w:tc>
        <w:tc>
          <w:tcPr>
            <w:tcW w:w="1064"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60</w:t>
            </w:r>
          </w:p>
        </w:tc>
        <w:tc>
          <w:tcPr>
            <w:tcW w:w="960" w:type="dxa"/>
            <w:tcBorders>
              <w:top w:val="single" w:sz="12"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70</w:t>
            </w:r>
          </w:p>
        </w:tc>
      </w:tr>
      <w:tr w:rsidR="00C97559" w:rsidRPr="001E4A7C" w:rsidTr="00DF4A82">
        <w:trPr>
          <w:trHeight w:val="340"/>
          <w:jc w:val="center"/>
        </w:trPr>
        <w:tc>
          <w:tcPr>
            <w:tcW w:w="1964" w:type="dxa"/>
            <w:tcBorders>
              <w:top w:val="single" w:sz="4"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沉降速度（</w:t>
            </w:r>
            <w:r w:rsidRPr="001E4A7C">
              <w:t>m/s</w:t>
            </w:r>
            <w:r w:rsidRPr="001E4A7C">
              <w:t>）</w:t>
            </w:r>
          </w:p>
        </w:tc>
        <w:tc>
          <w:tcPr>
            <w:tcW w:w="90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0.03</w:t>
            </w:r>
          </w:p>
        </w:tc>
        <w:tc>
          <w:tcPr>
            <w:tcW w:w="919"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0.012</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0.027</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0.048</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0.075</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0.108</w:t>
            </w:r>
          </w:p>
        </w:tc>
        <w:tc>
          <w:tcPr>
            <w:tcW w:w="960" w:type="dxa"/>
            <w:tcBorders>
              <w:top w:val="single" w:sz="4"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0.147</w:t>
            </w:r>
          </w:p>
        </w:tc>
      </w:tr>
      <w:tr w:rsidR="00C97559" w:rsidRPr="001E4A7C" w:rsidTr="00DF4A82">
        <w:trPr>
          <w:trHeight w:val="340"/>
          <w:jc w:val="center"/>
        </w:trPr>
        <w:tc>
          <w:tcPr>
            <w:tcW w:w="1964" w:type="dxa"/>
            <w:tcBorders>
              <w:top w:val="single" w:sz="4"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粒径（</w:t>
            </w:r>
            <w:r w:rsidRPr="001E4A7C">
              <w:t>μm</w:t>
            </w:r>
            <w:r w:rsidRPr="001E4A7C">
              <w:t>）</w:t>
            </w:r>
          </w:p>
        </w:tc>
        <w:tc>
          <w:tcPr>
            <w:tcW w:w="90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80</w:t>
            </w:r>
          </w:p>
        </w:tc>
        <w:tc>
          <w:tcPr>
            <w:tcW w:w="919"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90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100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150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200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250</w:t>
            </w:r>
          </w:p>
        </w:tc>
        <w:tc>
          <w:tcPr>
            <w:tcW w:w="960" w:type="dxa"/>
            <w:tcBorders>
              <w:top w:val="single" w:sz="4"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350</w:t>
            </w:r>
          </w:p>
        </w:tc>
      </w:tr>
      <w:tr w:rsidR="00C97559" w:rsidRPr="001E4A7C" w:rsidTr="00DF4A82">
        <w:trPr>
          <w:trHeight w:val="340"/>
          <w:jc w:val="center"/>
        </w:trPr>
        <w:tc>
          <w:tcPr>
            <w:tcW w:w="1964" w:type="dxa"/>
            <w:tcBorders>
              <w:top w:val="single" w:sz="4"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沉降速度（</w:t>
            </w:r>
            <w:r w:rsidRPr="001E4A7C">
              <w:t>m/s</w:t>
            </w:r>
            <w:r w:rsidRPr="001E4A7C">
              <w:t>）</w:t>
            </w:r>
          </w:p>
        </w:tc>
        <w:tc>
          <w:tcPr>
            <w:tcW w:w="90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0.158</w:t>
            </w:r>
          </w:p>
        </w:tc>
        <w:tc>
          <w:tcPr>
            <w:tcW w:w="919"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0.17</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0.12</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0.239</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0.804</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rPr>
                <w:rFonts w:hint="eastAsia"/>
              </w:rPr>
              <w:t>2.</w:t>
            </w:r>
            <w:r w:rsidRPr="001E4A7C">
              <w:t>005</w:t>
            </w:r>
          </w:p>
        </w:tc>
        <w:tc>
          <w:tcPr>
            <w:tcW w:w="960" w:type="dxa"/>
            <w:tcBorders>
              <w:top w:val="single" w:sz="4" w:space="0" w:color="auto"/>
              <w:left w:val="single" w:sz="4" w:space="0" w:color="auto"/>
              <w:bottom w:val="single" w:sz="4" w:space="0" w:color="auto"/>
              <w:right w:val="nil"/>
            </w:tcBorders>
            <w:vAlign w:val="center"/>
          </w:tcPr>
          <w:p w:rsidR="00C97559" w:rsidRPr="001E4A7C" w:rsidRDefault="00C97559" w:rsidP="00DF4A82">
            <w:pPr>
              <w:pStyle w:val="affffff4"/>
            </w:pPr>
            <w:r w:rsidRPr="001E4A7C">
              <w:rPr>
                <w:rFonts w:hint="eastAsia"/>
              </w:rPr>
              <w:t>2.</w:t>
            </w:r>
            <w:r w:rsidRPr="001E4A7C">
              <w:t>829</w:t>
            </w:r>
          </w:p>
        </w:tc>
      </w:tr>
      <w:tr w:rsidR="00C97559" w:rsidRPr="001E4A7C" w:rsidTr="00DF4A82">
        <w:trPr>
          <w:trHeight w:val="340"/>
          <w:jc w:val="center"/>
        </w:trPr>
        <w:tc>
          <w:tcPr>
            <w:tcW w:w="1964" w:type="dxa"/>
            <w:tcBorders>
              <w:top w:val="single" w:sz="4"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粒径（</w:t>
            </w:r>
            <w:r w:rsidRPr="001E4A7C">
              <w:t>μm</w:t>
            </w:r>
            <w:r w:rsidRPr="001E4A7C">
              <w:t>）</w:t>
            </w:r>
          </w:p>
        </w:tc>
        <w:tc>
          <w:tcPr>
            <w:tcW w:w="90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450</w:t>
            </w:r>
          </w:p>
        </w:tc>
        <w:tc>
          <w:tcPr>
            <w:tcW w:w="919"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550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650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750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850</w:t>
            </w:r>
          </w:p>
        </w:tc>
        <w:tc>
          <w:tcPr>
            <w:tcW w:w="1064"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950</w:t>
            </w:r>
          </w:p>
        </w:tc>
        <w:tc>
          <w:tcPr>
            <w:tcW w:w="960" w:type="dxa"/>
            <w:tcBorders>
              <w:top w:val="single" w:sz="4"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1050</w:t>
            </w:r>
          </w:p>
        </w:tc>
      </w:tr>
      <w:tr w:rsidR="00C97559" w:rsidRPr="001E4A7C" w:rsidTr="00DF4A82">
        <w:trPr>
          <w:trHeight w:val="340"/>
          <w:jc w:val="center"/>
        </w:trPr>
        <w:tc>
          <w:tcPr>
            <w:tcW w:w="1964" w:type="dxa"/>
            <w:tcBorders>
              <w:top w:val="single" w:sz="4" w:space="0" w:color="auto"/>
              <w:left w:val="nil"/>
              <w:bottom w:val="single" w:sz="12" w:space="0" w:color="auto"/>
              <w:right w:val="single" w:sz="4" w:space="0" w:color="auto"/>
            </w:tcBorders>
            <w:vAlign w:val="center"/>
          </w:tcPr>
          <w:p w:rsidR="00C97559" w:rsidRPr="001E4A7C" w:rsidRDefault="00C97559" w:rsidP="00DF4A82">
            <w:pPr>
              <w:pStyle w:val="affffff4"/>
            </w:pPr>
            <w:r w:rsidRPr="001E4A7C">
              <w:t>沉降速度（</w:t>
            </w:r>
            <w:r w:rsidRPr="001E4A7C">
              <w:t>m/s</w:t>
            </w:r>
            <w:r w:rsidRPr="001E4A7C">
              <w:t>）</w:t>
            </w:r>
          </w:p>
        </w:tc>
        <w:tc>
          <w:tcPr>
            <w:tcW w:w="904"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2.</w:t>
            </w:r>
            <w:r w:rsidRPr="001E4A7C">
              <w:t>211</w:t>
            </w:r>
          </w:p>
        </w:tc>
        <w:tc>
          <w:tcPr>
            <w:tcW w:w="919"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2.</w:t>
            </w:r>
            <w:r w:rsidRPr="001E4A7C">
              <w:t>614</w:t>
            </w:r>
          </w:p>
        </w:tc>
        <w:tc>
          <w:tcPr>
            <w:tcW w:w="1064"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3.</w:t>
            </w:r>
            <w:r w:rsidRPr="001E4A7C">
              <w:t>016</w:t>
            </w:r>
          </w:p>
        </w:tc>
        <w:tc>
          <w:tcPr>
            <w:tcW w:w="1064"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3.</w:t>
            </w:r>
            <w:r w:rsidRPr="001E4A7C">
              <w:t>418</w:t>
            </w:r>
          </w:p>
        </w:tc>
        <w:tc>
          <w:tcPr>
            <w:tcW w:w="1064"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3.</w:t>
            </w:r>
            <w:r w:rsidRPr="001E4A7C">
              <w:t>82</w:t>
            </w:r>
          </w:p>
        </w:tc>
        <w:tc>
          <w:tcPr>
            <w:tcW w:w="1064"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4.</w:t>
            </w:r>
            <w:r w:rsidRPr="001E4A7C">
              <w:t>22</w:t>
            </w:r>
          </w:p>
        </w:tc>
        <w:tc>
          <w:tcPr>
            <w:tcW w:w="960" w:type="dxa"/>
            <w:tcBorders>
              <w:top w:val="single" w:sz="4" w:space="0" w:color="auto"/>
              <w:left w:val="single" w:sz="4" w:space="0" w:color="auto"/>
              <w:bottom w:val="single" w:sz="12" w:space="0" w:color="auto"/>
              <w:right w:val="nil"/>
            </w:tcBorders>
            <w:vAlign w:val="center"/>
          </w:tcPr>
          <w:p w:rsidR="00C97559" w:rsidRPr="001E4A7C" w:rsidRDefault="00C97559" w:rsidP="00DF4A82">
            <w:pPr>
              <w:pStyle w:val="affffff4"/>
            </w:pPr>
            <w:r w:rsidRPr="001E4A7C">
              <w:rPr>
                <w:rFonts w:hint="eastAsia"/>
              </w:rPr>
              <w:t>4.</w:t>
            </w:r>
            <w:r w:rsidRPr="001E4A7C">
              <w:t>62</w:t>
            </w:r>
          </w:p>
        </w:tc>
      </w:tr>
    </w:tbl>
    <w:p w:rsidR="00C97559" w:rsidRPr="001E4A7C" w:rsidRDefault="00DF4A82" w:rsidP="00DF4A82">
      <w:pPr>
        <w:pStyle w:val="affffff3"/>
        <w:rPr>
          <w:snapToGrid w:val="0"/>
        </w:rPr>
      </w:pPr>
      <w:r w:rsidRPr="001E4A7C">
        <w:rPr>
          <w:snapToGrid w:val="0"/>
          <w:lang w:bidi="ar"/>
        </w:rPr>
        <w:t>由</w:t>
      </w:r>
      <w:r w:rsidR="00C97559" w:rsidRPr="001E4A7C">
        <w:rPr>
          <w:snapToGrid w:val="0"/>
          <w:lang w:bidi="ar"/>
        </w:rPr>
        <w:t>上表可知，尘粒的沉降速度随着粒径的增大而增大，当粒径大于</w:t>
      </w:r>
      <w:r w:rsidR="00C97559" w:rsidRPr="001E4A7C">
        <w:rPr>
          <w:snapToGrid w:val="0"/>
          <w:lang w:bidi="ar"/>
        </w:rPr>
        <w:t>250μm</w:t>
      </w:r>
      <w:r w:rsidR="00C97559" w:rsidRPr="001E4A7C">
        <w:rPr>
          <w:snapToGrid w:val="0"/>
          <w:lang w:bidi="ar"/>
        </w:rPr>
        <w:t>时，主要影响范围在扬尘点下风向近距离范围内，对外环境影响的主要为微小尘粒，由于施工季节的不同，其影响范围和方向也不同。</w:t>
      </w:r>
    </w:p>
    <w:p w:rsidR="00C97559" w:rsidRPr="001E4A7C" w:rsidRDefault="00C97559" w:rsidP="00DF4A82">
      <w:pPr>
        <w:pStyle w:val="affffff3"/>
      </w:pPr>
      <w:r w:rsidRPr="001E4A7C">
        <w:rPr>
          <w:snapToGrid w:val="0"/>
          <w:lang w:bidi="ar"/>
        </w:rPr>
        <w:t>施工期若经常洒水抑尘，可以大大降低扬尘的产生，</w:t>
      </w:r>
      <w:r w:rsidR="00174B21" w:rsidRPr="001E4A7C">
        <w:rPr>
          <w:snapToGrid w:val="0"/>
          <w:lang w:bidi="ar"/>
        </w:rPr>
        <w:fldChar w:fldCharType="begin"/>
      </w:r>
      <w:r w:rsidR="00174B21" w:rsidRPr="001E4A7C">
        <w:rPr>
          <w:snapToGrid w:val="0"/>
          <w:lang w:bidi="ar"/>
        </w:rPr>
        <w:instrText xml:space="preserve"> REF _Ref32680435 \r \h </w:instrText>
      </w:r>
      <w:r w:rsidR="00002B6C" w:rsidRPr="001E4A7C">
        <w:rPr>
          <w:snapToGrid w:val="0"/>
          <w:lang w:bidi="ar"/>
        </w:rPr>
        <w:instrText xml:space="preserve"> \* MERGEFORMAT </w:instrText>
      </w:r>
      <w:r w:rsidR="00174B21" w:rsidRPr="001E4A7C">
        <w:rPr>
          <w:snapToGrid w:val="0"/>
          <w:lang w:bidi="ar"/>
        </w:rPr>
      </w:r>
      <w:r w:rsidR="00174B21" w:rsidRPr="001E4A7C">
        <w:rPr>
          <w:snapToGrid w:val="0"/>
          <w:lang w:bidi="ar"/>
        </w:rPr>
        <w:fldChar w:fldCharType="separate"/>
      </w:r>
      <w:r w:rsidR="007B577B" w:rsidRPr="001E4A7C">
        <w:rPr>
          <w:rFonts w:hint="eastAsia"/>
          <w:snapToGrid w:val="0"/>
          <w:lang w:bidi="ar"/>
        </w:rPr>
        <w:t>表</w:t>
      </w:r>
      <w:r w:rsidR="007B577B" w:rsidRPr="001E4A7C">
        <w:rPr>
          <w:rFonts w:hint="eastAsia"/>
          <w:snapToGrid w:val="0"/>
          <w:lang w:bidi="ar"/>
        </w:rPr>
        <w:t>4-2</w:t>
      </w:r>
      <w:r w:rsidR="00174B21" w:rsidRPr="001E4A7C">
        <w:rPr>
          <w:snapToGrid w:val="0"/>
          <w:lang w:bidi="ar"/>
        </w:rPr>
        <w:fldChar w:fldCharType="end"/>
      </w:r>
      <w:r w:rsidRPr="001E4A7C">
        <w:rPr>
          <w:snapToGrid w:val="0"/>
          <w:lang w:bidi="ar"/>
        </w:rPr>
        <w:t>为天气干燥、风速</w:t>
      </w:r>
      <w:r w:rsidRPr="001E4A7C">
        <w:rPr>
          <w:snapToGrid w:val="0"/>
          <w:lang w:bidi="ar"/>
        </w:rPr>
        <w:t>3m/s</w:t>
      </w:r>
      <w:r w:rsidRPr="001E4A7C">
        <w:rPr>
          <w:snapToGrid w:val="0"/>
          <w:lang w:bidi="ar"/>
        </w:rPr>
        <w:t>条件下施工场地洒水</w:t>
      </w:r>
      <w:proofErr w:type="gramStart"/>
      <w:r w:rsidRPr="001E4A7C">
        <w:rPr>
          <w:snapToGrid w:val="0"/>
          <w:lang w:bidi="ar"/>
        </w:rPr>
        <w:t>抑尘试验</w:t>
      </w:r>
      <w:proofErr w:type="gramEnd"/>
      <w:r w:rsidRPr="001E4A7C">
        <w:rPr>
          <w:snapToGrid w:val="0"/>
          <w:lang w:bidi="ar"/>
        </w:rPr>
        <w:t>结果。</w:t>
      </w:r>
    </w:p>
    <w:p w:rsidR="00C97559" w:rsidRPr="001E4A7C" w:rsidRDefault="00C97559" w:rsidP="003D7739">
      <w:pPr>
        <w:pStyle w:val="affffff5"/>
        <w:numPr>
          <w:ilvl w:val="0"/>
          <w:numId w:val="15"/>
        </w:numPr>
      </w:pPr>
      <w:bookmarkStart w:id="266" w:name="_Ref32680435"/>
      <w:r w:rsidRPr="001E4A7C">
        <w:rPr>
          <w:lang w:bidi="ar"/>
        </w:rPr>
        <w:t>施工场地洒水</w:t>
      </w:r>
      <w:proofErr w:type="gramStart"/>
      <w:r w:rsidRPr="001E4A7C">
        <w:rPr>
          <w:lang w:bidi="ar"/>
        </w:rPr>
        <w:t>抑尘试验</w:t>
      </w:r>
      <w:proofErr w:type="gramEnd"/>
      <w:r w:rsidRPr="001E4A7C">
        <w:rPr>
          <w:lang w:bidi="ar"/>
        </w:rPr>
        <w:t>结果</w:t>
      </w:r>
      <w:bookmarkEnd w:id="266"/>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000" w:firstRow="0" w:lastRow="0" w:firstColumn="0" w:lastColumn="0" w:noHBand="0" w:noVBand="0"/>
      </w:tblPr>
      <w:tblGrid>
        <w:gridCol w:w="1655"/>
        <w:gridCol w:w="1470"/>
        <w:gridCol w:w="1307"/>
        <w:gridCol w:w="1441"/>
        <w:gridCol w:w="1439"/>
        <w:gridCol w:w="1691"/>
      </w:tblGrid>
      <w:tr w:rsidR="00C97559" w:rsidRPr="001E4A7C" w:rsidTr="00DF4A82">
        <w:trPr>
          <w:trHeight w:val="340"/>
          <w:jc w:val="center"/>
        </w:trPr>
        <w:tc>
          <w:tcPr>
            <w:tcW w:w="3125" w:type="dxa"/>
            <w:gridSpan w:val="2"/>
            <w:tcBorders>
              <w:top w:val="single" w:sz="12" w:space="0" w:color="auto"/>
              <w:left w:val="nil"/>
              <w:bottom w:val="single" w:sz="4" w:space="0" w:color="auto"/>
              <w:right w:val="single" w:sz="4" w:space="0" w:color="auto"/>
            </w:tcBorders>
            <w:vAlign w:val="center"/>
          </w:tcPr>
          <w:p w:rsidR="00C97559" w:rsidRPr="001E4A7C" w:rsidRDefault="00C97559" w:rsidP="00DF4A82">
            <w:pPr>
              <w:pStyle w:val="affffff4"/>
            </w:pPr>
            <w:r w:rsidRPr="001E4A7C">
              <w:t>距离（</w:t>
            </w:r>
            <w:r w:rsidRPr="001E4A7C">
              <w:t>m</w:t>
            </w:r>
            <w:r w:rsidRPr="001E4A7C">
              <w:t>）</w:t>
            </w:r>
          </w:p>
        </w:tc>
        <w:tc>
          <w:tcPr>
            <w:tcW w:w="1307"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5</w:t>
            </w:r>
          </w:p>
        </w:tc>
        <w:tc>
          <w:tcPr>
            <w:tcW w:w="1441"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20</w:t>
            </w:r>
          </w:p>
        </w:tc>
        <w:tc>
          <w:tcPr>
            <w:tcW w:w="1439" w:type="dxa"/>
            <w:tcBorders>
              <w:top w:val="single" w:sz="12"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50</w:t>
            </w:r>
          </w:p>
        </w:tc>
        <w:tc>
          <w:tcPr>
            <w:tcW w:w="1691" w:type="dxa"/>
            <w:tcBorders>
              <w:top w:val="single" w:sz="12"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100</w:t>
            </w:r>
          </w:p>
        </w:tc>
      </w:tr>
      <w:tr w:rsidR="00C97559" w:rsidRPr="001E4A7C" w:rsidTr="00DF4A82">
        <w:trPr>
          <w:trHeight w:val="340"/>
          <w:jc w:val="center"/>
        </w:trPr>
        <w:tc>
          <w:tcPr>
            <w:tcW w:w="1655" w:type="dxa"/>
            <w:vMerge w:val="restart"/>
            <w:tcBorders>
              <w:top w:val="single" w:sz="4" w:space="0" w:color="auto"/>
              <w:left w:val="nil"/>
              <w:bottom w:val="single" w:sz="12" w:space="0" w:color="auto"/>
              <w:right w:val="single" w:sz="4" w:space="0" w:color="auto"/>
            </w:tcBorders>
            <w:vAlign w:val="center"/>
          </w:tcPr>
          <w:p w:rsidR="00C97559" w:rsidRPr="001E4A7C" w:rsidRDefault="00C97559" w:rsidP="00DF4A82">
            <w:pPr>
              <w:pStyle w:val="affffff4"/>
            </w:pPr>
            <w:r w:rsidRPr="001E4A7C">
              <w:t>TSP</w:t>
            </w:r>
            <w:r w:rsidRPr="001E4A7C">
              <w:t>小时平均浓度（</w:t>
            </w:r>
            <w:r w:rsidRPr="001E4A7C">
              <w:t>mg/m</w:t>
            </w:r>
            <w:r w:rsidRPr="001E4A7C">
              <w:rPr>
                <w:vertAlign w:val="superscript"/>
              </w:rPr>
              <w:t>3</w:t>
            </w:r>
            <w:r w:rsidRPr="001E4A7C">
              <w:t>）</w:t>
            </w:r>
          </w:p>
        </w:tc>
        <w:tc>
          <w:tcPr>
            <w:tcW w:w="1470"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proofErr w:type="gramStart"/>
            <w:r w:rsidRPr="001E4A7C">
              <w:t>不</w:t>
            </w:r>
            <w:proofErr w:type="gramEnd"/>
            <w:r w:rsidRPr="001E4A7C">
              <w:t>洒水</w:t>
            </w:r>
          </w:p>
        </w:tc>
        <w:tc>
          <w:tcPr>
            <w:tcW w:w="1307"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t>10.14</w:t>
            </w:r>
          </w:p>
        </w:tc>
        <w:tc>
          <w:tcPr>
            <w:tcW w:w="1441"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rPr>
                <w:rFonts w:hint="eastAsia"/>
              </w:rPr>
              <w:t>2.</w:t>
            </w:r>
            <w:r w:rsidRPr="001E4A7C">
              <w:t>89</w:t>
            </w:r>
          </w:p>
        </w:tc>
        <w:tc>
          <w:tcPr>
            <w:tcW w:w="1439" w:type="dxa"/>
            <w:tcBorders>
              <w:top w:val="single" w:sz="4" w:space="0" w:color="auto"/>
              <w:left w:val="single" w:sz="4" w:space="0" w:color="auto"/>
              <w:bottom w:val="single" w:sz="4" w:space="0" w:color="auto"/>
              <w:right w:val="single" w:sz="4" w:space="0" w:color="auto"/>
            </w:tcBorders>
            <w:vAlign w:val="center"/>
          </w:tcPr>
          <w:p w:rsidR="00C97559" w:rsidRPr="001E4A7C" w:rsidRDefault="00C97559" w:rsidP="00DF4A82">
            <w:pPr>
              <w:pStyle w:val="affffff4"/>
            </w:pPr>
            <w:r w:rsidRPr="001E4A7C">
              <w:rPr>
                <w:rFonts w:hint="eastAsia"/>
              </w:rPr>
              <w:t>1.</w:t>
            </w:r>
            <w:r w:rsidRPr="001E4A7C">
              <w:t>15</w:t>
            </w:r>
          </w:p>
        </w:tc>
        <w:tc>
          <w:tcPr>
            <w:tcW w:w="1691" w:type="dxa"/>
            <w:tcBorders>
              <w:top w:val="single" w:sz="4" w:space="0" w:color="auto"/>
              <w:left w:val="single" w:sz="4" w:space="0" w:color="auto"/>
              <w:bottom w:val="single" w:sz="4" w:space="0" w:color="auto"/>
              <w:right w:val="nil"/>
            </w:tcBorders>
            <w:vAlign w:val="center"/>
          </w:tcPr>
          <w:p w:rsidR="00C97559" w:rsidRPr="001E4A7C" w:rsidRDefault="00C97559" w:rsidP="00DF4A82">
            <w:pPr>
              <w:pStyle w:val="affffff4"/>
            </w:pPr>
            <w:r w:rsidRPr="001E4A7C">
              <w:t>0.86</w:t>
            </w:r>
          </w:p>
        </w:tc>
      </w:tr>
      <w:tr w:rsidR="00C97559" w:rsidRPr="001E4A7C" w:rsidTr="00DF4A82">
        <w:trPr>
          <w:trHeight w:val="340"/>
          <w:jc w:val="center"/>
        </w:trPr>
        <w:tc>
          <w:tcPr>
            <w:tcW w:w="1655" w:type="dxa"/>
            <w:vMerge/>
            <w:tcBorders>
              <w:top w:val="single" w:sz="4" w:space="0" w:color="auto"/>
              <w:left w:val="nil"/>
              <w:bottom w:val="single" w:sz="12" w:space="0" w:color="auto"/>
              <w:right w:val="single" w:sz="4" w:space="0" w:color="auto"/>
            </w:tcBorders>
            <w:vAlign w:val="center"/>
          </w:tcPr>
          <w:p w:rsidR="00C97559" w:rsidRPr="001E4A7C" w:rsidRDefault="00C97559" w:rsidP="00DF4A82">
            <w:pPr>
              <w:pStyle w:val="affffff4"/>
            </w:pPr>
          </w:p>
        </w:tc>
        <w:tc>
          <w:tcPr>
            <w:tcW w:w="1470"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t>洒水</w:t>
            </w:r>
          </w:p>
        </w:tc>
        <w:tc>
          <w:tcPr>
            <w:tcW w:w="1307"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2.</w:t>
            </w:r>
            <w:r w:rsidRPr="001E4A7C">
              <w:t>01</w:t>
            </w:r>
          </w:p>
        </w:tc>
        <w:tc>
          <w:tcPr>
            <w:tcW w:w="1441"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rPr>
                <w:rFonts w:hint="eastAsia"/>
              </w:rPr>
              <w:t>1.</w:t>
            </w:r>
            <w:r w:rsidRPr="001E4A7C">
              <w:t>4</w:t>
            </w:r>
          </w:p>
        </w:tc>
        <w:tc>
          <w:tcPr>
            <w:tcW w:w="1439" w:type="dxa"/>
            <w:tcBorders>
              <w:top w:val="single" w:sz="4" w:space="0" w:color="auto"/>
              <w:left w:val="single" w:sz="4" w:space="0" w:color="auto"/>
              <w:bottom w:val="single" w:sz="12" w:space="0" w:color="auto"/>
              <w:right w:val="single" w:sz="4" w:space="0" w:color="auto"/>
            </w:tcBorders>
            <w:vAlign w:val="center"/>
          </w:tcPr>
          <w:p w:rsidR="00C97559" w:rsidRPr="001E4A7C" w:rsidRDefault="00C97559" w:rsidP="00DF4A82">
            <w:pPr>
              <w:pStyle w:val="affffff4"/>
            </w:pPr>
            <w:r w:rsidRPr="001E4A7C">
              <w:t>0.67</w:t>
            </w:r>
          </w:p>
        </w:tc>
        <w:tc>
          <w:tcPr>
            <w:tcW w:w="1691" w:type="dxa"/>
            <w:tcBorders>
              <w:top w:val="single" w:sz="4" w:space="0" w:color="auto"/>
              <w:left w:val="single" w:sz="4" w:space="0" w:color="auto"/>
              <w:bottom w:val="single" w:sz="12" w:space="0" w:color="auto"/>
              <w:right w:val="nil"/>
            </w:tcBorders>
            <w:vAlign w:val="center"/>
          </w:tcPr>
          <w:p w:rsidR="00C97559" w:rsidRPr="001E4A7C" w:rsidRDefault="00C97559" w:rsidP="00DF4A82">
            <w:pPr>
              <w:pStyle w:val="affffff4"/>
            </w:pPr>
            <w:r w:rsidRPr="001E4A7C">
              <w:t>0.6</w:t>
            </w:r>
          </w:p>
        </w:tc>
      </w:tr>
    </w:tbl>
    <w:p w:rsidR="00C97559" w:rsidRPr="001E4A7C" w:rsidRDefault="00C97559" w:rsidP="00DF4A82">
      <w:pPr>
        <w:pStyle w:val="affffff3"/>
        <w:rPr>
          <w:snapToGrid w:val="0"/>
          <w:lang w:bidi="ar"/>
        </w:rPr>
      </w:pPr>
      <w:r w:rsidRPr="001E4A7C">
        <w:rPr>
          <w:snapToGrid w:val="0"/>
          <w:lang w:bidi="ar"/>
        </w:rPr>
        <w:t>由上表可知，经过洒水抑尘，可降低扬尘量</w:t>
      </w:r>
      <w:r w:rsidRPr="001E4A7C">
        <w:rPr>
          <w:snapToGrid w:val="0"/>
          <w:lang w:bidi="ar"/>
        </w:rPr>
        <w:t>70%</w:t>
      </w:r>
      <w:r w:rsidRPr="001E4A7C">
        <w:rPr>
          <w:snapToGrid w:val="0"/>
          <w:lang w:bidi="ar"/>
        </w:rPr>
        <w:t>左右，将其影响范围可控制在</w:t>
      </w:r>
      <w:r w:rsidRPr="001E4A7C">
        <w:rPr>
          <w:snapToGrid w:val="0"/>
          <w:lang w:bidi="ar"/>
        </w:rPr>
        <w:t>50m</w:t>
      </w:r>
      <w:r w:rsidRPr="001E4A7C">
        <w:rPr>
          <w:snapToGrid w:val="0"/>
          <w:lang w:bidi="ar"/>
        </w:rPr>
        <w:t>内。</w:t>
      </w:r>
    </w:p>
    <w:p w:rsidR="00C97559" w:rsidRPr="001E4A7C" w:rsidRDefault="00DF4A82" w:rsidP="00DF4A82">
      <w:pPr>
        <w:pStyle w:val="affffff3"/>
        <w:rPr>
          <w:snapToGrid w:val="0"/>
          <w:lang w:bidi="ar"/>
        </w:rPr>
      </w:pPr>
      <w:r w:rsidRPr="001E4A7C">
        <w:rPr>
          <w:rFonts w:hint="eastAsia"/>
          <w:snapToGrid w:val="0"/>
          <w:lang w:bidi="ar"/>
        </w:rPr>
        <w:lastRenderedPageBreak/>
        <w:t>2</w:t>
      </w:r>
      <w:r w:rsidRPr="001E4A7C">
        <w:rPr>
          <w:rFonts w:hint="eastAsia"/>
          <w:snapToGrid w:val="0"/>
          <w:lang w:bidi="ar"/>
        </w:rPr>
        <w:t>、</w:t>
      </w:r>
      <w:r w:rsidR="00C97559" w:rsidRPr="001E4A7C">
        <w:rPr>
          <w:snapToGrid w:val="0"/>
          <w:lang w:bidi="ar"/>
        </w:rPr>
        <w:t>汽车尾气</w:t>
      </w:r>
    </w:p>
    <w:p w:rsidR="00C97559" w:rsidRPr="001E4A7C" w:rsidRDefault="00C97559" w:rsidP="00DF4A82">
      <w:pPr>
        <w:pStyle w:val="affffff3"/>
        <w:rPr>
          <w:snapToGrid w:val="0"/>
        </w:rPr>
      </w:pPr>
      <w:r w:rsidRPr="001E4A7C">
        <w:rPr>
          <w:snapToGrid w:val="0"/>
        </w:rPr>
        <w:t>施工中将会有各种机械及运输车来往施工现场，主要有运输卡车、翻斗车、挖掘机、铲车、推土机等，会产生颗粒物、</w:t>
      </w:r>
      <w:r w:rsidRPr="001E4A7C">
        <w:rPr>
          <w:snapToGrid w:val="0"/>
        </w:rPr>
        <w:t>CO</w:t>
      </w:r>
      <w:r w:rsidRPr="001E4A7C">
        <w:rPr>
          <w:snapToGrid w:val="0"/>
        </w:rPr>
        <w:t>、碳氢化合物及</w:t>
      </w:r>
      <w:r w:rsidRPr="001E4A7C">
        <w:rPr>
          <w:snapToGrid w:val="0"/>
        </w:rPr>
        <w:t>NO</w:t>
      </w:r>
      <w:r w:rsidRPr="001E4A7C">
        <w:rPr>
          <w:snapToGrid w:val="0"/>
          <w:vertAlign w:val="subscript"/>
        </w:rPr>
        <w:t>X</w:t>
      </w:r>
      <w:r w:rsidRPr="001E4A7C">
        <w:rPr>
          <w:snapToGrid w:val="0"/>
        </w:rPr>
        <w:t>等有害物质，</w:t>
      </w:r>
      <w:r w:rsidR="00DF4A82" w:rsidRPr="001E4A7C">
        <w:rPr>
          <w:rFonts w:hint="eastAsia"/>
          <w:snapToGrid w:val="0"/>
        </w:rPr>
        <w:t>施工</w:t>
      </w:r>
      <w:r w:rsidR="00DF4A82" w:rsidRPr="001E4A7C">
        <w:rPr>
          <w:snapToGrid w:val="0"/>
        </w:rPr>
        <w:t>现场汽车尾气对环境空气的影响有如下几个特点</w:t>
      </w:r>
      <w:r w:rsidR="00DF4A82" w:rsidRPr="001E4A7C">
        <w:rPr>
          <w:rFonts w:hint="eastAsia"/>
          <w:snapToGrid w:val="0"/>
        </w:rPr>
        <w:t>：</w:t>
      </w:r>
    </w:p>
    <w:p w:rsidR="00DF4A82" w:rsidRPr="001E4A7C" w:rsidRDefault="00DF4A82" w:rsidP="00DF4A82">
      <w:pPr>
        <w:pStyle w:val="affffff3"/>
        <w:rPr>
          <w:snapToGrid w:val="0"/>
        </w:rPr>
      </w:pPr>
      <w:r w:rsidRPr="001E4A7C">
        <w:rPr>
          <w:rFonts w:hint="eastAsia"/>
          <w:snapToGrid w:val="0"/>
        </w:rPr>
        <w:t>（</w:t>
      </w:r>
      <w:r w:rsidRPr="001E4A7C">
        <w:rPr>
          <w:rFonts w:hint="eastAsia"/>
          <w:snapToGrid w:val="0"/>
        </w:rPr>
        <w:t>1</w:t>
      </w:r>
      <w:r w:rsidRPr="001E4A7C">
        <w:rPr>
          <w:rFonts w:hint="eastAsia"/>
          <w:snapToGrid w:val="0"/>
        </w:rPr>
        <w:t>）车辆在施工场地范围内活动，尾气呈面源污染形式；</w:t>
      </w:r>
    </w:p>
    <w:p w:rsidR="00DF4A82" w:rsidRPr="001E4A7C" w:rsidRDefault="00DF4A82" w:rsidP="00DF4A82">
      <w:pPr>
        <w:pStyle w:val="affffff3"/>
        <w:rPr>
          <w:snapToGrid w:val="0"/>
        </w:rPr>
      </w:pPr>
      <w:r w:rsidRPr="001E4A7C">
        <w:rPr>
          <w:rFonts w:hint="eastAsia"/>
          <w:snapToGrid w:val="0"/>
        </w:rPr>
        <w:t>（</w:t>
      </w:r>
      <w:r w:rsidRPr="001E4A7C">
        <w:rPr>
          <w:rFonts w:hint="eastAsia"/>
          <w:snapToGrid w:val="0"/>
        </w:rPr>
        <w:t>2</w:t>
      </w:r>
      <w:r w:rsidRPr="001E4A7C">
        <w:rPr>
          <w:rFonts w:hint="eastAsia"/>
          <w:snapToGrid w:val="0"/>
        </w:rPr>
        <w:t>）汽车排气筒高度较低，尾气扩散范围不大，对周围环境影响较小；</w:t>
      </w:r>
    </w:p>
    <w:p w:rsidR="00DF4A82" w:rsidRPr="001E4A7C" w:rsidRDefault="00DF4A82" w:rsidP="00DF4A82">
      <w:pPr>
        <w:pStyle w:val="affffff3"/>
        <w:rPr>
          <w:snapToGrid w:val="0"/>
        </w:rPr>
      </w:pPr>
      <w:r w:rsidRPr="001E4A7C">
        <w:rPr>
          <w:rFonts w:hint="eastAsia"/>
          <w:snapToGrid w:val="0"/>
        </w:rPr>
        <w:t>（</w:t>
      </w:r>
      <w:r w:rsidRPr="001E4A7C">
        <w:rPr>
          <w:rFonts w:hint="eastAsia"/>
          <w:snapToGrid w:val="0"/>
        </w:rPr>
        <w:t>3</w:t>
      </w:r>
      <w:r w:rsidRPr="001E4A7C">
        <w:rPr>
          <w:rFonts w:hint="eastAsia"/>
          <w:snapToGrid w:val="0"/>
        </w:rPr>
        <w:t>）车辆为非连续行驶状态，污染物排放时间及排放量相对较少。</w:t>
      </w:r>
    </w:p>
    <w:p w:rsidR="00DF4A82" w:rsidRPr="001E4A7C" w:rsidRDefault="00DF4A82" w:rsidP="00DF4A82">
      <w:pPr>
        <w:pStyle w:val="affffff3"/>
        <w:rPr>
          <w:snapToGrid w:val="0"/>
        </w:rPr>
      </w:pPr>
      <w:r w:rsidRPr="001E4A7C">
        <w:rPr>
          <w:rFonts w:hint="eastAsia"/>
          <w:snapToGrid w:val="0"/>
        </w:rPr>
        <w:t>建立尽量选用低能耗、低污染排放的施工机械、车辆，选用质量高、对大气环境影响小的乙醇汽油，加强机械、车辆的管理和维修。在尽量减少因机械、车辆状况不佳造成空气污染的情况下，施工过程中汽车尾气对环境空气质量影响不大。</w:t>
      </w:r>
    </w:p>
    <w:p w:rsidR="000729E8" w:rsidRPr="001E4A7C" w:rsidRDefault="000729E8" w:rsidP="00DF4A82">
      <w:pPr>
        <w:pStyle w:val="3"/>
      </w:pPr>
      <w:bookmarkStart w:id="267" w:name="_Toc12692"/>
      <w:bookmarkStart w:id="268" w:name="_Toc12051"/>
      <w:bookmarkStart w:id="269" w:name="_Toc27734"/>
      <w:bookmarkStart w:id="270" w:name="_Toc42"/>
      <w:bookmarkStart w:id="271" w:name="_Toc26295"/>
      <w:bookmarkStart w:id="272" w:name="_Toc32962335"/>
      <w:r w:rsidRPr="001E4A7C">
        <w:t>施工期水环境影响分析</w:t>
      </w:r>
      <w:bookmarkEnd w:id="267"/>
      <w:bookmarkEnd w:id="268"/>
      <w:bookmarkEnd w:id="269"/>
      <w:bookmarkEnd w:id="270"/>
      <w:bookmarkEnd w:id="271"/>
      <w:bookmarkEnd w:id="272"/>
    </w:p>
    <w:p w:rsidR="00DF4A82" w:rsidRPr="001E4A7C" w:rsidRDefault="000729E8" w:rsidP="00DF4A82">
      <w:pPr>
        <w:pStyle w:val="affffff3"/>
      </w:pPr>
      <w:r w:rsidRPr="001E4A7C">
        <w:t>施工期废水主要为</w:t>
      </w:r>
      <w:r w:rsidR="00DF4A82" w:rsidRPr="001E4A7C">
        <w:t>施工废水和</w:t>
      </w:r>
      <w:r w:rsidRPr="001E4A7C">
        <w:t>施工人员生活污水。</w:t>
      </w:r>
    </w:p>
    <w:p w:rsidR="00DF4A82" w:rsidRPr="001E4A7C" w:rsidRDefault="00DF4A82" w:rsidP="00DF4A82">
      <w:pPr>
        <w:pStyle w:val="affffff3"/>
      </w:pPr>
      <w:r w:rsidRPr="001E4A7C">
        <w:rPr>
          <w:rFonts w:hint="eastAsia"/>
        </w:rPr>
        <w:t>1</w:t>
      </w:r>
      <w:r w:rsidRPr="001E4A7C">
        <w:rPr>
          <w:rFonts w:hint="eastAsia"/>
        </w:rPr>
        <w:t>、施工废水</w:t>
      </w:r>
    </w:p>
    <w:p w:rsidR="00C6736E" w:rsidRPr="001E4A7C" w:rsidRDefault="000729E8" w:rsidP="00DF4A82">
      <w:pPr>
        <w:pStyle w:val="affffff3"/>
      </w:pPr>
      <w:r w:rsidRPr="001E4A7C">
        <w:t>施工废水主要是建材清洗废水及运输车辆的冲洗水等。</w:t>
      </w:r>
      <w:r w:rsidR="00C6736E" w:rsidRPr="001E4A7C">
        <w:t>在整个施工期</w:t>
      </w:r>
      <w:r w:rsidR="00C6736E" w:rsidRPr="001E4A7C">
        <w:rPr>
          <w:rFonts w:hint="eastAsia"/>
        </w:rPr>
        <w:t>，</w:t>
      </w:r>
      <w:r w:rsidR="00C6736E" w:rsidRPr="001E4A7C">
        <w:t>非雨天情况下</w:t>
      </w:r>
      <w:r w:rsidR="00C6736E" w:rsidRPr="001E4A7C">
        <w:rPr>
          <w:rFonts w:hint="eastAsia"/>
        </w:rPr>
        <w:t>，</w:t>
      </w:r>
      <w:r w:rsidR="00C6736E" w:rsidRPr="001E4A7C">
        <w:t>预计每个场址施工废水产生量为</w:t>
      </w:r>
      <w:r w:rsidR="00C6736E" w:rsidRPr="001E4A7C">
        <w:rPr>
          <w:rFonts w:hint="eastAsia"/>
        </w:rPr>
        <w:t>5m</w:t>
      </w:r>
      <w:r w:rsidR="00C6736E" w:rsidRPr="001E4A7C">
        <w:rPr>
          <w:rFonts w:hint="eastAsia"/>
          <w:vertAlign w:val="superscript"/>
        </w:rPr>
        <w:t>3</w:t>
      </w:r>
      <w:r w:rsidR="00C6736E" w:rsidRPr="001E4A7C">
        <w:rPr>
          <w:rFonts w:hint="eastAsia"/>
        </w:rPr>
        <w:t>/d</w:t>
      </w:r>
      <w:r w:rsidR="00C6736E" w:rsidRPr="001E4A7C">
        <w:rPr>
          <w:rFonts w:hint="eastAsia"/>
        </w:rPr>
        <w:t>，施工废水污染物以</w:t>
      </w:r>
      <w:r w:rsidR="00C6736E" w:rsidRPr="001E4A7C">
        <w:rPr>
          <w:rFonts w:hint="eastAsia"/>
        </w:rPr>
        <w:t>SS</w:t>
      </w:r>
      <w:r w:rsidR="00C6736E" w:rsidRPr="001E4A7C">
        <w:rPr>
          <w:rFonts w:hint="eastAsia"/>
        </w:rPr>
        <w:t>为主，其浓度为</w:t>
      </w:r>
      <w:r w:rsidR="00C6736E" w:rsidRPr="001E4A7C">
        <w:rPr>
          <w:rFonts w:hint="eastAsia"/>
        </w:rPr>
        <w:t>400~1000mg/L</w:t>
      </w:r>
      <w:r w:rsidR="00C6736E" w:rsidRPr="001E4A7C">
        <w:rPr>
          <w:rFonts w:hint="eastAsia"/>
        </w:rPr>
        <w:t>。各场区施工场地分别设</w:t>
      </w:r>
      <w:r w:rsidR="00C6736E" w:rsidRPr="001E4A7C">
        <w:rPr>
          <w:rFonts w:hint="eastAsia"/>
        </w:rPr>
        <w:t>1</w:t>
      </w:r>
      <w:r w:rsidR="00C6736E" w:rsidRPr="001E4A7C">
        <w:rPr>
          <w:rFonts w:hint="eastAsia"/>
        </w:rPr>
        <w:t>个</w:t>
      </w:r>
      <w:r w:rsidR="00C6736E" w:rsidRPr="001E4A7C">
        <w:rPr>
          <w:rFonts w:hint="eastAsia"/>
        </w:rPr>
        <w:t>10m</w:t>
      </w:r>
      <w:r w:rsidR="00C6736E" w:rsidRPr="001E4A7C">
        <w:rPr>
          <w:rFonts w:hint="eastAsia"/>
          <w:vertAlign w:val="superscript"/>
        </w:rPr>
        <w:t>3</w:t>
      </w:r>
      <w:r w:rsidR="00C6736E" w:rsidRPr="001E4A7C">
        <w:rPr>
          <w:rFonts w:hint="eastAsia"/>
        </w:rPr>
        <w:t>的沉淀池，施工废水经过沉淀处理后回用于场地洒水降尘。</w:t>
      </w:r>
    </w:p>
    <w:p w:rsidR="00C6736E" w:rsidRPr="001E4A7C" w:rsidRDefault="00C6736E" w:rsidP="00DF4A82">
      <w:pPr>
        <w:pStyle w:val="affffff3"/>
      </w:pPr>
      <w:r w:rsidRPr="001E4A7C">
        <w:rPr>
          <w:rFonts w:hint="eastAsia"/>
        </w:rPr>
        <w:t>2</w:t>
      </w:r>
      <w:r w:rsidRPr="001E4A7C">
        <w:rPr>
          <w:rFonts w:hint="eastAsia"/>
        </w:rPr>
        <w:t>、生活污水</w:t>
      </w:r>
    </w:p>
    <w:p w:rsidR="00C6736E" w:rsidRPr="001E4A7C" w:rsidRDefault="00C6736E" w:rsidP="00DF4A82">
      <w:pPr>
        <w:pStyle w:val="affffff3"/>
      </w:pPr>
      <w:r w:rsidRPr="001E4A7C">
        <w:rPr>
          <w:rFonts w:hint="eastAsia"/>
        </w:rPr>
        <w:t>项目施工期平均人数为</w:t>
      </w:r>
      <w:r w:rsidRPr="001E4A7C">
        <w:rPr>
          <w:rFonts w:hint="eastAsia"/>
        </w:rPr>
        <w:t>30</w:t>
      </w:r>
      <w:r w:rsidRPr="001E4A7C">
        <w:rPr>
          <w:rFonts w:hint="eastAsia"/>
        </w:rPr>
        <w:t>人，按人均用水量</w:t>
      </w:r>
      <w:r w:rsidRPr="001E4A7C">
        <w:rPr>
          <w:rFonts w:hint="eastAsia"/>
        </w:rPr>
        <w:t>80L/d</w:t>
      </w:r>
      <w:r w:rsidRPr="001E4A7C">
        <w:rPr>
          <w:rFonts w:hint="eastAsia"/>
        </w:rPr>
        <w:t>，排水量按用水量的</w:t>
      </w:r>
      <w:r w:rsidRPr="001E4A7C">
        <w:rPr>
          <w:rFonts w:hint="eastAsia"/>
        </w:rPr>
        <w:t>80%</w:t>
      </w:r>
      <w:r w:rsidRPr="001E4A7C">
        <w:rPr>
          <w:rFonts w:hint="eastAsia"/>
        </w:rPr>
        <w:t>计，生活污水产生量为</w:t>
      </w:r>
      <w:r w:rsidRPr="001E4A7C">
        <w:rPr>
          <w:rFonts w:hint="eastAsia"/>
        </w:rPr>
        <w:t>1.92m</w:t>
      </w:r>
      <w:r w:rsidRPr="001E4A7C">
        <w:rPr>
          <w:rFonts w:hint="eastAsia"/>
          <w:vertAlign w:val="superscript"/>
        </w:rPr>
        <w:t>3</w:t>
      </w:r>
      <w:r w:rsidRPr="001E4A7C">
        <w:rPr>
          <w:rFonts w:hint="eastAsia"/>
        </w:rPr>
        <w:t>/d</w:t>
      </w:r>
      <w:r w:rsidRPr="001E4A7C">
        <w:rPr>
          <w:rFonts w:hint="eastAsia"/>
        </w:rPr>
        <w:t>，生活污水中主要污染物为</w:t>
      </w:r>
      <w:r w:rsidRPr="001E4A7C">
        <w:rPr>
          <w:rFonts w:hint="eastAsia"/>
        </w:rPr>
        <w:t>COD</w:t>
      </w:r>
      <w:r w:rsidRPr="001E4A7C">
        <w:rPr>
          <w:rFonts w:hint="eastAsia"/>
        </w:rPr>
        <w:t>和</w:t>
      </w:r>
      <w:r w:rsidRPr="001E4A7C">
        <w:rPr>
          <w:rFonts w:hint="eastAsia"/>
        </w:rPr>
        <w:t>SS</w:t>
      </w:r>
      <w:r w:rsidRPr="001E4A7C">
        <w:rPr>
          <w:rFonts w:hint="eastAsia"/>
        </w:rPr>
        <w:t>等。施工期各场地设临时防渗旱厕，</w:t>
      </w:r>
      <w:r w:rsidR="005A3337" w:rsidRPr="001E4A7C">
        <w:rPr>
          <w:rFonts w:hint="eastAsia"/>
        </w:rPr>
        <w:t>生活污水排入防渗旱厕，定期清运用作农肥，不会对区域水环境造成污染。</w:t>
      </w:r>
    </w:p>
    <w:p w:rsidR="00C97559" w:rsidRPr="001E4A7C" w:rsidRDefault="00C97559" w:rsidP="005A3337">
      <w:pPr>
        <w:pStyle w:val="3"/>
      </w:pPr>
      <w:bookmarkStart w:id="273" w:name="_Toc32962336"/>
      <w:r w:rsidRPr="001E4A7C">
        <w:t>施工期声环境影响分析</w:t>
      </w:r>
      <w:bookmarkEnd w:id="260"/>
      <w:bookmarkEnd w:id="261"/>
      <w:bookmarkEnd w:id="262"/>
      <w:bookmarkEnd w:id="263"/>
      <w:bookmarkEnd w:id="264"/>
      <w:bookmarkEnd w:id="273"/>
    </w:p>
    <w:p w:rsidR="00C97559" w:rsidRPr="001E4A7C" w:rsidRDefault="00C97559" w:rsidP="005A3337">
      <w:pPr>
        <w:pStyle w:val="affffff3"/>
      </w:pPr>
      <w:r w:rsidRPr="001E4A7C">
        <w:rPr>
          <w:lang w:bidi="ar"/>
        </w:rPr>
        <w:t>1</w:t>
      </w:r>
      <w:r w:rsidR="005A3337" w:rsidRPr="001E4A7C">
        <w:rPr>
          <w:rFonts w:hint="eastAsia"/>
          <w:lang w:bidi="ar"/>
        </w:rPr>
        <w:t>、施工</w:t>
      </w:r>
      <w:r w:rsidR="005A3337" w:rsidRPr="001E4A7C">
        <w:rPr>
          <w:lang w:bidi="ar"/>
        </w:rPr>
        <w:t>噪声源调查</w:t>
      </w:r>
    </w:p>
    <w:p w:rsidR="00734977" w:rsidRPr="001E4A7C" w:rsidRDefault="00C97559" w:rsidP="005A3337">
      <w:pPr>
        <w:pStyle w:val="affffff3"/>
        <w:rPr>
          <w:snapToGrid w:val="0"/>
          <w:lang w:bidi="ar"/>
        </w:rPr>
      </w:pPr>
      <w:r w:rsidRPr="001E4A7C">
        <w:rPr>
          <w:snapToGrid w:val="0"/>
          <w:lang w:bidi="ar"/>
        </w:rPr>
        <w:t>施工期噪声主要是指各种施工机械、设备和工程运输车辆在运行过程中产生的噪声，本项目使用的施工机械主要有如挖掘机、推土机、切割机等，多为点声源；运输车辆交通噪声属于交通噪声。</w:t>
      </w:r>
      <w:r w:rsidR="005A3337" w:rsidRPr="001E4A7C">
        <w:rPr>
          <w:snapToGrid w:val="0"/>
          <w:lang w:bidi="ar"/>
        </w:rPr>
        <w:t>据调查</w:t>
      </w:r>
      <w:r w:rsidR="005A3337" w:rsidRPr="001E4A7C">
        <w:rPr>
          <w:rFonts w:hint="eastAsia"/>
          <w:snapToGrid w:val="0"/>
          <w:lang w:bidi="ar"/>
        </w:rPr>
        <w:t>，</w:t>
      </w:r>
      <w:r w:rsidR="005A3337" w:rsidRPr="001E4A7C">
        <w:rPr>
          <w:snapToGrid w:val="0"/>
          <w:lang w:bidi="ar"/>
        </w:rPr>
        <w:t>本工程施工常用的机械设备及作业时的声级范围详见</w:t>
      </w:r>
      <w:r w:rsidR="00174B21" w:rsidRPr="001E4A7C">
        <w:rPr>
          <w:snapToGrid w:val="0"/>
          <w:lang w:bidi="ar"/>
        </w:rPr>
        <w:fldChar w:fldCharType="begin"/>
      </w:r>
      <w:r w:rsidR="00174B21" w:rsidRPr="001E4A7C">
        <w:rPr>
          <w:snapToGrid w:val="0"/>
          <w:lang w:bidi="ar"/>
        </w:rPr>
        <w:instrText xml:space="preserve"> REF _Ref32680440 \r \h </w:instrText>
      </w:r>
      <w:r w:rsidR="00002B6C" w:rsidRPr="001E4A7C">
        <w:rPr>
          <w:snapToGrid w:val="0"/>
          <w:lang w:bidi="ar"/>
        </w:rPr>
        <w:instrText xml:space="preserve"> \* MERGEFORMAT </w:instrText>
      </w:r>
      <w:r w:rsidR="00174B21" w:rsidRPr="001E4A7C">
        <w:rPr>
          <w:snapToGrid w:val="0"/>
          <w:lang w:bidi="ar"/>
        </w:rPr>
      </w:r>
      <w:r w:rsidR="00174B21" w:rsidRPr="001E4A7C">
        <w:rPr>
          <w:snapToGrid w:val="0"/>
          <w:lang w:bidi="ar"/>
        </w:rPr>
        <w:fldChar w:fldCharType="separate"/>
      </w:r>
      <w:r w:rsidR="007B577B" w:rsidRPr="001E4A7C">
        <w:rPr>
          <w:rFonts w:hint="eastAsia"/>
          <w:snapToGrid w:val="0"/>
          <w:lang w:bidi="ar"/>
        </w:rPr>
        <w:t>表</w:t>
      </w:r>
      <w:r w:rsidR="007B577B" w:rsidRPr="001E4A7C">
        <w:rPr>
          <w:rFonts w:hint="eastAsia"/>
          <w:snapToGrid w:val="0"/>
          <w:lang w:bidi="ar"/>
        </w:rPr>
        <w:t>4-3</w:t>
      </w:r>
      <w:r w:rsidR="00174B21" w:rsidRPr="001E4A7C">
        <w:rPr>
          <w:snapToGrid w:val="0"/>
          <w:lang w:bidi="ar"/>
        </w:rPr>
        <w:fldChar w:fldCharType="end"/>
      </w:r>
      <w:r w:rsidR="005A3337" w:rsidRPr="001E4A7C">
        <w:rPr>
          <w:rFonts w:hint="eastAsia"/>
          <w:snapToGrid w:val="0"/>
          <w:lang w:bidi="ar"/>
        </w:rPr>
        <w:t>。</w:t>
      </w:r>
    </w:p>
    <w:p w:rsidR="00734977" w:rsidRPr="001E4A7C" w:rsidRDefault="00734977" w:rsidP="00734977">
      <w:pPr>
        <w:pStyle w:val="20"/>
        <w:ind w:left="480"/>
        <w:rPr>
          <w:snapToGrid w:val="0"/>
          <w:szCs w:val="24"/>
          <w:lang w:bidi="ar"/>
        </w:rPr>
      </w:pPr>
      <w:r w:rsidRPr="001E4A7C">
        <w:rPr>
          <w:snapToGrid w:val="0"/>
          <w:lang w:bidi="ar"/>
        </w:rPr>
        <w:br w:type="page"/>
      </w:r>
    </w:p>
    <w:p w:rsidR="00C97559" w:rsidRPr="001E4A7C" w:rsidRDefault="00C97559" w:rsidP="003D7739">
      <w:pPr>
        <w:pStyle w:val="affffff5"/>
        <w:numPr>
          <w:ilvl w:val="0"/>
          <w:numId w:val="15"/>
        </w:numPr>
      </w:pPr>
      <w:bookmarkStart w:id="274" w:name="_Ref32680440"/>
      <w:r w:rsidRPr="001E4A7C">
        <w:rPr>
          <w:lang w:bidi="ar"/>
        </w:rPr>
        <w:lastRenderedPageBreak/>
        <w:t>各种机械设备噪声</w:t>
      </w:r>
      <w:r w:rsidR="005A3337" w:rsidRPr="001E4A7C">
        <w:rPr>
          <w:rFonts w:hint="eastAsia"/>
          <w:lang w:bidi="ar"/>
        </w:rPr>
        <w:t>源强</w:t>
      </w:r>
      <w:r w:rsidR="005A3337" w:rsidRPr="001E4A7C">
        <w:rPr>
          <w:lang w:bidi="ar"/>
        </w:rPr>
        <w:t>一览表</w:t>
      </w:r>
      <w:bookmarkEnd w:id="274"/>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0"/>
        <w:gridCol w:w="1671"/>
        <w:gridCol w:w="1671"/>
        <w:gridCol w:w="4941"/>
      </w:tblGrid>
      <w:tr w:rsidR="005A3337" w:rsidRPr="001E4A7C" w:rsidTr="0075481A">
        <w:trPr>
          <w:cantSplit/>
          <w:trHeight w:val="340"/>
        </w:trPr>
        <w:tc>
          <w:tcPr>
            <w:tcW w:w="400" w:type="pct"/>
            <w:vAlign w:val="center"/>
          </w:tcPr>
          <w:p w:rsidR="005A3337" w:rsidRPr="001E4A7C" w:rsidRDefault="005A3337" w:rsidP="005A3337">
            <w:pPr>
              <w:pStyle w:val="affffff4"/>
            </w:pPr>
            <w:r w:rsidRPr="001E4A7C">
              <w:rPr>
                <w:rFonts w:ascii="宋体" w:hAnsi="宋体" w:cs="宋体" w:hint="eastAsia"/>
              </w:rPr>
              <w:t>序号</w:t>
            </w:r>
          </w:p>
        </w:tc>
        <w:tc>
          <w:tcPr>
            <w:tcW w:w="928" w:type="pct"/>
            <w:vAlign w:val="center"/>
          </w:tcPr>
          <w:p w:rsidR="005A3337" w:rsidRPr="001E4A7C" w:rsidRDefault="005A3337" w:rsidP="005A3337">
            <w:pPr>
              <w:pStyle w:val="affffff4"/>
            </w:pPr>
            <w:r w:rsidRPr="001E4A7C">
              <w:t>机械类型</w:t>
            </w:r>
          </w:p>
        </w:tc>
        <w:tc>
          <w:tcPr>
            <w:tcW w:w="928" w:type="pct"/>
            <w:vAlign w:val="center"/>
          </w:tcPr>
          <w:p w:rsidR="005A3337" w:rsidRPr="001E4A7C" w:rsidRDefault="005A3337" w:rsidP="005A3337">
            <w:pPr>
              <w:pStyle w:val="affffff4"/>
            </w:pPr>
            <w:r w:rsidRPr="001E4A7C">
              <w:t>声源特点</w:t>
            </w:r>
          </w:p>
        </w:tc>
        <w:tc>
          <w:tcPr>
            <w:tcW w:w="2744" w:type="pct"/>
            <w:vAlign w:val="center"/>
          </w:tcPr>
          <w:p w:rsidR="005A3337" w:rsidRPr="001E4A7C" w:rsidRDefault="005A3337" w:rsidP="005A3337">
            <w:pPr>
              <w:pStyle w:val="affffff4"/>
            </w:pPr>
            <w:r w:rsidRPr="001E4A7C">
              <w:rPr>
                <w:rFonts w:hint="eastAsia"/>
              </w:rPr>
              <w:t>L</w:t>
            </w:r>
            <w:r w:rsidRPr="001E4A7C">
              <w:rPr>
                <w:rFonts w:hint="eastAsia"/>
                <w:vertAlign w:val="subscript"/>
              </w:rPr>
              <w:t>max</w:t>
            </w:r>
            <w:r w:rsidRPr="001E4A7C">
              <w:rPr>
                <w:rFonts w:hint="eastAsia"/>
              </w:rPr>
              <w:t>（</w:t>
            </w:r>
            <w:r w:rsidRPr="001E4A7C">
              <w:rPr>
                <w:rFonts w:hint="eastAsia"/>
              </w:rPr>
              <w:t>dB</w:t>
            </w:r>
            <w:r w:rsidRPr="001E4A7C">
              <w:rPr>
                <w:rFonts w:hint="eastAsia"/>
              </w:rPr>
              <w:t>（</w:t>
            </w:r>
            <w:r w:rsidRPr="001E4A7C">
              <w:rPr>
                <w:rFonts w:hint="eastAsia"/>
              </w:rPr>
              <w:t>A</w:t>
            </w:r>
            <w:r w:rsidRPr="001E4A7C">
              <w:rPr>
                <w:rFonts w:hint="eastAsia"/>
              </w:rPr>
              <w:t>））（监测点与设备距离</w:t>
            </w:r>
            <w:r w:rsidRPr="001E4A7C">
              <w:rPr>
                <w:rFonts w:hint="eastAsia"/>
              </w:rPr>
              <w:t>1m</w:t>
            </w:r>
            <w:r w:rsidRPr="001E4A7C">
              <w:rPr>
                <w:rFonts w:hint="eastAsia"/>
              </w:rPr>
              <w:t>）</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1</w:t>
            </w:r>
          </w:p>
        </w:tc>
        <w:tc>
          <w:tcPr>
            <w:tcW w:w="928" w:type="pct"/>
            <w:vAlign w:val="center"/>
          </w:tcPr>
          <w:p w:rsidR="005A3337" w:rsidRPr="001E4A7C" w:rsidRDefault="005A3337" w:rsidP="005A3337">
            <w:pPr>
              <w:pStyle w:val="affffff4"/>
            </w:pPr>
            <w:r w:rsidRPr="001E4A7C">
              <w:t>推土机</w:t>
            </w:r>
          </w:p>
        </w:tc>
        <w:tc>
          <w:tcPr>
            <w:tcW w:w="928" w:type="pct"/>
            <w:vAlign w:val="center"/>
          </w:tcPr>
          <w:p w:rsidR="005A3337" w:rsidRPr="001E4A7C" w:rsidRDefault="005A3337" w:rsidP="005A3337">
            <w:pPr>
              <w:pStyle w:val="affffff4"/>
            </w:pPr>
            <w:r w:rsidRPr="001E4A7C">
              <w:t>流动不稳定源</w:t>
            </w:r>
          </w:p>
        </w:tc>
        <w:tc>
          <w:tcPr>
            <w:tcW w:w="2744" w:type="pct"/>
            <w:vAlign w:val="center"/>
          </w:tcPr>
          <w:p w:rsidR="005A3337" w:rsidRPr="001E4A7C" w:rsidRDefault="005A3337" w:rsidP="005A3337">
            <w:pPr>
              <w:pStyle w:val="affffff4"/>
            </w:pPr>
            <w:r w:rsidRPr="001E4A7C">
              <w:rPr>
                <w:rFonts w:hint="eastAsia"/>
              </w:rPr>
              <w:t>76</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2</w:t>
            </w:r>
          </w:p>
        </w:tc>
        <w:tc>
          <w:tcPr>
            <w:tcW w:w="928" w:type="pct"/>
            <w:vAlign w:val="center"/>
          </w:tcPr>
          <w:p w:rsidR="005A3337" w:rsidRPr="001E4A7C" w:rsidRDefault="005A3337" w:rsidP="005A3337">
            <w:pPr>
              <w:pStyle w:val="affffff4"/>
            </w:pPr>
            <w:r w:rsidRPr="001E4A7C">
              <w:rPr>
                <w:rFonts w:hint="eastAsia"/>
              </w:rPr>
              <w:t>挖掘机</w:t>
            </w:r>
          </w:p>
        </w:tc>
        <w:tc>
          <w:tcPr>
            <w:tcW w:w="928" w:type="pct"/>
            <w:vAlign w:val="center"/>
          </w:tcPr>
          <w:p w:rsidR="005A3337" w:rsidRPr="001E4A7C" w:rsidRDefault="005A3337" w:rsidP="005A3337">
            <w:pPr>
              <w:pStyle w:val="affffff4"/>
            </w:pPr>
            <w:r w:rsidRPr="001E4A7C">
              <w:t>不稳定源</w:t>
            </w:r>
          </w:p>
        </w:tc>
        <w:tc>
          <w:tcPr>
            <w:tcW w:w="2744" w:type="pct"/>
            <w:vAlign w:val="center"/>
          </w:tcPr>
          <w:p w:rsidR="005A3337" w:rsidRPr="001E4A7C" w:rsidRDefault="005A3337" w:rsidP="005A3337">
            <w:pPr>
              <w:pStyle w:val="affffff4"/>
            </w:pPr>
            <w:r w:rsidRPr="001E4A7C">
              <w:rPr>
                <w:rFonts w:hint="eastAsia"/>
              </w:rPr>
              <w:t>82</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3</w:t>
            </w:r>
          </w:p>
        </w:tc>
        <w:tc>
          <w:tcPr>
            <w:tcW w:w="928" w:type="pct"/>
            <w:vAlign w:val="center"/>
          </w:tcPr>
          <w:p w:rsidR="005A3337" w:rsidRPr="001E4A7C" w:rsidRDefault="005A3337" w:rsidP="005A3337">
            <w:pPr>
              <w:pStyle w:val="affffff4"/>
            </w:pPr>
            <w:r w:rsidRPr="001E4A7C">
              <w:t>运输车辆</w:t>
            </w:r>
          </w:p>
        </w:tc>
        <w:tc>
          <w:tcPr>
            <w:tcW w:w="928" w:type="pct"/>
            <w:vAlign w:val="center"/>
          </w:tcPr>
          <w:p w:rsidR="005A3337" w:rsidRPr="001E4A7C" w:rsidRDefault="005A3337" w:rsidP="005A3337">
            <w:pPr>
              <w:pStyle w:val="affffff4"/>
            </w:pPr>
            <w:r w:rsidRPr="001E4A7C">
              <w:t>流动不稳定源</w:t>
            </w:r>
          </w:p>
        </w:tc>
        <w:tc>
          <w:tcPr>
            <w:tcW w:w="2744" w:type="pct"/>
            <w:vAlign w:val="center"/>
          </w:tcPr>
          <w:p w:rsidR="005A3337" w:rsidRPr="001E4A7C" w:rsidRDefault="005A3337" w:rsidP="005A3337">
            <w:pPr>
              <w:pStyle w:val="affffff4"/>
            </w:pPr>
            <w:r w:rsidRPr="001E4A7C">
              <w:rPr>
                <w:rFonts w:hint="eastAsia"/>
              </w:rPr>
              <w:t>85</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4</w:t>
            </w:r>
          </w:p>
        </w:tc>
        <w:tc>
          <w:tcPr>
            <w:tcW w:w="928" w:type="pct"/>
            <w:vAlign w:val="center"/>
          </w:tcPr>
          <w:p w:rsidR="005A3337" w:rsidRPr="001E4A7C" w:rsidRDefault="005A3337" w:rsidP="005A3337">
            <w:pPr>
              <w:pStyle w:val="affffff4"/>
            </w:pPr>
            <w:r w:rsidRPr="001E4A7C">
              <w:t>钢筋切割机</w:t>
            </w:r>
          </w:p>
        </w:tc>
        <w:tc>
          <w:tcPr>
            <w:tcW w:w="928" w:type="pct"/>
            <w:vAlign w:val="center"/>
          </w:tcPr>
          <w:p w:rsidR="005A3337" w:rsidRPr="001E4A7C" w:rsidRDefault="005A3337" w:rsidP="005A3337">
            <w:pPr>
              <w:pStyle w:val="affffff4"/>
            </w:pPr>
            <w:r w:rsidRPr="001E4A7C">
              <w:t>不稳定源</w:t>
            </w:r>
          </w:p>
        </w:tc>
        <w:tc>
          <w:tcPr>
            <w:tcW w:w="2744" w:type="pct"/>
            <w:vAlign w:val="center"/>
          </w:tcPr>
          <w:p w:rsidR="005A3337" w:rsidRPr="001E4A7C" w:rsidRDefault="005A3337" w:rsidP="005A3337">
            <w:pPr>
              <w:pStyle w:val="affffff4"/>
            </w:pPr>
            <w:r w:rsidRPr="001E4A7C">
              <w:rPr>
                <w:rFonts w:hint="eastAsia"/>
              </w:rPr>
              <w:t>85</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5</w:t>
            </w:r>
          </w:p>
        </w:tc>
        <w:tc>
          <w:tcPr>
            <w:tcW w:w="928" w:type="pct"/>
            <w:vAlign w:val="center"/>
          </w:tcPr>
          <w:p w:rsidR="005A3337" w:rsidRPr="001E4A7C" w:rsidRDefault="005A3337" w:rsidP="005A3337">
            <w:pPr>
              <w:pStyle w:val="affffff4"/>
            </w:pPr>
            <w:r w:rsidRPr="001E4A7C">
              <w:t>电锯</w:t>
            </w:r>
          </w:p>
        </w:tc>
        <w:tc>
          <w:tcPr>
            <w:tcW w:w="928" w:type="pct"/>
            <w:vAlign w:val="center"/>
          </w:tcPr>
          <w:p w:rsidR="005A3337" w:rsidRPr="001E4A7C" w:rsidRDefault="005A3337" w:rsidP="005A3337">
            <w:pPr>
              <w:pStyle w:val="affffff4"/>
            </w:pPr>
            <w:r w:rsidRPr="001E4A7C">
              <w:t>固定不稳定源</w:t>
            </w:r>
          </w:p>
        </w:tc>
        <w:tc>
          <w:tcPr>
            <w:tcW w:w="2744" w:type="pct"/>
            <w:vAlign w:val="center"/>
          </w:tcPr>
          <w:p w:rsidR="005A3337" w:rsidRPr="001E4A7C" w:rsidRDefault="005A3337" w:rsidP="005A3337">
            <w:pPr>
              <w:pStyle w:val="affffff4"/>
            </w:pPr>
            <w:r w:rsidRPr="001E4A7C">
              <w:rPr>
                <w:rFonts w:hint="eastAsia"/>
              </w:rPr>
              <w:t>81</w:t>
            </w:r>
          </w:p>
        </w:tc>
      </w:tr>
      <w:tr w:rsidR="005A3337" w:rsidRPr="001E4A7C" w:rsidTr="0075481A">
        <w:trPr>
          <w:trHeight w:val="340"/>
        </w:trPr>
        <w:tc>
          <w:tcPr>
            <w:tcW w:w="400" w:type="pct"/>
            <w:vAlign w:val="center"/>
          </w:tcPr>
          <w:p w:rsidR="005A3337" w:rsidRPr="001E4A7C" w:rsidRDefault="005A3337" w:rsidP="005A3337">
            <w:pPr>
              <w:pStyle w:val="affffff4"/>
              <w:rPr>
                <w:rFonts w:eastAsiaTheme="minorEastAsia"/>
              </w:rPr>
            </w:pPr>
            <w:r w:rsidRPr="001E4A7C">
              <w:rPr>
                <w:rFonts w:eastAsiaTheme="minorEastAsia" w:hint="eastAsia"/>
              </w:rPr>
              <w:t>6</w:t>
            </w:r>
          </w:p>
        </w:tc>
        <w:tc>
          <w:tcPr>
            <w:tcW w:w="928" w:type="pct"/>
            <w:vAlign w:val="center"/>
          </w:tcPr>
          <w:p w:rsidR="005A3337" w:rsidRPr="001E4A7C" w:rsidRDefault="005A3337" w:rsidP="005A3337">
            <w:pPr>
              <w:pStyle w:val="affffff4"/>
            </w:pPr>
            <w:r w:rsidRPr="001E4A7C">
              <w:t>插入式振捣器</w:t>
            </w:r>
          </w:p>
        </w:tc>
        <w:tc>
          <w:tcPr>
            <w:tcW w:w="928" w:type="pct"/>
            <w:vAlign w:val="center"/>
          </w:tcPr>
          <w:p w:rsidR="005A3337" w:rsidRPr="001E4A7C" w:rsidRDefault="005A3337" w:rsidP="005A3337">
            <w:pPr>
              <w:pStyle w:val="affffff4"/>
            </w:pPr>
            <w:r w:rsidRPr="001E4A7C">
              <w:t>不稳定源</w:t>
            </w:r>
          </w:p>
        </w:tc>
        <w:tc>
          <w:tcPr>
            <w:tcW w:w="2744" w:type="pct"/>
            <w:vAlign w:val="center"/>
          </w:tcPr>
          <w:p w:rsidR="005A3337" w:rsidRPr="001E4A7C" w:rsidRDefault="005A3337" w:rsidP="005A3337">
            <w:pPr>
              <w:pStyle w:val="affffff4"/>
            </w:pPr>
            <w:r w:rsidRPr="001E4A7C">
              <w:rPr>
                <w:rFonts w:hint="eastAsia"/>
              </w:rPr>
              <w:t>85</w:t>
            </w:r>
          </w:p>
        </w:tc>
      </w:tr>
    </w:tbl>
    <w:p w:rsidR="005A3337" w:rsidRPr="001E4A7C" w:rsidRDefault="005A3337" w:rsidP="005A3337">
      <w:pPr>
        <w:pStyle w:val="affffff3"/>
        <w:rPr>
          <w:lang w:bidi="ar"/>
        </w:rPr>
      </w:pPr>
      <w:r w:rsidRPr="001E4A7C">
        <w:rPr>
          <w:rFonts w:hint="eastAsia"/>
          <w:lang w:bidi="ar"/>
        </w:rPr>
        <w:t>由</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_Ref32680440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4-3</w:t>
      </w:r>
      <w:r w:rsidR="00174B21" w:rsidRPr="001E4A7C">
        <w:rPr>
          <w:lang w:bidi="ar"/>
        </w:rPr>
        <w:fldChar w:fldCharType="end"/>
      </w:r>
      <w:r w:rsidRPr="001E4A7C">
        <w:rPr>
          <w:rFonts w:hint="eastAsia"/>
          <w:lang w:bidi="ar"/>
        </w:rPr>
        <w:t>可以看出，施工现场机械设备噪声值较高，在实际施工过程中，往往各种机械同时工作，各种噪声源辐射相关叠加，噪声级会更高，辐射面也会增大。</w:t>
      </w:r>
    </w:p>
    <w:p w:rsidR="00F72FB7" w:rsidRPr="001E4A7C" w:rsidRDefault="00F72FB7" w:rsidP="005A3337">
      <w:pPr>
        <w:pStyle w:val="affffff3"/>
        <w:rPr>
          <w:lang w:bidi="ar"/>
        </w:rPr>
      </w:pPr>
      <w:r w:rsidRPr="001E4A7C">
        <w:rPr>
          <w:rFonts w:hint="eastAsia"/>
          <w:lang w:bidi="ar"/>
        </w:rPr>
        <w:t>2</w:t>
      </w:r>
      <w:r w:rsidRPr="001E4A7C">
        <w:rPr>
          <w:rFonts w:hint="eastAsia"/>
          <w:lang w:bidi="ar"/>
        </w:rPr>
        <w:t>、施工机械设备噪声影响预测分析</w:t>
      </w:r>
    </w:p>
    <w:p w:rsidR="00F72FB7" w:rsidRPr="001E4A7C" w:rsidRDefault="00F72FB7" w:rsidP="005A3337">
      <w:pPr>
        <w:pStyle w:val="affffff3"/>
        <w:rPr>
          <w:lang w:bidi="ar"/>
        </w:rPr>
      </w:pPr>
      <w:r w:rsidRPr="001E4A7C">
        <w:rPr>
          <w:rFonts w:hint="eastAsia"/>
          <w:lang w:bidi="ar"/>
        </w:rPr>
        <w:t>施工噪声源可视为点声源。根据点声源噪声衰减模式，可估算出施工期间距声源不同距离处的噪声值。由于本项目施工机械产生的噪声主要属中低频噪声，因此在预测其影响时可只考虑其扩散衰减，预测模型可选用：</w:t>
      </w:r>
    </w:p>
    <w:p w:rsidR="00F72FB7" w:rsidRPr="001E4A7C" w:rsidRDefault="00726BDE" w:rsidP="00F72FB7">
      <w:pPr>
        <w:pStyle w:val="affffff3"/>
        <w:ind w:firstLineChars="0" w:firstLine="0"/>
        <w:jc w:val="center"/>
        <w:rPr>
          <w:lang w:bidi="ar"/>
        </w:rPr>
      </w:pPr>
      <m:oMath>
        <m:sSub>
          <m:sSubPr>
            <m:ctrlPr>
              <w:rPr>
                <w:rFonts w:ascii="Cambria Math" w:hAnsi="Cambria Math"/>
                <w:lang w:bidi="ar"/>
              </w:rPr>
            </m:ctrlPr>
          </m:sSubPr>
          <m:e>
            <m:r>
              <m:rPr>
                <m:nor/>
              </m:rPr>
              <w:rPr>
                <w:lang w:bidi="ar"/>
              </w:rPr>
              <m:t>L</m:t>
            </m:r>
          </m:e>
          <m:sub>
            <m:r>
              <m:rPr>
                <m:nor/>
              </m:rPr>
              <w:rPr>
                <w:lang w:bidi="ar"/>
              </w:rPr>
              <m:t>2</m:t>
            </m:r>
          </m:sub>
        </m:sSub>
        <m:r>
          <m:rPr>
            <m:nor/>
          </m:rPr>
          <w:rPr>
            <w:lang w:bidi="ar"/>
          </w:rPr>
          <m:t>=</m:t>
        </m:r>
        <m:sSub>
          <m:sSubPr>
            <m:ctrlPr>
              <w:rPr>
                <w:rFonts w:ascii="Cambria Math" w:hAnsi="Cambria Math"/>
                <w:lang w:bidi="ar"/>
              </w:rPr>
            </m:ctrlPr>
          </m:sSubPr>
          <m:e>
            <m:r>
              <m:rPr>
                <m:nor/>
              </m:rPr>
              <w:rPr>
                <w:lang w:bidi="ar"/>
              </w:rPr>
              <m:t>L</m:t>
            </m:r>
          </m:e>
          <m:sub>
            <m:r>
              <m:rPr>
                <m:nor/>
              </m:rPr>
              <w:rPr>
                <w:lang w:bidi="ar"/>
              </w:rPr>
              <m:t>1</m:t>
            </m:r>
          </m:sub>
        </m:sSub>
        <m:r>
          <m:rPr>
            <m:nor/>
          </m:rPr>
          <w:rPr>
            <w:lang w:bidi="ar"/>
          </w:rPr>
          <m:t>-20lg</m:t>
        </m:r>
        <m:f>
          <m:fPr>
            <m:ctrlPr>
              <w:rPr>
                <w:rFonts w:ascii="Cambria Math" w:hAnsi="Cambria Math"/>
                <w:i/>
                <w:lang w:bidi="ar"/>
              </w:rPr>
            </m:ctrlPr>
          </m:fPr>
          <m:num>
            <m:sSub>
              <m:sSubPr>
                <m:ctrlPr>
                  <w:rPr>
                    <w:rFonts w:ascii="Cambria Math" w:hAnsi="Cambria Math"/>
                    <w:i/>
                    <w:lang w:bidi="ar"/>
                  </w:rPr>
                </m:ctrlPr>
              </m:sSubPr>
              <m:e>
                <m:r>
                  <m:rPr>
                    <m:nor/>
                  </m:rPr>
                  <w:rPr>
                    <w:lang w:bidi="ar"/>
                  </w:rPr>
                  <m:t>r</m:t>
                </m:r>
              </m:e>
              <m:sub>
                <m:r>
                  <m:rPr>
                    <m:nor/>
                  </m:rPr>
                  <w:rPr>
                    <w:lang w:bidi="ar"/>
                  </w:rPr>
                  <m:t>2</m:t>
                </m:r>
              </m:sub>
            </m:sSub>
          </m:num>
          <m:den>
            <m:sSub>
              <m:sSubPr>
                <m:ctrlPr>
                  <w:rPr>
                    <w:rFonts w:ascii="Cambria Math" w:hAnsi="Cambria Math"/>
                    <w:i/>
                    <w:lang w:bidi="ar"/>
                  </w:rPr>
                </m:ctrlPr>
              </m:sSubPr>
              <m:e>
                <m:r>
                  <m:rPr>
                    <m:nor/>
                  </m:rPr>
                  <w:rPr>
                    <w:lang w:bidi="ar"/>
                  </w:rPr>
                  <m:t>r</m:t>
                </m:r>
              </m:e>
              <m:sub>
                <m:r>
                  <m:rPr>
                    <m:nor/>
                  </m:rPr>
                  <w:rPr>
                    <w:lang w:bidi="ar"/>
                  </w:rPr>
                  <m:t>1</m:t>
                </m:r>
              </m:sub>
            </m:sSub>
          </m:den>
        </m:f>
      </m:oMath>
      <w:r w:rsidR="00F72FB7" w:rsidRPr="001E4A7C">
        <w:rPr>
          <w:rFonts w:hint="eastAsia"/>
          <w:lang w:bidi="ar"/>
        </w:rPr>
        <w:t>(</w:t>
      </w:r>
      <m:oMath>
        <m:sSub>
          <m:sSubPr>
            <m:ctrlPr>
              <w:rPr>
                <w:rFonts w:ascii="Cambria Math" w:hAnsi="Cambria Math"/>
                <w:i/>
                <w:lang w:bidi="ar"/>
              </w:rPr>
            </m:ctrlPr>
          </m:sSubPr>
          <m:e>
            <m:r>
              <m:rPr>
                <m:nor/>
              </m:rPr>
              <w:rPr>
                <w:lang w:bidi="ar"/>
              </w:rPr>
              <m:t>r</m:t>
            </m:r>
          </m:e>
          <m:sub>
            <m:r>
              <m:rPr>
                <m:nor/>
              </m:rPr>
              <w:rPr>
                <w:lang w:bidi="ar"/>
              </w:rPr>
              <m:t>2</m:t>
            </m:r>
          </m:sub>
        </m:sSub>
        <m:r>
          <w:rPr>
            <w:rFonts w:ascii="Cambria Math" w:hAnsi="Cambria Math"/>
            <w:lang w:bidi="ar"/>
          </w:rPr>
          <m:t>&gt;</m:t>
        </m:r>
        <m:sSub>
          <m:sSubPr>
            <m:ctrlPr>
              <w:rPr>
                <w:rFonts w:ascii="Cambria Math" w:hAnsi="Cambria Math"/>
                <w:i/>
                <w:lang w:bidi="ar"/>
              </w:rPr>
            </m:ctrlPr>
          </m:sSubPr>
          <m:e>
            <m:r>
              <m:rPr>
                <m:nor/>
              </m:rPr>
              <w:rPr>
                <w:lang w:bidi="ar"/>
              </w:rPr>
              <m:t>r</m:t>
            </m:r>
          </m:e>
          <m:sub>
            <m:r>
              <m:rPr>
                <m:nor/>
              </m:rPr>
              <w:rPr>
                <w:rFonts w:ascii="Cambria Math" w:hint="eastAsia"/>
                <w:lang w:bidi="ar"/>
              </w:rPr>
              <m:t>1</m:t>
            </m:r>
          </m:sub>
        </m:sSub>
        <m:r>
          <w:rPr>
            <w:rFonts w:ascii="Cambria Math" w:hAnsi="Cambria Math"/>
            <w:lang w:bidi="ar"/>
          </w:rPr>
          <m:t>)</m:t>
        </m:r>
      </m:oMath>
    </w:p>
    <w:p w:rsidR="00F72FB7" w:rsidRPr="001E4A7C" w:rsidRDefault="00F72FB7" w:rsidP="00F72FB7">
      <w:pPr>
        <w:pStyle w:val="affffff3"/>
      </w:pPr>
      <w:r w:rsidRPr="001E4A7C">
        <w:rPr>
          <w:rFonts w:hint="eastAsia"/>
        </w:rPr>
        <w:t>式中：</w:t>
      </w:r>
      <w:r w:rsidRPr="001E4A7C">
        <w:rPr>
          <w:rFonts w:hint="eastAsia"/>
        </w:rPr>
        <w:t>L</w:t>
      </w:r>
      <w:r w:rsidRPr="001E4A7C">
        <w:rPr>
          <w:rFonts w:hint="eastAsia"/>
          <w:vertAlign w:val="subscript"/>
        </w:rPr>
        <w:t>1</w:t>
      </w:r>
      <w:r w:rsidRPr="001E4A7C">
        <w:rPr>
          <w:rFonts w:hint="eastAsia"/>
        </w:rPr>
        <w:t>、</w:t>
      </w:r>
      <w:r w:rsidRPr="001E4A7C">
        <w:rPr>
          <w:rFonts w:hint="eastAsia"/>
        </w:rPr>
        <w:t>L</w:t>
      </w:r>
      <w:r w:rsidRPr="001E4A7C">
        <w:rPr>
          <w:rFonts w:hint="eastAsia"/>
          <w:vertAlign w:val="subscript"/>
        </w:rPr>
        <w:t>2</w:t>
      </w:r>
      <w:r w:rsidRPr="001E4A7C">
        <w:rPr>
          <w:rFonts w:hint="eastAsia"/>
        </w:rPr>
        <w:t>分别为距声源</w:t>
      </w:r>
      <m:oMath>
        <m:sSub>
          <m:sSubPr>
            <m:ctrlPr>
              <w:rPr>
                <w:rFonts w:ascii="Cambria Math" w:hAnsi="Cambria Math"/>
                <w:i/>
                <w:lang w:bidi="ar"/>
              </w:rPr>
            </m:ctrlPr>
          </m:sSubPr>
          <m:e>
            <m:r>
              <m:rPr>
                <m:nor/>
              </m:rPr>
              <w:rPr>
                <w:lang w:bidi="ar"/>
              </w:rPr>
              <m:t>r</m:t>
            </m:r>
          </m:e>
          <m:sub>
            <m:r>
              <m:rPr>
                <m:nor/>
              </m:rPr>
              <w:rPr>
                <w:rFonts w:ascii="Cambria Math" w:hint="eastAsia"/>
                <w:lang w:bidi="ar"/>
              </w:rPr>
              <m:t>1</m:t>
            </m:r>
          </m:sub>
        </m:sSub>
      </m:oMath>
      <w:r w:rsidRPr="001E4A7C">
        <w:rPr>
          <w:rFonts w:hint="eastAsia"/>
        </w:rPr>
        <w:t>、</w:t>
      </w:r>
      <m:oMath>
        <m:sSub>
          <m:sSubPr>
            <m:ctrlPr>
              <w:rPr>
                <w:rFonts w:ascii="Cambria Math" w:hAnsi="Cambria Math"/>
                <w:i/>
                <w:lang w:bidi="ar"/>
              </w:rPr>
            </m:ctrlPr>
          </m:sSubPr>
          <m:e>
            <m:r>
              <m:rPr>
                <m:nor/>
              </m:rPr>
              <w:rPr>
                <w:lang w:bidi="ar"/>
              </w:rPr>
              <m:t>r</m:t>
            </m:r>
          </m:e>
          <m:sub>
            <m:r>
              <m:rPr>
                <m:nor/>
              </m:rPr>
              <w:rPr>
                <w:lang w:bidi="ar"/>
              </w:rPr>
              <m:t>2</m:t>
            </m:r>
          </m:sub>
        </m:sSub>
      </m:oMath>
      <w:r w:rsidRPr="001E4A7C">
        <w:rPr>
          <w:rFonts w:hint="eastAsia"/>
        </w:rPr>
        <w:t>处的等效</w:t>
      </w:r>
      <w:r w:rsidRPr="001E4A7C">
        <w:rPr>
          <w:rFonts w:hint="eastAsia"/>
        </w:rPr>
        <w:t>A</w:t>
      </w:r>
      <w:r w:rsidRPr="001E4A7C">
        <w:rPr>
          <w:rFonts w:hint="eastAsia"/>
        </w:rPr>
        <w:t>声级，</w:t>
      </w:r>
      <w:r w:rsidRPr="001E4A7C">
        <w:rPr>
          <w:rFonts w:hint="eastAsia"/>
        </w:rPr>
        <w:t>dB</w:t>
      </w:r>
      <w:r w:rsidRPr="001E4A7C">
        <w:rPr>
          <w:rFonts w:hint="eastAsia"/>
        </w:rPr>
        <w:t>（</w:t>
      </w:r>
      <w:r w:rsidRPr="001E4A7C">
        <w:rPr>
          <w:rFonts w:hint="eastAsia"/>
        </w:rPr>
        <w:t>A</w:t>
      </w:r>
      <w:r w:rsidRPr="001E4A7C">
        <w:rPr>
          <w:rFonts w:hint="eastAsia"/>
        </w:rPr>
        <w:t>）；</w:t>
      </w:r>
    </w:p>
    <w:p w:rsidR="00F72FB7" w:rsidRPr="001E4A7C" w:rsidRDefault="00726BDE" w:rsidP="0075481A">
      <w:pPr>
        <w:ind w:leftChars="300" w:left="720" w:firstLineChars="200" w:firstLine="480"/>
        <w:rPr>
          <w:lang w:bidi="ar"/>
        </w:rPr>
      </w:pPr>
      <m:oMath>
        <m:sSub>
          <m:sSubPr>
            <m:ctrlPr>
              <w:rPr>
                <w:rFonts w:ascii="Cambria Math" w:hAnsi="Cambria Math"/>
                <w:i/>
                <w:szCs w:val="24"/>
                <w:lang w:bidi="ar"/>
              </w:rPr>
            </m:ctrlPr>
          </m:sSubPr>
          <m:e>
            <m:r>
              <m:rPr>
                <m:nor/>
              </m:rPr>
              <w:rPr>
                <w:lang w:bidi="ar"/>
              </w:rPr>
              <m:t>r</m:t>
            </m:r>
          </m:e>
          <m:sub>
            <m:r>
              <m:rPr>
                <m:nor/>
              </m:rPr>
              <w:rPr>
                <w:rFonts w:ascii="Cambria Math" w:hint="eastAsia"/>
                <w:lang w:bidi="ar"/>
              </w:rPr>
              <m:t>1</m:t>
            </m:r>
          </m:sub>
        </m:sSub>
      </m:oMath>
      <w:r w:rsidR="00F72FB7" w:rsidRPr="001E4A7C">
        <w:rPr>
          <w:rFonts w:hint="eastAsia"/>
        </w:rPr>
        <w:t>、</w:t>
      </w:r>
      <m:oMath>
        <m:sSub>
          <m:sSubPr>
            <m:ctrlPr>
              <w:rPr>
                <w:rFonts w:ascii="Cambria Math" w:hAnsi="Cambria Math"/>
                <w:i/>
                <w:szCs w:val="24"/>
                <w:lang w:bidi="ar"/>
              </w:rPr>
            </m:ctrlPr>
          </m:sSubPr>
          <m:e>
            <m:r>
              <m:rPr>
                <m:nor/>
              </m:rPr>
              <w:rPr>
                <w:lang w:bidi="ar"/>
              </w:rPr>
              <m:t>r</m:t>
            </m:r>
          </m:e>
          <m:sub>
            <m:r>
              <m:rPr>
                <m:nor/>
              </m:rPr>
              <w:rPr>
                <w:lang w:bidi="ar"/>
              </w:rPr>
              <m:t>2</m:t>
            </m:r>
          </m:sub>
        </m:sSub>
      </m:oMath>
      <w:r w:rsidR="00F72FB7" w:rsidRPr="001E4A7C">
        <w:rPr>
          <w:szCs w:val="24"/>
          <w:lang w:bidi="ar"/>
        </w:rPr>
        <w:t>为</w:t>
      </w:r>
      <w:r w:rsidR="0075481A" w:rsidRPr="001E4A7C">
        <w:rPr>
          <w:szCs w:val="24"/>
          <w:lang w:bidi="ar"/>
        </w:rPr>
        <w:t>接受点距声源的距离</w:t>
      </w:r>
      <w:r w:rsidR="0075481A" w:rsidRPr="001E4A7C">
        <w:rPr>
          <w:rFonts w:hint="eastAsia"/>
          <w:szCs w:val="24"/>
          <w:lang w:bidi="ar"/>
        </w:rPr>
        <w:t>，</w:t>
      </w:r>
      <w:r w:rsidR="0075481A" w:rsidRPr="001E4A7C">
        <w:rPr>
          <w:szCs w:val="24"/>
          <w:lang w:bidi="ar"/>
        </w:rPr>
        <w:t>m</w:t>
      </w:r>
      <w:r w:rsidR="0075481A" w:rsidRPr="001E4A7C">
        <w:rPr>
          <w:rFonts w:hint="eastAsia"/>
          <w:szCs w:val="24"/>
          <w:lang w:bidi="ar"/>
        </w:rPr>
        <w:t>。</w:t>
      </w:r>
    </w:p>
    <w:p w:rsidR="0075481A" w:rsidRPr="001E4A7C" w:rsidRDefault="0075481A" w:rsidP="0075481A">
      <w:pPr>
        <w:pStyle w:val="affffff3"/>
        <w:rPr>
          <w:lang w:bidi="ar"/>
        </w:rPr>
      </w:pPr>
      <w:r w:rsidRPr="001E4A7C">
        <w:rPr>
          <w:rFonts w:hint="eastAsia"/>
          <w:lang w:bidi="ar"/>
        </w:rPr>
        <w:t>由上式可推出噪声随距离增加而衰减的量</w:t>
      </w:r>
      <w:r w:rsidRPr="001E4A7C">
        <w:rPr>
          <w:lang w:bidi="ar"/>
        </w:rPr>
        <w:t>∆</w:t>
      </w:r>
      <w:r w:rsidRPr="001E4A7C">
        <w:rPr>
          <w:rFonts w:hint="eastAsia"/>
          <w:lang w:bidi="ar"/>
        </w:rPr>
        <w:t>L</w:t>
      </w:r>
      <w:r w:rsidRPr="001E4A7C">
        <w:rPr>
          <w:rFonts w:hint="eastAsia"/>
          <w:lang w:bidi="ar"/>
        </w:rPr>
        <w:t>：</w:t>
      </w:r>
    </w:p>
    <w:p w:rsidR="0075481A" w:rsidRPr="001E4A7C" w:rsidRDefault="0075481A" w:rsidP="0075481A">
      <w:pPr>
        <w:pStyle w:val="affffff3"/>
        <w:ind w:firstLineChars="0" w:firstLine="0"/>
        <w:jc w:val="center"/>
        <w:rPr>
          <w:lang w:bidi="ar"/>
        </w:rPr>
      </w:pPr>
      <w:r w:rsidRPr="001E4A7C">
        <w:rPr>
          <w:lang w:bidi="ar"/>
        </w:rPr>
        <w:t>∆</w:t>
      </w:r>
      <w:r w:rsidRPr="001E4A7C">
        <w:rPr>
          <w:rFonts w:hint="eastAsia"/>
          <w:lang w:bidi="ar"/>
        </w:rPr>
        <w:t>L=</w:t>
      </w:r>
      <w:r w:rsidRPr="001E4A7C">
        <w:rPr>
          <w:rFonts w:hint="eastAsia"/>
        </w:rPr>
        <w:t>L</w:t>
      </w:r>
      <w:r w:rsidRPr="001E4A7C">
        <w:rPr>
          <w:rFonts w:hint="eastAsia"/>
          <w:vertAlign w:val="subscript"/>
        </w:rPr>
        <w:t>1</w:t>
      </w:r>
      <w:r w:rsidRPr="001E4A7C">
        <w:rPr>
          <w:rFonts w:hint="eastAsia"/>
        </w:rPr>
        <w:t>－</w:t>
      </w:r>
      <w:r w:rsidRPr="001E4A7C">
        <w:rPr>
          <w:rFonts w:hint="eastAsia"/>
        </w:rPr>
        <w:t>L</w:t>
      </w:r>
      <w:r w:rsidRPr="001E4A7C">
        <w:rPr>
          <w:rFonts w:hint="eastAsia"/>
          <w:vertAlign w:val="subscript"/>
        </w:rPr>
        <w:t>2</w:t>
      </w:r>
      <w:r w:rsidRPr="001E4A7C">
        <w:rPr>
          <w:rFonts w:hint="eastAsia"/>
        </w:rPr>
        <w:t>=</w:t>
      </w:r>
      <m:oMath>
        <m:r>
          <m:rPr>
            <m:nor/>
          </m:rPr>
          <w:rPr>
            <w:lang w:bidi="ar"/>
          </w:rPr>
          <m:t>20lg</m:t>
        </m:r>
        <m:f>
          <m:fPr>
            <m:ctrlPr>
              <w:rPr>
                <w:rFonts w:ascii="Cambria Math" w:hAnsi="Cambria Math"/>
                <w:i/>
                <w:lang w:bidi="ar"/>
              </w:rPr>
            </m:ctrlPr>
          </m:fPr>
          <m:num>
            <m:sSub>
              <m:sSubPr>
                <m:ctrlPr>
                  <w:rPr>
                    <w:rFonts w:ascii="Cambria Math" w:hAnsi="Cambria Math"/>
                    <w:i/>
                    <w:lang w:bidi="ar"/>
                  </w:rPr>
                </m:ctrlPr>
              </m:sSubPr>
              <m:e>
                <m:r>
                  <m:rPr>
                    <m:nor/>
                  </m:rPr>
                  <w:rPr>
                    <w:lang w:bidi="ar"/>
                  </w:rPr>
                  <m:t>r</m:t>
                </m:r>
              </m:e>
              <m:sub>
                <m:r>
                  <m:rPr>
                    <m:nor/>
                  </m:rPr>
                  <w:rPr>
                    <w:lang w:bidi="ar"/>
                  </w:rPr>
                  <m:t>2</m:t>
                </m:r>
              </m:sub>
            </m:sSub>
          </m:num>
          <m:den>
            <m:sSub>
              <m:sSubPr>
                <m:ctrlPr>
                  <w:rPr>
                    <w:rFonts w:ascii="Cambria Math" w:hAnsi="Cambria Math"/>
                    <w:i/>
                    <w:lang w:bidi="ar"/>
                  </w:rPr>
                </m:ctrlPr>
              </m:sSubPr>
              <m:e>
                <m:r>
                  <m:rPr>
                    <m:nor/>
                  </m:rPr>
                  <w:rPr>
                    <w:lang w:bidi="ar"/>
                  </w:rPr>
                  <m:t>r</m:t>
                </m:r>
              </m:e>
              <m:sub>
                <m:r>
                  <m:rPr>
                    <m:nor/>
                  </m:rPr>
                  <w:rPr>
                    <w:lang w:bidi="ar"/>
                  </w:rPr>
                  <m:t>1</m:t>
                </m:r>
              </m:sub>
            </m:sSub>
          </m:den>
        </m:f>
      </m:oMath>
    </w:p>
    <w:p w:rsidR="0075481A" w:rsidRPr="001E4A7C" w:rsidRDefault="0075481A" w:rsidP="0075481A">
      <w:pPr>
        <w:pStyle w:val="affffff3"/>
        <w:rPr>
          <w:lang w:bidi="ar"/>
        </w:rPr>
      </w:pPr>
      <w:r w:rsidRPr="001E4A7C">
        <w:rPr>
          <w:rFonts w:hint="eastAsia"/>
          <w:lang w:bidi="ar"/>
        </w:rPr>
        <w:t>由上式可计算出噪声值随距离衰减的情况，进而计算各类施工机械在不同距离外的噪声值，预测结果详见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_Ref32680449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4-4</w:t>
      </w:r>
      <w:r w:rsidR="00174B21" w:rsidRPr="001E4A7C">
        <w:rPr>
          <w:lang w:bidi="ar"/>
        </w:rPr>
        <w:fldChar w:fldCharType="end"/>
      </w:r>
      <w:r w:rsidRPr="001E4A7C">
        <w:rPr>
          <w:rFonts w:hint="eastAsia"/>
          <w:lang w:bidi="ar"/>
        </w:rPr>
        <w:t>。</w:t>
      </w:r>
    </w:p>
    <w:p w:rsidR="0075481A" w:rsidRPr="001E4A7C" w:rsidRDefault="0075481A" w:rsidP="003D7739">
      <w:pPr>
        <w:pStyle w:val="affffff5"/>
        <w:numPr>
          <w:ilvl w:val="0"/>
          <w:numId w:val="15"/>
        </w:numPr>
        <w:wordWrap w:val="0"/>
        <w:jc w:val="right"/>
      </w:pPr>
      <w:bookmarkStart w:id="275" w:name="_Ref32680449"/>
      <w:r w:rsidRPr="001E4A7C">
        <w:rPr>
          <w:rFonts w:hint="eastAsia"/>
          <w:lang w:bidi="ar"/>
        </w:rPr>
        <w:t>各种</w:t>
      </w:r>
      <w:r w:rsidRPr="001E4A7C">
        <w:rPr>
          <w:lang w:bidi="ar"/>
        </w:rPr>
        <w:t>施工机械在不同距离处的噪声预测值</w:t>
      </w:r>
      <w:r w:rsidRPr="001E4A7C">
        <w:rPr>
          <w:rFonts w:hint="eastAsia"/>
          <w:lang w:bidi="ar"/>
        </w:rPr>
        <w:t xml:space="preserve">     </w:t>
      </w:r>
      <w:r w:rsidRPr="001E4A7C">
        <w:rPr>
          <w:rFonts w:hint="eastAsia"/>
          <w:lang w:bidi="ar"/>
        </w:rPr>
        <w:t>单位：</w:t>
      </w:r>
      <w:r w:rsidRPr="001E4A7C">
        <w:rPr>
          <w:rFonts w:hint="eastAsia"/>
          <w:lang w:bidi="ar"/>
        </w:rPr>
        <w:t>dB</w:t>
      </w:r>
      <w:r w:rsidRPr="001E4A7C">
        <w:rPr>
          <w:rFonts w:hint="eastAsia"/>
          <w:lang w:bidi="ar"/>
        </w:rPr>
        <w:t>（</w:t>
      </w:r>
      <w:r w:rsidRPr="001E4A7C">
        <w:rPr>
          <w:rFonts w:hint="eastAsia"/>
          <w:lang w:bidi="ar"/>
        </w:rPr>
        <w:t>A</w:t>
      </w:r>
      <w:r w:rsidRPr="001E4A7C">
        <w:rPr>
          <w:rFonts w:hint="eastAsia"/>
          <w:lang w:bidi="ar"/>
        </w:rPr>
        <w:t>）</w:t>
      </w:r>
      <w:bookmarkEnd w:id="275"/>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10"/>
        <w:gridCol w:w="874"/>
        <w:gridCol w:w="873"/>
        <w:gridCol w:w="873"/>
        <w:gridCol w:w="875"/>
        <w:gridCol w:w="873"/>
        <w:gridCol w:w="873"/>
        <w:gridCol w:w="873"/>
        <w:gridCol w:w="879"/>
      </w:tblGrid>
      <w:tr w:rsidR="0075481A" w:rsidRPr="001E4A7C" w:rsidTr="0075481A">
        <w:trPr>
          <w:cantSplit/>
          <w:trHeight w:val="340"/>
        </w:trPr>
        <w:tc>
          <w:tcPr>
            <w:tcW w:w="1116" w:type="pct"/>
            <w:vMerge w:val="restart"/>
            <w:vAlign w:val="center"/>
          </w:tcPr>
          <w:p w:rsidR="0075481A" w:rsidRPr="001E4A7C" w:rsidRDefault="0075481A" w:rsidP="0075481A">
            <w:pPr>
              <w:pStyle w:val="affffff4"/>
            </w:pPr>
            <w:r w:rsidRPr="001E4A7C">
              <w:t>机械类型</w:t>
            </w:r>
          </w:p>
        </w:tc>
        <w:tc>
          <w:tcPr>
            <w:tcW w:w="3884" w:type="pct"/>
            <w:gridSpan w:val="8"/>
            <w:vAlign w:val="center"/>
          </w:tcPr>
          <w:p w:rsidR="0075481A" w:rsidRPr="001E4A7C" w:rsidRDefault="0075481A" w:rsidP="0075481A">
            <w:pPr>
              <w:pStyle w:val="affffff4"/>
            </w:pPr>
            <w:r w:rsidRPr="001E4A7C">
              <w:t>噪声预测值</w:t>
            </w:r>
          </w:p>
        </w:tc>
      </w:tr>
      <w:tr w:rsidR="0075481A" w:rsidRPr="001E4A7C" w:rsidTr="00F64702">
        <w:trPr>
          <w:cantSplit/>
          <w:trHeight w:val="340"/>
        </w:trPr>
        <w:tc>
          <w:tcPr>
            <w:tcW w:w="1116" w:type="pct"/>
            <w:vMerge/>
            <w:vAlign w:val="center"/>
          </w:tcPr>
          <w:p w:rsidR="0075481A" w:rsidRPr="001E4A7C" w:rsidRDefault="0075481A" w:rsidP="0075481A">
            <w:pPr>
              <w:pStyle w:val="affffff4"/>
            </w:pP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1m</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10m</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50m</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100m</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150m</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200m</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250m</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400m</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eastAsiaTheme="minorEastAsia" w:hAnsi="宋体" w:cs="宋体"/>
              </w:rPr>
            </w:pPr>
            <w:r w:rsidRPr="001E4A7C">
              <w:rPr>
                <w:rFonts w:ascii="宋体" w:hAnsi="宋体" w:cs="宋体" w:hint="eastAsia"/>
              </w:rPr>
              <w:t>运输汽车</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85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65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51</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45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41.5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39</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37</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33</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hAnsi="宋体" w:cs="宋体"/>
              </w:rPr>
            </w:pPr>
            <w:r w:rsidRPr="001E4A7C">
              <w:rPr>
                <w:rFonts w:ascii="宋体" w:hAnsi="宋体" w:cs="宋体" w:hint="eastAsia"/>
              </w:rPr>
              <w:t>挖掘机</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82</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62</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48</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42</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38.5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36</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34</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30</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hAnsi="宋体" w:cs="宋体"/>
              </w:rPr>
            </w:pPr>
            <w:r w:rsidRPr="001E4A7C">
              <w:rPr>
                <w:rFonts w:ascii="宋体" w:hAnsi="宋体" w:cs="宋体" w:hint="eastAsia"/>
              </w:rPr>
              <w:t>推土机</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76</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56</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42</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36</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32.5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30</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28</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24</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hAnsi="宋体" w:cs="宋体"/>
              </w:rPr>
            </w:pPr>
            <w:r w:rsidRPr="001E4A7C">
              <w:rPr>
                <w:rFonts w:ascii="宋体" w:hAnsi="宋体" w:cs="宋体" w:hint="eastAsia"/>
              </w:rPr>
              <w:t>钢筋切割机</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85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65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51</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48</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44.5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42</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40</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37</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hAnsi="宋体" w:cs="宋体"/>
              </w:rPr>
            </w:pPr>
            <w:r w:rsidRPr="001E4A7C">
              <w:rPr>
                <w:rFonts w:ascii="宋体" w:hAnsi="宋体" w:cs="宋体" w:hint="eastAsia"/>
              </w:rPr>
              <w:t>电锯</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81</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61</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47</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41</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37.5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33</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29</w:t>
            </w:r>
          </w:p>
        </w:tc>
      </w:tr>
      <w:tr w:rsidR="0075481A" w:rsidRPr="001E4A7C" w:rsidTr="00F64702">
        <w:trPr>
          <w:cantSplit/>
          <w:trHeight w:val="340"/>
        </w:trPr>
        <w:tc>
          <w:tcPr>
            <w:tcW w:w="1116" w:type="pct"/>
            <w:vAlign w:val="center"/>
          </w:tcPr>
          <w:p w:rsidR="0075481A" w:rsidRPr="001E4A7C" w:rsidRDefault="0075481A" w:rsidP="0075481A">
            <w:pPr>
              <w:pStyle w:val="affffff4"/>
              <w:rPr>
                <w:rFonts w:ascii="宋体" w:hAnsi="宋体" w:cs="宋体"/>
              </w:rPr>
            </w:pPr>
            <w:r w:rsidRPr="001E4A7C">
              <w:rPr>
                <w:rFonts w:ascii="宋体" w:hAnsi="宋体" w:cs="宋体" w:hint="eastAsia"/>
              </w:rPr>
              <w:t>插入式振捣器</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85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65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51</w:t>
            </w:r>
          </w:p>
        </w:tc>
        <w:tc>
          <w:tcPr>
            <w:tcW w:w="486" w:type="pct"/>
            <w:vAlign w:val="center"/>
          </w:tcPr>
          <w:p w:rsidR="0075481A" w:rsidRPr="001E4A7C" w:rsidRDefault="0075481A" w:rsidP="0075481A">
            <w:pPr>
              <w:pStyle w:val="affffff4"/>
              <w:rPr>
                <w:rFonts w:eastAsiaTheme="minorEastAsia"/>
              </w:rPr>
            </w:pPr>
            <w:r w:rsidRPr="001E4A7C">
              <w:rPr>
                <w:rFonts w:eastAsiaTheme="minorEastAsia" w:hint="eastAsia"/>
              </w:rPr>
              <w:t>48</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44.5</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42</w:t>
            </w:r>
          </w:p>
        </w:tc>
        <w:tc>
          <w:tcPr>
            <w:tcW w:w="485" w:type="pct"/>
            <w:vAlign w:val="center"/>
          </w:tcPr>
          <w:p w:rsidR="0075481A" w:rsidRPr="001E4A7C" w:rsidRDefault="0075481A" w:rsidP="0075481A">
            <w:pPr>
              <w:pStyle w:val="affffff4"/>
              <w:rPr>
                <w:rFonts w:eastAsiaTheme="minorEastAsia"/>
              </w:rPr>
            </w:pPr>
            <w:r w:rsidRPr="001E4A7C">
              <w:rPr>
                <w:rFonts w:eastAsiaTheme="minorEastAsia" w:hint="eastAsia"/>
              </w:rPr>
              <w:t>40</w:t>
            </w:r>
          </w:p>
        </w:tc>
        <w:tc>
          <w:tcPr>
            <w:tcW w:w="488" w:type="pct"/>
            <w:vAlign w:val="center"/>
          </w:tcPr>
          <w:p w:rsidR="0075481A" w:rsidRPr="001E4A7C" w:rsidRDefault="0075481A" w:rsidP="0075481A">
            <w:pPr>
              <w:pStyle w:val="affffff4"/>
              <w:rPr>
                <w:rFonts w:eastAsiaTheme="minorEastAsia"/>
              </w:rPr>
            </w:pPr>
            <w:r w:rsidRPr="001E4A7C">
              <w:rPr>
                <w:rFonts w:eastAsiaTheme="minorEastAsia" w:hint="eastAsia"/>
              </w:rPr>
              <w:t>37</w:t>
            </w:r>
          </w:p>
        </w:tc>
      </w:tr>
    </w:tbl>
    <w:p w:rsidR="00F64702" w:rsidRPr="001E4A7C" w:rsidRDefault="00F64702" w:rsidP="00080C24">
      <w:pPr>
        <w:pStyle w:val="affffff3"/>
      </w:pPr>
      <w:r w:rsidRPr="001E4A7C">
        <w:rPr>
          <w:rFonts w:hint="eastAsia"/>
        </w:rPr>
        <w:t>根据上表的预测结果可知，随着距离的增加，机械设备噪声不断衰减，项目周边主要为盐碱草地，各场区与最近居民敏感点距离为</w:t>
      </w:r>
      <w:r w:rsidRPr="001E4A7C">
        <w:rPr>
          <w:rFonts w:hint="eastAsia"/>
        </w:rPr>
        <w:t>720m</w:t>
      </w:r>
      <w:r w:rsidRPr="001E4A7C">
        <w:rPr>
          <w:rFonts w:hint="eastAsia"/>
        </w:rPr>
        <w:t>，不会对居民区声环境产生明显影响。</w:t>
      </w:r>
    </w:p>
    <w:p w:rsidR="0075481A" w:rsidRPr="001E4A7C" w:rsidRDefault="00F64702" w:rsidP="00080C24">
      <w:pPr>
        <w:pStyle w:val="affffff3"/>
      </w:pPr>
      <w:r w:rsidRPr="001E4A7C">
        <w:rPr>
          <w:rFonts w:hint="eastAsia"/>
        </w:rPr>
        <w:t>本项目三个场区占地面积较大，施工机械至场界距离在</w:t>
      </w:r>
      <w:r w:rsidRPr="001E4A7C">
        <w:rPr>
          <w:rFonts w:hint="eastAsia"/>
        </w:rPr>
        <w:t>50m</w:t>
      </w:r>
      <w:r w:rsidRPr="001E4A7C">
        <w:rPr>
          <w:rFonts w:hint="eastAsia"/>
        </w:rPr>
        <w:t>以上，机械设备噪</w:t>
      </w:r>
      <w:r w:rsidRPr="001E4A7C">
        <w:rPr>
          <w:rFonts w:hint="eastAsia"/>
        </w:rPr>
        <w:lastRenderedPageBreak/>
        <w:t>声叠加至场界后的噪声值可以满足</w:t>
      </w:r>
      <w:r w:rsidRPr="001E4A7C">
        <w:rPr>
          <w:rFonts w:hint="eastAsia"/>
        </w:rPr>
        <w:t>GB12523-2011</w:t>
      </w:r>
      <w:r w:rsidRPr="001E4A7C">
        <w:rPr>
          <w:rFonts w:hint="eastAsia"/>
        </w:rPr>
        <w:t>《建筑施工场界环境噪声排放标准》要求。</w:t>
      </w:r>
    </w:p>
    <w:p w:rsidR="00C97559" w:rsidRPr="001E4A7C" w:rsidRDefault="00C97559" w:rsidP="00080C24">
      <w:pPr>
        <w:pStyle w:val="3"/>
      </w:pPr>
      <w:bookmarkStart w:id="276" w:name="_Toc32962337"/>
      <w:r w:rsidRPr="001E4A7C">
        <w:rPr>
          <w:lang w:val="en-US" w:eastAsia="zh-CN"/>
        </w:rPr>
        <w:t>施工期固废环境影响分析</w:t>
      </w:r>
      <w:bookmarkEnd w:id="276"/>
    </w:p>
    <w:p w:rsidR="00F64702" w:rsidRPr="001E4A7C" w:rsidRDefault="00F64702" w:rsidP="00D35057">
      <w:pPr>
        <w:pStyle w:val="affffff3"/>
        <w:rPr>
          <w:snapToGrid w:val="0"/>
        </w:rPr>
      </w:pPr>
      <w:r w:rsidRPr="001E4A7C">
        <w:rPr>
          <w:rFonts w:hint="eastAsia"/>
          <w:snapToGrid w:val="0"/>
        </w:rPr>
        <w:t>1</w:t>
      </w:r>
      <w:r w:rsidRPr="001E4A7C">
        <w:rPr>
          <w:rFonts w:hint="eastAsia"/>
          <w:snapToGrid w:val="0"/>
        </w:rPr>
        <w:t>、建筑垃圾</w:t>
      </w:r>
    </w:p>
    <w:p w:rsidR="00C97559" w:rsidRPr="001E4A7C" w:rsidRDefault="00C97559" w:rsidP="00D35057">
      <w:pPr>
        <w:pStyle w:val="affffff3"/>
        <w:rPr>
          <w:snapToGrid w:val="0"/>
        </w:rPr>
      </w:pPr>
      <w:r w:rsidRPr="001E4A7C">
        <w:rPr>
          <w:snapToGrid w:val="0"/>
        </w:rPr>
        <w:t>施工期间需要</w:t>
      </w:r>
      <w:r w:rsidR="00F64702" w:rsidRPr="001E4A7C">
        <w:rPr>
          <w:snapToGrid w:val="0"/>
        </w:rPr>
        <w:t>对场内鸡舍等现有建筑进行拆除重建</w:t>
      </w:r>
      <w:r w:rsidR="00F64702" w:rsidRPr="001E4A7C">
        <w:rPr>
          <w:rFonts w:hint="eastAsia"/>
          <w:snapToGrid w:val="0"/>
        </w:rPr>
        <w:t>，会产生建筑垃圾，</w:t>
      </w:r>
      <w:r w:rsidRPr="001E4A7C">
        <w:rPr>
          <w:snapToGrid w:val="0"/>
        </w:rPr>
        <w:t>建筑垃圾产生量约为</w:t>
      </w:r>
      <w:r w:rsidRPr="001E4A7C">
        <w:rPr>
          <w:snapToGrid w:val="0"/>
        </w:rPr>
        <w:t>200t</w:t>
      </w:r>
      <w:r w:rsidRPr="001E4A7C">
        <w:rPr>
          <w:rFonts w:hint="eastAsia"/>
          <w:snapToGrid w:val="0"/>
        </w:rPr>
        <w:t>，建筑垃圾运至</w:t>
      </w:r>
      <w:r w:rsidR="00F64702" w:rsidRPr="001E4A7C">
        <w:rPr>
          <w:rFonts w:hint="eastAsia"/>
          <w:snapToGrid w:val="0"/>
        </w:rPr>
        <w:t>送至当地指定的建筑垃圾堆放地点</w:t>
      </w:r>
      <w:r w:rsidRPr="001E4A7C">
        <w:rPr>
          <w:snapToGrid w:val="0"/>
        </w:rPr>
        <w:t>。</w:t>
      </w:r>
    </w:p>
    <w:p w:rsidR="00F64702" w:rsidRPr="001E4A7C" w:rsidRDefault="00F64702" w:rsidP="00D35057">
      <w:pPr>
        <w:pStyle w:val="affffff3"/>
        <w:rPr>
          <w:snapToGrid w:val="0"/>
        </w:rPr>
      </w:pPr>
      <w:r w:rsidRPr="001E4A7C">
        <w:rPr>
          <w:rFonts w:hint="eastAsia"/>
          <w:snapToGrid w:val="0"/>
        </w:rPr>
        <w:t>2</w:t>
      </w:r>
      <w:r w:rsidRPr="001E4A7C">
        <w:rPr>
          <w:rFonts w:hint="eastAsia"/>
          <w:snapToGrid w:val="0"/>
        </w:rPr>
        <w:t>、生活垃圾</w:t>
      </w:r>
    </w:p>
    <w:p w:rsidR="00C97559" w:rsidRPr="001E4A7C" w:rsidRDefault="00F64702" w:rsidP="00F64702">
      <w:pPr>
        <w:pStyle w:val="affffff3"/>
        <w:rPr>
          <w:snapToGrid w:val="0"/>
        </w:rPr>
      </w:pPr>
      <w:r w:rsidRPr="001E4A7C">
        <w:rPr>
          <w:rFonts w:hint="eastAsia"/>
        </w:rPr>
        <w:t>项目施工期平均人数为</w:t>
      </w:r>
      <w:r w:rsidRPr="001E4A7C">
        <w:rPr>
          <w:rFonts w:hint="eastAsia"/>
        </w:rPr>
        <w:t>30</w:t>
      </w:r>
      <w:r w:rsidRPr="001E4A7C">
        <w:rPr>
          <w:rFonts w:hint="eastAsia"/>
        </w:rPr>
        <w:t>人，</w:t>
      </w:r>
      <w:r w:rsidR="00C97559" w:rsidRPr="001E4A7C">
        <w:rPr>
          <w:snapToGrid w:val="0"/>
        </w:rPr>
        <w:t>生活垃圾按人均产生量</w:t>
      </w:r>
      <w:r w:rsidR="00C97559" w:rsidRPr="001E4A7C">
        <w:rPr>
          <w:snapToGrid w:val="0"/>
        </w:rPr>
        <w:t>0.5kg/d</w:t>
      </w:r>
      <w:r w:rsidR="00C97559" w:rsidRPr="001E4A7C">
        <w:rPr>
          <w:snapToGrid w:val="0"/>
        </w:rPr>
        <w:t>计算，则</w:t>
      </w:r>
      <w:r w:rsidRPr="001E4A7C">
        <w:rPr>
          <w:snapToGrid w:val="0"/>
        </w:rPr>
        <w:t>施工期</w:t>
      </w:r>
      <w:r w:rsidR="00C97559" w:rsidRPr="001E4A7C">
        <w:rPr>
          <w:snapToGrid w:val="0"/>
        </w:rPr>
        <w:t>生活垃圾产生量为</w:t>
      </w:r>
      <w:r w:rsidR="00C97559" w:rsidRPr="001E4A7C">
        <w:rPr>
          <w:snapToGrid w:val="0"/>
        </w:rPr>
        <w:t>0.0</w:t>
      </w:r>
      <w:r w:rsidRPr="001E4A7C">
        <w:rPr>
          <w:rFonts w:hint="eastAsia"/>
          <w:snapToGrid w:val="0"/>
        </w:rPr>
        <w:t>15</w:t>
      </w:r>
      <w:r w:rsidR="00C97559" w:rsidRPr="001E4A7C">
        <w:rPr>
          <w:snapToGrid w:val="0"/>
        </w:rPr>
        <w:t>t/d</w:t>
      </w:r>
      <w:r w:rsidR="00C97559" w:rsidRPr="001E4A7C">
        <w:rPr>
          <w:snapToGrid w:val="0"/>
        </w:rPr>
        <w:t>，</w:t>
      </w:r>
      <w:r w:rsidRPr="001E4A7C">
        <w:rPr>
          <w:snapToGrid w:val="0"/>
        </w:rPr>
        <w:t>生活垃圾统一收集</w:t>
      </w:r>
      <w:r w:rsidRPr="001E4A7C">
        <w:rPr>
          <w:rFonts w:hint="eastAsia"/>
          <w:snapToGrid w:val="0"/>
        </w:rPr>
        <w:t>，</w:t>
      </w:r>
      <w:r w:rsidRPr="001E4A7C">
        <w:rPr>
          <w:snapToGrid w:val="0"/>
        </w:rPr>
        <w:t>定期送至生活垃圾填埋场集中处理</w:t>
      </w:r>
      <w:r w:rsidR="00C97559" w:rsidRPr="001E4A7C">
        <w:rPr>
          <w:snapToGrid w:val="0"/>
        </w:rPr>
        <w:t>。</w:t>
      </w:r>
    </w:p>
    <w:p w:rsidR="00C97559" w:rsidRPr="001E4A7C" w:rsidRDefault="00C97559" w:rsidP="00080C24">
      <w:pPr>
        <w:pStyle w:val="3"/>
      </w:pPr>
      <w:bookmarkStart w:id="277" w:name="_Toc32962338"/>
      <w:r w:rsidRPr="001E4A7C">
        <w:rPr>
          <w:rFonts w:hint="eastAsia"/>
          <w:lang w:val="en-US" w:eastAsia="zh-CN"/>
        </w:rPr>
        <w:t>水土流失</w:t>
      </w:r>
      <w:r w:rsidRPr="001E4A7C">
        <w:rPr>
          <w:lang w:val="en-US" w:eastAsia="zh-CN"/>
        </w:rPr>
        <w:t>影响分析</w:t>
      </w:r>
      <w:bookmarkEnd w:id="277"/>
    </w:p>
    <w:p w:rsidR="00C97559" w:rsidRPr="001E4A7C" w:rsidRDefault="00C97559" w:rsidP="00080C24">
      <w:pPr>
        <w:pStyle w:val="affffff3"/>
      </w:pPr>
      <w:r w:rsidRPr="001E4A7C">
        <w:rPr>
          <w:snapToGrid w:val="0"/>
        </w:rPr>
        <w:t>工程水土流失主要发生在施工期，施工期的水土流失原因主要是施工期取土、填土、挖土和堆土场地的表土较为疏松，降雨期间很容易使松散的表土随雨水径流流失，在一定程度上加剧了当地的水土流失。但</w:t>
      </w:r>
      <w:r w:rsidRPr="001E4A7C">
        <w:rPr>
          <w:rFonts w:hint="eastAsia"/>
          <w:snapToGrid w:val="0"/>
        </w:rPr>
        <w:t>本项目在</w:t>
      </w:r>
      <w:r w:rsidR="00F64702" w:rsidRPr="001E4A7C">
        <w:rPr>
          <w:rFonts w:hint="eastAsia"/>
          <w:snapToGrid w:val="0"/>
        </w:rPr>
        <w:t>德大公司提供的</w:t>
      </w:r>
      <w:r w:rsidRPr="001E4A7C">
        <w:rPr>
          <w:rFonts w:hint="eastAsia"/>
          <w:snapToGrid w:val="0"/>
        </w:rPr>
        <w:t>现有</w:t>
      </w:r>
      <w:r w:rsidR="00F64702" w:rsidRPr="001E4A7C">
        <w:rPr>
          <w:rFonts w:hint="eastAsia"/>
          <w:snapToGrid w:val="0"/>
        </w:rPr>
        <w:t>场区</w:t>
      </w:r>
      <w:r w:rsidRPr="001E4A7C">
        <w:rPr>
          <w:rFonts w:hint="eastAsia"/>
          <w:snapToGrid w:val="0"/>
        </w:rPr>
        <w:t>内建设，且</w:t>
      </w:r>
      <w:r w:rsidRPr="001E4A7C">
        <w:rPr>
          <w:snapToGrid w:val="0"/>
        </w:rPr>
        <w:t>采取地面硬化、绿化等水保措施，运营期水土流失将大大减少。</w:t>
      </w:r>
    </w:p>
    <w:p w:rsidR="00C97559" w:rsidRPr="001E4A7C" w:rsidRDefault="00C97559" w:rsidP="00D35057">
      <w:pPr>
        <w:pStyle w:val="2"/>
      </w:pPr>
      <w:bookmarkStart w:id="278" w:name="_Toc19293"/>
      <w:bookmarkStart w:id="279" w:name="_Toc32962339"/>
      <w:bookmarkStart w:id="280" w:name="_Toc201249410"/>
      <w:bookmarkStart w:id="281" w:name="_Toc227836802"/>
      <w:bookmarkStart w:id="282" w:name="_Toc227836927"/>
      <w:bookmarkStart w:id="283" w:name="_Toc32218"/>
      <w:bookmarkStart w:id="284" w:name="_Toc2349"/>
      <w:bookmarkStart w:id="285" w:name="_Toc3387"/>
      <w:bookmarkStart w:id="286" w:name="_Toc7574"/>
      <w:bookmarkStart w:id="287" w:name="_Toc10769"/>
      <w:r w:rsidRPr="001E4A7C">
        <w:t>运营期环境影响预测与评价</w:t>
      </w:r>
      <w:bookmarkEnd w:id="278"/>
      <w:bookmarkEnd w:id="279"/>
    </w:p>
    <w:p w:rsidR="00C97559" w:rsidRPr="001E4A7C" w:rsidRDefault="00C97559" w:rsidP="00D35057">
      <w:pPr>
        <w:pStyle w:val="3"/>
      </w:pPr>
      <w:bookmarkStart w:id="288" w:name="_Toc271"/>
      <w:bookmarkStart w:id="289" w:name="_Toc227836928"/>
      <w:bookmarkStart w:id="290" w:name="_Toc201249411"/>
      <w:bookmarkStart w:id="291" w:name="_Toc30924"/>
      <w:bookmarkStart w:id="292" w:name="_Toc20217"/>
      <w:bookmarkStart w:id="293" w:name="_Toc227836803"/>
      <w:bookmarkStart w:id="294" w:name="_Toc12380"/>
      <w:bookmarkStart w:id="295" w:name="_Toc26073"/>
      <w:bookmarkStart w:id="296" w:name="_Toc32962340"/>
      <w:bookmarkStart w:id="297" w:name="_Toc64430496"/>
      <w:bookmarkStart w:id="298" w:name="_Toc67127310"/>
      <w:bookmarkStart w:id="299" w:name="_Toc64431449"/>
      <w:bookmarkStart w:id="300" w:name="_Toc57906709"/>
      <w:bookmarkStart w:id="301" w:name="_Toc48632239"/>
      <w:bookmarkStart w:id="302" w:name="_Toc67129022"/>
      <w:bookmarkStart w:id="303" w:name="_Toc57705061"/>
      <w:bookmarkStart w:id="304" w:name="_Toc57706372"/>
      <w:bookmarkStart w:id="305" w:name="_Toc64432818"/>
      <w:bookmarkStart w:id="306" w:name="_Toc67127421"/>
      <w:bookmarkEnd w:id="280"/>
      <w:bookmarkEnd w:id="281"/>
      <w:bookmarkEnd w:id="282"/>
      <w:bookmarkEnd w:id="283"/>
      <w:bookmarkEnd w:id="284"/>
      <w:bookmarkEnd w:id="285"/>
      <w:bookmarkEnd w:id="286"/>
      <w:bookmarkEnd w:id="287"/>
      <w:r w:rsidRPr="001E4A7C">
        <w:t>大气环境影响分析</w:t>
      </w:r>
      <w:bookmarkEnd w:id="288"/>
      <w:bookmarkEnd w:id="289"/>
      <w:bookmarkEnd w:id="290"/>
      <w:bookmarkEnd w:id="291"/>
      <w:bookmarkEnd w:id="292"/>
      <w:bookmarkEnd w:id="293"/>
      <w:bookmarkEnd w:id="294"/>
      <w:bookmarkEnd w:id="295"/>
      <w:bookmarkEnd w:id="296"/>
    </w:p>
    <w:p w:rsidR="00225B80" w:rsidRPr="001E4A7C" w:rsidRDefault="00225B80" w:rsidP="00AB276A">
      <w:pPr>
        <w:pStyle w:val="affffff3"/>
        <w:rPr>
          <w:lang w:bidi="ar"/>
        </w:rPr>
      </w:pPr>
      <w:r w:rsidRPr="001E4A7C">
        <w:rPr>
          <w:rFonts w:hint="eastAsia"/>
          <w:lang w:bidi="ar"/>
        </w:rPr>
        <w:t>1</w:t>
      </w:r>
      <w:r w:rsidRPr="001E4A7C">
        <w:rPr>
          <w:rFonts w:hint="eastAsia"/>
          <w:lang w:bidi="ar"/>
        </w:rPr>
        <w:t>、评价因子和评价标准筛选</w:t>
      </w:r>
    </w:p>
    <w:p w:rsidR="00AF1502" w:rsidRPr="001E4A7C" w:rsidRDefault="00065B26" w:rsidP="00AB276A">
      <w:pPr>
        <w:pStyle w:val="affffff3"/>
        <w:rPr>
          <w:lang w:bidi="ar"/>
        </w:rPr>
      </w:pPr>
      <w:r w:rsidRPr="001E4A7C">
        <w:rPr>
          <w:rFonts w:hint="eastAsia"/>
          <w:lang w:bidi="ar"/>
        </w:rPr>
        <w:t>项目产生的大气污染物包括锅炉烟气、恶臭气体、食堂油烟</w:t>
      </w:r>
      <w:r w:rsidR="006920F9" w:rsidRPr="001E4A7C">
        <w:rPr>
          <w:rFonts w:hint="eastAsia"/>
          <w:lang w:bidi="ar"/>
        </w:rPr>
        <w:t>，根据导则要求，结合项目特点，</w:t>
      </w:r>
      <w:r w:rsidR="001B27B7" w:rsidRPr="001E4A7C">
        <w:rPr>
          <w:rFonts w:hint="eastAsia"/>
        </w:rPr>
        <w:t>本项目评价因子选取项目有组织和无组织排放的基本污染物和其他污染物中有环境质量标准的所有因子</w:t>
      </w:r>
      <w:r w:rsidR="001B27B7" w:rsidRPr="001E4A7C">
        <w:t>，</w:t>
      </w:r>
      <w:r w:rsidR="006920F9" w:rsidRPr="001E4A7C">
        <w:rPr>
          <w:rFonts w:hint="eastAsia"/>
          <w:lang w:bidi="ar"/>
        </w:rPr>
        <w:t>包括</w:t>
      </w:r>
      <w:r w:rsidR="004B5F19" w:rsidRPr="001E4A7C">
        <w:rPr>
          <w:rFonts w:hint="eastAsia"/>
          <w:lang w:bidi="ar"/>
        </w:rPr>
        <w:t>锅炉有组织排放的</w:t>
      </w:r>
      <w:r w:rsidR="00C01CCF" w:rsidRPr="001E4A7C">
        <w:rPr>
          <w:rFonts w:hint="eastAsia"/>
          <w:lang w:bidi="ar"/>
        </w:rPr>
        <w:t>颗粒物（</w:t>
      </w:r>
      <w:r w:rsidR="00102D09" w:rsidRPr="001E4A7C">
        <w:rPr>
          <w:rFonts w:hint="eastAsia"/>
          <w:lang w:bidi="ar"/>
        </w:rPr>
        <w:t>项目采用湿式除尘器，</w:t>
      </w:r>
      <w:r w:rsidR="00B109AC" w:rsidRPr="001E4A7C">
        <w:rPr>
          <w:rFonts w:hint="eastAsia"/>
          <w:lang w:bidi="ar"/>
        </w:rPr>
        <w:t>对粒径</w:t>
      </w:r>
      <w:r w:rsidR="00B109AC" w:rsidRPr="001E4A7C">
        <w:rPr>
          <w:rFonts w:hint="eastAsia"/>
          <w:lang w:bidi="ar"/>
        </w:rPr>
        <w:t>10</w:t>
      </w:r>
      <w:r w:rsidR="00B109AC" w:rsidRPr="001E4A7C">
        <w:t>μm</w:t>
      </w:r>
      <w:r w:rsidR="00B109AC" w:rsidRPr="001E4A7C">
        <w:rPr>
          <w:rFonts w:hint="eastAsia"/>
          <w:lang w:bidi="ar"/>
        </w:rPr>
        <w:t>以上的去除效率可达</w:t>
      </w:r>
      <w:r w:rsidR="00B109AC" w:rsidRPr="001E4A7C">
        <w:rPr>
          <w:rFonts w:hint="eastAsia"/>
          <w:lang w:bidi="ar"/>
        </w:rPr>
        <w:t>99%</w:t>
      </w:r>
      <w:r w:rsidR="00B109AC" w:rsidRPr="001E4A7C">
        <w:rPr>
          <w:rFonts w:hint="eastAsia"/>
          <w:lang w:bidi="ar"/>
        </w:rPr>
        <w:t>以上，烟气中颗粒物以</w:t>
      </w:r>
      <w:r w:rsidR="00C01CCF" w:rsidRPr="001E4A7C">
        <w:rPr>
          <w:rFonts w:hint="eastAsia"/>
          <w:iCs/>
          <w:lang w:bidi="ar"/>
        </w:rPr>
        <w:t>PM</w:t>
      </w:r>
      <w:r w:rsidR="00C01CCF" w:rsidRPr="001E4A7C">
        <w:rPr>
          <w:rFonts w:hint="eastAsia"/>
          <w:iCs/>
          <w:vertAlign w:val="subscript"/>
          <w:lang w:bidi="ar"/>
        </w:rPr>
        <w:t>10</w:t>
      </w:r>
      <w:r w:rsidR="00B109AC" w:rsidRPr="001E4A7C">
        <w:rPr>
          <w:rFonts w:hint="eastAsia"/>
          <w:iCs/>
          <w:lang w:bidi="ar"/>
        </w:rPr>
        <w:t>为主</w:t>
      </w:r>
      <w:r w:rsidR="00C01CCF" w:rsidRPr="001E4A7C">
        <w:rPr>
          <w:rFonts w:hint="eastAsia"/>
          <w:lang w:bidi="ar"/>
        </w:rPr>
        <w:t>）</w:t>
      </w:r>
      <w:r w:rsidR="004B5F19" w:rsidRPr="001E4A7C">
        <w:rPr>
          <w:rFonts w:hint="eastAsia"/>
          <w:lang w:bidi="ar"/>
        </w:rPr>
        <w:t>、</w:t>
      </w:r>
      <w:r w:rsidR="004B5F19" w:rsidRPr="001E4A7C">
        <w:t>SO</w:t>
      </w:r>
      <w:r w:rsidR="004B5F19" w:rsidRPr="001E4A7C">
        <w:rPr>
          <w:vertAlign w:val="subscript"/>
        </w:rPr>
        <w:t>2</w:t>
      </w:r>
      <w:r w:rsidR="004B5F19" w:rsidRPr="001E4A7C">
        <w:rPr>
          <w:rFonts w:hint="eastAsia"/>
          <w:lang w:bidi="ar"/>
        </w:rPr>
        <w:t>、</w:t>
      </w:r>
      <w:r w:rsidR="004B5F19" w:rsidRPr="001E4A7C">
        <w:t>NO</w:t>
      </w:r>
      <w:r w:rsidR="004B5F19" w:rsidRPr="001E4A7C">
        <w:rPr>
          <w:vertAlign w:val="subscript"/>
        </w:rPr>
        <w:t>x</w:t>
      </w:r>
      <w:r w:rsidR="004B5F19" w:rsidRPr="001E4A7C">
        <w:rPr>
          <w:rFonts w:hint="eastAsia"/>
        </w:rPr>
        <w:t>（以</w:t>
      </w:r>
      <w:r w:rsidR="004B5F19" w:rsidRPr="001E4A7C">
        <w:t>NO</w:t>
      </w:r>
      <w:r w:rsidR="004B5F19" w:rsidRPr="001E4A7C">
        <w:rPr>
          <w:vertAlign w:val="subscript"/>
        </w:rPr>
        <w:t>2</w:t>
      </w:r>
      <w:r w:rsidR="004B5F19" w:rsidRPr="001E4A7C">
        <w:rPr>
          <w:rFonts w:hint="eastAsia"/>
        </w:rPr>
        <w:t>计）</w:t>
      </w:r>
      <w:r w:rsidR="004B5F19" w:rsidRPr="001E4A7C">
        <w:rPr>
          <w:rFonts w:hint="eastAsia"/>
          <w:lang w:bidi="ar"/>
        </w:rPr>
        <w:t>和鸡舍及</w:t>
      </w:r>
      <w:proofErr w:type="gramStart"/>
      <w:r w:rsidR="004B5F19" w:rsidRPr="001E4A7C">
        <w:rPr>
          <w:rFonts w:hint="eastAsia"/>
          <w:lang w:bidi="ar"/>
        </w:rPr>
        <w:t>治污区</w:t>
      </w:r>
      <w:proofErr w:type="gramEnd"/>
      <w:r w:rsidR="004B5F19" w:rsidRPr="001E4A7C">
        <w:rPr>
          <w:rFonts w:hint="eastAsia"/>
          <w:lang w:bidi="ar"/>
        </w:rPr>
        <w:t>无组织排放的</w:t>
      </w:r>
      <w:r w:rsidR="004B5F19" w:rsidRPr="001E4A7C">
        <w:rPr>
          <w:rFonts w:hint="eastAsia"/>
        </w:rPr>
        <w:t>NH</w:t>
      </w:r>
      <w:r w:rsidR="004B5F19" w:rsidRPr="001E4A7C">
        <w:rPr>
          <w:rFonts w:hint="eastAsia"/>
          <w:vertAlign w:val="subscript"/>
        </w:rPr>
        <w:t>3</w:t>
      </w:r>
      <w:r w:rsidR="004B5F19" w:rsidRPr="001E4A7C">
        <w:rPr>
          <w:rFonts w:hint="eastAsia"/>
          <w:lang w:bidi="ar"/>
        </w:rPr>
        <w:t>、</w:t>
      </w:r>
      <w:r w:rsidR="004B5F19" w:rsidRPr="001E4A7C">
        <w:rPr>
          <w:rFonts w:hint="eastAsia"/>
        </w:rPr>
        <w:t>H</w:t>
      </w:r>
      <w:r w:rsidR="004B5F19" w:rsidRPr="001E4A7C">
        <w:rPr>
          <w:rFonts w:hint="eastAsia"/>
          <w:vertAlign w:val="subscript"/>
        </w:rPr>
        <w:t>2</w:t>
      </w:r>
      <w:r w:rsidR="004B5F19" w:rsidRPr="001E4A7C">
        <w:rPr>
          <w:rFonts w:hint="eastAsia"/>
        </w:rPr>
        <w:t>S</w:t>
      </w:r>
      <w:r w:rsidR="004B5F19" w:rsidRPr="001E4A7C">
        <w:rPr>
          <w:rFonts w:hint="eastAsia"/>
          <w:lang w:bidi="ar"/>
        </w:rPr>
        <w:t>，项目评价因子和评价标准详见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_Ref32680458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4-5</w:t>
      </w:r>
      <w:r w:rsidR="00174B21" w:rsidRPr="001E4A7C">
        <w:rPr>
          <w:lang w:bidi="ar"/>
        </w:rPr>
        <w:fldChar w:fldCharType="end"/>
      </w:r>
      <w:r w:rsidR="004B5F19" w:rsidRPr="001E4A7C">
        <w:rPr>
          <w:rFonts w:hint="eastAsia"/>
          <w:lang w:bidi="ar"/>
        </w:rPr>
        <w:t>。</w:t>
      </w:r>
    </w:p>
    <w:p w:rsidR="004B5F19" w:rsidRPr="001E4A7C" w:rsidRDefault="004B5F19" w:rsidP="003D7739">
      <w:pPr>
        <w:pStyle w:val="affffff5"/>
        <w:numPr>
          <w:ilvl w:val="0"/>
          <w:numId w:val="15"/>
        </w:numPr>
        <w:rPr>
          <w:lang w:bidi="ar"/>
        </w:rPr>
      </w:pPr>
      <w:bookmarkStart w:id="307" w:name="_Ref32680458"/>
      <w:r w:rsidRPr="001E4A7C">
        <w:rPr>
          <w:rFonts w:hint="eastAsia"/>
          <w:lang w:bidi="ar"/>
        </w:rPr>
        <w:t>项目评价因子及评价标准</w:t>
      </w:r>
      <w:bookmarkEnd w:id="307"/>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689"/>
        <w:gridCol w:w="1410"/>
        <w:gridCol w:w="1410"/>
        <w:gridCol w:w="1988"/>
        <w:gridCol w:w="2506"/>
      </w:tblGrid>
      <w:tr w:rsidR="004B5F19" w:rsidRPr="001E4A7C" w:rsidTr="004B5F19">
        <w:trPr>
          <w:trHeight w:val="340"/>
        </w:trPr>
        <w:tc>
          <w:tcPr>
            <w:tcW w:w="938" w:type="pct"/>
            <w:vAlign w:val="center"/>
          </w:tcPr>
          <w:p w:rsidR="004B5F19" w:rsidRPr="001E4A7C" w:rsidRDefault="004B5F19" w:rsidP="004B5F19">
            <w:pPr>
              <w:pStyle w:val="affffff4"/>
            </w:pPr>
            <w:r w:rsidRPr="001E4A7C">
              <w:t>污染物名称</w:t>
            </w:r>
          </w:p>
        </w:tc>
        <w:tc>
          <w:tcPr>
            <w:tcW w:w="783" w:type="pct"/>
            <w:vAlign w:val="center"/>
          </w:tcPr>
          <w:p w:rsidR="004B5F19" w:rsidRPr="001E4A7C" w:rsidRDefault="004B5F19" w:rsidP="004B5F19">
            <w:pPr>
              <w:pStyle w:val="affffff4"/>
            </w:pPr>
            <w:r w:rsidRPr="001E4A7C">
              <w:t>功能区</w:t>
            </w:r>
          </w:p>
        </w:tc>
        <w:tc>
          <w:tcPr>
            <w:tcW w:w="783" w:type="pct"/>
            <w:vAlign w:val="center"/>
          </w:tcPr>
          <w:p w:rsidR="004B5F19" w:rsidRPr="001E4A7C" w:rsidRDefault="004B5F19" w:rsidP="004B5F19">
            <w:pPr>
              <w:pStyle w:val="affffff4"/>
            </w:pPr>
            <w:r w:rsidRPr="001E4A7C">
              <w:t>取值时间</w:t>
            </w:r>
          </w:p>
        </w:tc>
        <w:tc>
          <w:tcPr>
            <w:tcW w:w="1104" w:type="pct"/>
            <w:vAlign w:val="center"/>
          </w:tcPr>
          <w:p w:rsidR="004B5F19" w:rsidRPr="001E4A7C" w:rsidRDefault="004B5F19" w:rsidP="004B5F19">
            <w:pPr>
              <w:pStyle w:val="affffff4"/>
            </w:pPr>
            <w:r w:rsidRPr="001E4A7C">
              <w:t>标准值</w:t>
            </w:r>
            <w:r w:rsidRPr="001E4A7C">
              <w:t>(μg/m³)</w:t>
            </w:r>
          </w:p>
        </w:tc>
        <w:tc>
          <w:tcPr>
            <w:tcW w:w="1393" w:type="pct"/>
            <w:vAlign w:val="center"/>
          </w:tcPr>
          <w:p w:rsidR="004B5F19" w:rsidRPr="001E4A7C" w:rsidRDefault="004B5F19" w:rsidP="004B5F19">
            <w:pPr>
              <w:pStyle w:val="affffff4"/>
            </w:pPr>
            <w:r w:rsidRPr="001E4A7C">
              <w:t>标准来源</w:t>
            </w:r>
          </w:p>
        </w:tc>
      </w:tr>
      <w:tr w:rsidR="004B5F19" w:rsidRPr="001E4A7C" w:rsidTr="004B5F19">
        <w:trPr>
          <w:trHeight w:val="340"/>
        </w:trPr>
        <w:tc>
          <w:tcPr>
            <w:tcW w:w="938" w:type="pct"/>
            <w:vAlign w:val="center"/>
          </w:tcPr>
          <w:p w:rsidR="004B5F19" w:rsidRPr="001E4A7C" w:rsidRDefault="004B5F19" w:rsidP="004B5F19">
            <w:pPr>
              <w:pStyle w:val="affffff4"/>
            </w:pPr>
            <w:r w:rsidRPr="001E4A7C">
              <w:t>SO</w:t>
            </w:r>
            <w:r w:rsidRPr="001E4A7C">
              <w:rPr>
                <w:vertAlign w:val="subscript"/>
              </w:rPr>
              <w:t>2</w:t>
            </w:r>
          </w:p>
        </w:tc>
        <w:tc>
          <w:tcPr>
            <w:tcW w:w="783" w:type="pct"/>
            <w:vAlign w:val="center"/>
          </w:tcPr>
          <w:p w:rsidR="004B5F19" w:rsidRPr="001E4A7C" w:rsidRDefault="004B5F19" w:rsidP="004B5F19">
            <w:pPr>
              <w:pStyle w:val="affffff4"/>
            </w:pPr>
            <w:r w:rsidRPr="001E4A7C">
              <w:t>二类区</w:t>
            </w:r>
          </w:p>
        </w:tc>
        <w:tc>
          <w:tcPr>
            <w:tcW w:w="783" w:type="pct"/>
            <w:vAlign w:val="center"/>
          </w:tcPr>
          <w:p w:rsidR="004B5F19" w:rsidRPr="001E4A7C" w:rsidRDefault="004B5F19" w:rsidP="004B5F19">
            <w:pPr>
              <w:pStyle w:val="affffff4"/>
            </w:pPr>
            <w:r w:rsidRPr="001E4A7C">
              <w:t>一小时</w:t>
            </w:r>
          </w:p>
        </w:tc>
        <w:tc>
          <w:tcPr>
            <w:tcW w:w="1104" w:type="pct"/>
            <w:vAlign w:val="center"/>
          </w:tcPr>
          <w:p w:rsidR="004B5F19" w:rsidRPr="001E4A7C" w:rsidRDefault="004B5F19" w:rsidP="004B5F19">
            <w:pPr>
              <w:pStyle w:val="affffff4"/>
            </w:pPr>
            <w:r w:rsidRPr="001E4A7C">
              <w:t>500</w:t>
            </w:r>
          </w:p>
        </w:tc>
        <w:tc>
          <w:tcPr>
            <w:tcW w:w="1393" w:type="pct"/>
            <w:vAlign w:val="center"/>
          </w:tcPr>
          <w:p w:rsidR="004B5F19" w:rsidRPr="001E4A7C" w:rsidRDefault="004B5F19" w:rsidP="004B5F19">
            <w:pPr>
              <w:pStyle w:val="affffff4"/>
            </w:pPr>
            <w:r w:rsidRPr="001E4A7C">
              <w:t>GB3095-2012</w:t>
            </w:r>
          </w:p>
        </w:tc>
      </w:tr>
      <w:tr w:rsidR="004B5F19" w:rsidRPr="001E4A7C" w:rsidTr="004B5F19">
        <w:trPr>
          <w:trHeight w:val="340"/>
        </w:trPr>
        <w:tc>
          <w:tcPr>
            <w:tcW w:w="938" w:type="pct"/>
            <w:vAlign w:val="center"/>
          </w:tcPr>
          <w:p w:rsidR="004B5F19" w:rsidRPr="001E4A7C" w:rsidRDefault="004B5F19" w:rsidP="004B5F19">
            <w:pPr>
              <w:pStyle w:val="affffff4"/>
            </w:pPr>
            <w:r w:rsidRPr="001E4A7C">
              <w:t>NO</w:t>
            </w:r>
            <w:r w:rsidRPr="001E4A7C">
              <w:rPr>
                <w:vertAlign w:val="subscript"/>
              </w:rPr>
              <w:t>2</w:t>
            </w:r>
          </w:p>
        </w:tc>
        <w:tc>
          <w:tcPr>
            <w:tcW w:w="783" w:type="pct"/>
            <w:vAlign w:val="center"/>
          </w:tcPr>
          <w:p w:rsidR="004B5F19" w:rsidRPr="001E4A7C" w:rsidRDefault="004B5F19" w:rsidP="004B5F19">
            <w:pPr>
              <w:pStyle w:val="affffff4"/>
            </w:pPr>
            <w:r w:rsidRPr="001E4A7C">
              <w:t>二类区</w:t>
            </w:r>
          </w:p>
        </w:tc>
        <w:tc>
          <w:tcPr>
            <w:tcW w:w="783" w:type="pct"/>
            <w:vAlign w:val="center"/>
          </w:tcPr>
          <w:p w:rsidR="004B5F19" w:rsidRPr="001E4A7C" w:rsidRDefault="004B5F19" w:rsidP="004B5F19">
            <w:pPr>
              <w:pStyle w:val="affffff4"/>
            </w:pPr>
            <w:r w:rsidRPr="001E4A7C">
              <w:t>一小时</w:t>
            </w:r>
          </w:p>
        </w:tc>
        <w:tc>
          <w:tcPr>
            <w:tcW w:w="1104" w:type="pct"/>
            <w:vAlign w:val="center"/>
          </w:tcPr>
          <w:p w:rsidR="004B5F19" w:rsidRPr="001E4A7C" w:rsidRDefault="004B5F19" w:rsidP="004B5F19">
            <w:pPr>
              <w:pStyle w:val="affffff4"/>
            </w:pPr>
            <w:r w:rsidRPr="001E4A7C">
              <w:t>200</w:t>
            </w:r>
          </w:p>
        </w:tc>
        <w:tc>
          <w:tcPr>
            <w:tcW w:w="1393" w:type="pct"/>
            <w:vAlign w:val="center"/>
          </w:tcPr>
          <w:p w:rsidR="004B5F19" w:rsidRPr="001E4A7C" w:rsidRDefault="004B5F19" w:rsidP="004B5F19">
            <w:pPr>
              <w:pStyle w:val="affffff4"/>
            </w:pPr>
            <w:r w:rsidRPr="001E4A7C">
              <w:t>GB3095-2012</w:t>
            </w:r>
          </w:p>
        </w:tc>
      </w:tr>
      <w:tr w:rsidR="004B5F19" w:rsidRPr="001E4A7C" w:rsidTr="004B5F19">
        <w:trPr>
          <w:trHeight w:val="340"/>
        </w:trPr>
        <w:tc>
          <w:tcPr>
            <w:tcW w:w="938" w:type="pct"/>
            <w:vAlign w:val="center"/>
          </w:tcPr>
          <w:p w:rsidR="004B5F19" w:rsidRPr="001E4A7C" w:rsidRDefault="00C01CCF" w:rsidP="004B5F19">
            <w:pPr>
              <w:pStyle w:val="affffff4"/>
            </w:pPr>
            <w:r w:rsidRPr="001E4A7C">
              <w:rPr>
                <w:rFonts w:hint="eastAsia"/>
                <w:iCs/>
                <w:lang w:bidi="ar"/>
              </w:rPr>
              <w:t>PM</w:t>
            </w:r>
            <w:r w:rsidRPr="001E4A7C">
              <w:rPr>
                <w:rFonts w:hint="eastAsia"/>
                <w:iCs/>
                <w:vertAlign w:val="subscript"/>
                <w:lang w:bidi="ar"/>
              </w:rPr>
              <w:t>10</w:t>
            </w:r>
          </w:p>
        </w:tc>
        <w:tc>
          <w:tcPr>
            <w:tcW w:w="783" w:type="pct"/>
            <w:vAlign w:val="center"/>
          </w:tcPr>
          <w:p w:rsidR="004B5F19" w:rsidRPr="001E4A7C" w:rsidRDefault="004B5F19" w:rsidP="004B5F19">
            <w:pPr>
              <w:pStyle w:val="affffff4"/>
            </w:pPr>
            <w:r w:rsidRPr="001E4A7C">
              <w:t>二类区</w:t>
            </w:r>
          </w:p>
        </w:tc>
        <w:tc>
          <w:tcPr>
            <w:tcW w:w="783" w:type="pct"/>
            <w:vAlign w:val="center"/>
          </w:tcPr>
          <w:p w:rsidR="004B5F19" w:rsidRPr="001E4A7C" w:rsidRDefault="004B5F19" w:rsidP="004B5F19">
            <w:pPr>
              <w:pStyle w:val="affffff4"/>
            </w:pPr>
            <w:r w:rsidRPr="001E4A7C">
              <w:t>日均</w:t>
            </w:r>
          </w:p>
        </w:tc>
        <w:tc>
          <w:tcPr>
            <w:tcW w:w="1104" w:type="pct"/>
            <w:vAlign w:val="center"/>
          </w:tcPr>
          <w:p w:rsidR="004B5F19" w:rsidRPr="001E4A7C" w:rsidRDefault="00C01CCF" w:rsidP="004B5F19">
            <w:pPr>
              <w:pStyle w:val="affffff4"/>
            </w:pPr>
            <w:r w:rsidRPr="001E4A7C">
              <w:rPr>
                <w:rFonts w:hint="eastAsia"/>
              </w:rPr>
              <w:t>150</w:t>
            </w:r>
          </w:p>
        </w:tc>
        <w:tc>
          <w:tcPr>
            <w:tcW w:w="1393" w:type="pct"/>
            <w:vAlign w:val="center"/>
          </w:tcPr>
          <w:p w:rsidR="004B5F19" w:rsidRPr="001E4A7C" w:rsidRDefault="004B5F19" w:rsidP="004B5F19">
            <w:pPr>
              <w:pStyle w:val="affffff4"/>
            </w:pPr>
            <w:r w:rsidRPr="001E4A7C">
              <w:t>GB3095-2012</w:t>
            </w:r>
          </w:p>
        </w:tc>
      </w:tr>
      <w:tr w:rsidR="004B5F19" w:rsidRPr="001E4A7C" w:rsidTr="004B5F19">
        <w:trPr>
          <w:trHeight w:val="340"/>
        </w:trPr>
        <w:tc>
          <w:tcPr>
            <w:tcW w:w="938" w:type="pct"/>
            <w:vAlign w:val="center"/>
          </w:tcPr>
          <w:p w:rsidR="004B5F19" w:rsidRPr="001E4A7C" w:rsidRDefault="004B5F19" w:rsidP="004B5F19">
            <w:pPr>
              <w:pStyle w:val="affffff4"/>
            </w:pPr>
            <w:r w:rsidRPr="001E4A7C">
              <w:t>NH</w:t>
            </w:r>
            <w:r w:rsidRPr="001E4A7C">
              <w:rPr>
                <w:vertAlign w:val="subscript"/>
              </w:rPr>
              <w:t>3</w:t>
            </w:r>
          </w:p>
        </w:tc>
        <w:tc>
          <w:tcPr>
            <w:tcW w:w="783" w:type="pct"/>
            <w:vAlign w:val="center"/>
          </w:tcPr>
          <w:p w:rsidR="004B5F19" w:rsidRPr="001E4A7C" w:rsidRDefault="004B5F19" w:rsidP="004B5F19">
            <w:pPr>
              <w:pStyle w:val="affffff4"/>
            </w:pPr>
            <w:r w:rsidRPr="001E4A7C">
              <w:t>二类区</w:t>
            </w:r>
          </w:p>
        </w:tc>
        <w:tc>
          <w:tcPr>
            <w:tcW w:w="783" w:type="pct"/>
            <w:vAlign w:val="center"/>
          </w:tcPr>
          <w:p w:rsidR="004B5F19" w:rsidRPr="001E4A7C" w:rsidRDefault="004B5F19" w:rsidP="004B5F19">
            <w:pPr>
              <w:pStyle w:val="affffff4"/>
            </w:pPr>
            <w:r w:rsidRPr="001E4A7C">
              <w:t>一小时</w:t>
            </w:r>
          </w:p>
        </w:tc>
        <w:tc>
          <w:tcPr>
            <w:tcW w:w="1104" w:type="pct"/>
            <w:vAlign w:val="center"/>
          </w:tcPr>
          <w:p w:rsidR="004B5F19" w:rsidRPr="001E4A7C" w:rsidRDefault="004B5F19" w:rsidP="004B5F19">
            <w:pPr>
              <w:pStyle w:val="affffff4"/>
            </w:pPr>
            <w:r w:rsidRPr="001E4A7C">
              <w:t>200</w:t>
            </w:r>
          </w:p>
        </w:tc>
        <w:tc>
          <w:tcPr>
            <w:tcW w:w="1393" w:type="pct"/>
            <w:vAlign w:val="center"/>
          </w:tcPr>
          <w:p w:rsidR="004B5F19" w:rsidRPr="001E4A7C" w:rsidRDefault="004B5F19" w:rsidP="004B5F19">
            <w:pPr>
              <w:pStyle w:val="affffff4"/>
            </w:pPr>
            <w:r w:rsidRPr="001E4A7C">
              <w:t>HJ2.2-2018</w:t>
            </w:r>
            <w:r w:rsidRPr="001E4A7C">
              <w:t>附录</w:t>
            </w:r>
            <w:r w:rsidRPr="001E4A7C">
              <w:t>D</w:t>
            </w:r>
          </w:p>
        </w:tc>
      </w:tr>
      <w:tr w:rsidR="004B5F19" w:rsidRPr="001E4A7C" w:rsidTr="004B5F19">
        <w:trPr>
          <w:trHeight w:val="340"/>
        </w:trPr>
        <w:tc>
          <w:tcPr>
            <w:tcW w:w="938" w:type="pct"/>
            <w:vAlign w:val="center"/>
          </w:tcPr>
          <w:p w:rsidR="004B5F19" w:rsidRPr="001E4A7C" w:rsidRDefault="004B5F19" w:rsidP="004B5F19">
            <w:pPr>
              <w:pStyle w:val="affffff4"/>
            </w:pPr>
            <w:r w:rsidRPr="001E4A7C">
              <w:t>H</w:t>
            </w:r>
            <w:r w:rsidRPr="001E4A7C">
              <w:rPr>
                <w:vertAlign w:val="subscript"/>
              </w:rPr>
              <w:t>2</w:t>
            </w:r>
            <w:r w:rsidRPr="001E4A7C">
              <w:t>S</w:t>
            </w:r>
          </w:p>
        </w:tc>
        <w:tc>
          <w:tcPr>
            <w:tcW w:w="783" w:type="pct"/>
            <w:vAlign w:val="center"/>
          </w:tcPr>
          <w:p w:rsidR="004B5F19" w:rsidRPr="001E4A7C" w:rsidRDefault="004B5F19" w:rsidP="004B5F19">
            <w:pPr>
              <w:pStyle w:val="affffff4"/>
            </w:pPr>
            <w:r w:rsidRPr="001E4A7C">
              <w:t>二类区</w:t>
            </w:r>
          </w:p>
        </w:tc>
        <w:tc>
          <w:tcPr>
            <w:tcW w:w="783" w:type="pct"/>
            <w:vAlign w:val="center"/>
          </w:tcPr>
          <w:p w:rsidR="004B5F19" w:rsidRPr="001E4A7C" w:rsidRDefault="004B5F19" w:rsidP="004B5F19">
            <w:pPr>
              <w:pStyle w:val="affffff4"/>
            </w:pPr>
            <w:r w:rsidRPr="001E4A7C">
              <w:t>一小时</w:t>
            </w:r>
          </w:p>
        </w:tc>
        <w:tc>
          <w:tcPr>
            <w:tcW w:w="1104" w:type="pct"/>
            <w:vAlign w:val="center"/>
          </w:tcPr>
          <w:p w:rsidR="004B5F19" w:rsidRPr="001E4A7C" w:rsidRDefault="004B5F19" w:rsidP="004B5F19">
            <w:pPr>
              <w:pStyle w:val="affffff4"/>
            </w:pPr>
            <w:r w:rsidRPr="001E4A7C">
              <w:t>10</w:t>
            </w:r>
          </w:p>
        </w:tc>
        <w:tc>
          <w:tcPr>
            <w:tcW w:w="1393" w:type="pct"/>
            <w:vAlign w:val="center"/>
          </w:tcPr>
          <w:p w:rsidR="004B5F19" w:rsidRPr="001E4A7C" w:rsidRDefault="004B5F19" w:rsidP="004B5F19">
            <w:pPr>
              <w:pStyle w:val="affffff4"/>
            </w:pPr>
            <w:r w:rsidRPr="001E4A7C">
              <w:t>HJ2.2-2018</w:t>
            </w:r>
            <w:r w:rsidRPr="001E4A7C">
              <w:t>附录</w:t>
            </w:r>
            <w:r w:rsidRPr="001E4A7C">
              <w:t>D</w:t>
            </w:r>
          </w:p>
        </w:tc>
      </w:tr>
    </w:tbl>
    <w:p w:rsidR="00225B80" w:rsidRPr="001E4A7C" w:rsidRDefault="00225B80" w:rsidP="00AB276A">
      <w:pPr>
        <w:pStyle w:val="affffff3"/>
        <w:rPr>
          <w:lang w:bidi="ar"/>
        </w:rPr>
      </w:pPr>
      <w:r w:rsidRPr="001E4A7C">
        <w:rPr>
          <w:rFonts w:hint="eastAsia"/>
          <w:lang w:bidi="ar"/>
        </w:rPr>
        <w:t>2</w:t>
      </w:r>
      <w:r w:rsidRPr="001E4A7C">
        <w:rPr>
          <w:rFonts w:hint="eastAsia"/>
          <w:lang w:bidi="ar"/>
        </w:rPr>
        <w:t>、污染源参数</w:t>
      </w:r>
    </w:p>
    <w:p w:rsidR="0081282B" w:rsidRPr="001E4A7C" w:rsidRDefault="00EB5C2B" w:rsidP="00AB276A">
      <w:pPr>
        <w:pStyle w:val="affffff3"/>
        <w:rPr>
          <w:lang w:bidi="ar"/>
        </w:rPr>
      </w:pPr>
      <w:r w:rsidRPr="001E4A7C">
        <w:rPr>
          <w:rFonts w:hint="eastAsia"/>
          <w:lang w:bidi="ar"/>
        </w:rPr>
        <w:lastRenderedPageBreak/>
        <w:t>本项目共分三个场区，</w:t>
      </w:r>
      <w:r w:rsidR="00E34366" w:rsidRPr="001E4A7C">
        <w:rPr>
          <w:rFonts w:hint="eastAsia"/>
          <w:lang w:bidi="ar"/>
        </w:rPr>
        <w:t>由于</w:t>
      </w:r>
      <w:r w:rsidRPr="001E4A7C">
        <w:rPr>
          <w:rFonts w:hint="eastAsia"/>
          <w:lang w:bidi="ar"/>
        </w:rPr>
        <w:t>各场区养殖规模、平面布置、产排污情况均相同，</w:t>
      </w:r>
      <w:r w:rsidR="003110A9" w:rsidRPr="001E4A7C">
        <w:rPr>
          <w:rFonts w:hint="eastAsia"/>
          <w:lang w:bidi="ar"/>
        </w:rPr>
        <w:t>项目所在区域地处平原，</w:t>
      </w:r>
      <w:r w:rsidR="001B27B7" w:rsidRPr="001E4A7C">
        <w:rPr>
          <w:rFonts w:hint="eastAsia"/>
          <w:lang w:bidi="ar"/>
        </w:rPr>
        <w:t>各场区地形、气候条件相同，</w:t>
      </w:r>
      <w:r w:rsidR="00712CF6" w:rsidRPr="001E4A7C">
        <w:rPr>
          <w:rFonts w:hint="eastAsia"/>
          <w:lang w:bidi="ar"/>
        </w:rPr>
        <w:t>本次</w:t>
      </w:r>
      <w:r w:rsidR="00E34366" w:rsidRPr="001E4A7C">
        <w:rPr>
          <w:rFonts w:hint="eastAsia"/>
          <w:lang w:bidi="ar"/>
        </w:rPr>
        <w:t>以</w:t>
      </w:r>
      <w:r w:rsidR="00712CF6" w:rsidRPr="001E4A7C">
        <w:rPr>
          <w:rFonts w:hint="eastAsia"/>
          <w:lang w:bidi="ar"/>
        </w:rPr>
        <w:t>三个场区中与敏感点距离相对较近的三场</w:t>
      </w:r>
      <w:r w:rsidR="00E34366" w:rsidRPr="001E4A7C">
        <w:rPr>
          <w:rFonts w:hint="eastAsia"/>
          <w:lang w:bidi="ar"/>
        </w:rPr>
        <w:t>为例</w:t>
      </w:r>
      <w:r w:rsidR="00712CF6" w:rsidRPr="001E4A7C">
        <w:rPr>
          <w:rFonts w:hint="eastAsia"/>
          <w:lang w:bidi="ar"/>
        </w:rPr>
        <w:t>进行预测。</w:t>
      </w:r>
      <w:r w:rsidR="0081282B" w:rsidRPr="001E4A7C">
        <w:rPr>
          <w:rFonts w:hint="eastAsia"/>
          <w:lang w:bidi="ar"/>
        </w:rPr>
        <w:t>根据项目工程分析，项目点源、面源参数分别见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_Ref32680462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4-6</w:t>
      </w:r>
      <w:r w:rsidR="00174B21" w:rsidRPr="001E4A7C">
        <w:rPr>
          <w:lang w:bidi="ar"/>
        </w:rPr>
        <w:fldChar w:fldCharType="end"/>
      </w:r>
      <w:r w:rsidR="0081282B" w:rsidRPr="001E4A7C">
        <w:rPr>
          <w:rFonts w:hint="eastAsia"/>
          <w:lang w:bidi="ar"/>
        </w:rPr>
        <w:t>、</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_Ref32680468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4-7</w:t>
      </w:r>
      <w:r w:rsidR="00174B21" w:rsidRPr="001E4A7C">
        <w:rPr>
          <w:lang w:bidi="ar"/>
        </w:rPr>
        <w:fldChar w:fldCharType="end"/>
      </w:r>
      <w:r w:rsidR="0081282B" w:rsidRPr="001E4A7C">
        <w:rPr>
          <w:rFonts w:hint="eastAsia"/>
          <w:lang w:bidi="ar"/>
        </w:rPr>
        <w:t>。</w:t>
      </w:r>
    </w:p>
    <w:p w:rsidR="0081282B" w:rsidRPr="001E4A7C" w:rsidRDefault="0081282B" w:rsidP="003D7739">
      <w:pPr>
        <w:pStyle w:val="affffff5"/>
        <w:numPr>
          <w:ilvl w:val="0"/>
          <w:numId w:val="15"/>
        </w:numPr>
        <w:rPr>
          <w:lang w:bidi="ar"/>
        </w:rPr>
      </w:pPr>
      <w:bookmarkStart w:id="308" w:name="_Ref32680462"/>
      <w:r w:rsidRPr="001E4A7C">
        <w:rPr>
          <w:rFonts w:hint="eastAsia"/>
          <w:lang w:bidi="ar"/>
        </w:rPr>
        <w:t>点源参数表</w:t>
      </w:r>
      <w:bookmarkEnd w:id="308"/>
    </w:p>
    <w:tbl>
      <w:tblPr>
        <w:tblW w:w="0" w:type="auto"/>
        <w:tblInd w:w="2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236"/>
        <w:gridCol w:w="1158"/>
        <w:gridCol w:w="1204"/>
        <w:gridCol w:w="602"/>
        <w:gridCol w:w="603"/>
        <w:gridCol w:w="602"/>
        <w:gridCol w:w="603"/>
        <w:gridCol w:w="575"/>
        <w:gridCol w:w="576"/>
        <w:gridCol w:w="576"/>
      </w:tblGrid>
      <w:tr w:rsidR="00C1276A" w:rsidRPr="001E4A7C" w:rsidTr="008D4876">
        <w:tc>
          <w:tcPr>
            <w:tcW w:w="1080" w:type="dxa"/>
            <w:vMerge w:val="restart"/>
            <w:vAlign w:val="center"/>
          </w:tcPr>
          <w:p w:rsidR="0081282B" w:rsidRPr="001E4A7C" w:rsidRDefault="0081282B" w:rsidP="0081282B">
            <w:pPr>
              <w:pStyle w:val="-4"/>
              <w:widowControl w:val="0"/>
              <w:adjustRightInd w:val="0"/>
              <w:snapToGrid w:val="0"/>
            </w:pPr>
            <w:r w:rsidRPr="001E4A7C">
              <w:t>污染源名称</w:t>
            </w:r>
          </w:p>
        </w:tc>
        <w:tc>
          <w:tcPr>
            <w:tcW w:w="2394" w:type="dxa"/>
            <w:gridSpan w:val="2"/>
            <w:vAlign w:val="center"/>
          </w:tcPr>
          <w:p w:rsidR="0081282B" w:rsidRPr="001E4A7C" w:rsidRDefault="0081282B" w:rsidP="0081282B">
            <w:pPr>
              <w:pStyle w:val="-4"/>
              <w:widowControl w:val="0"/>
              <w:adjustRightInd w:val="0"/>
              <w:snapToGrid w:val="0"/>
            </w:pPr>
            <w:r w:rsidRPr="001E4A7C">
              <w:t>排气筒底部中心坐标</w:t>
            </w:r>
          </w:p>
        </w:tc>
        <w:tc>
          <w:tcPr>
            <w:tcW w:w="1204" w:type="dxa"/>
            <w:vMerge w:val="restart"/>
            <w:vAlign w:val="center"/>
          </w:tcPr>
          <w:p w:rsidR="008D4876" w:rsidRPr="001E4A7C" w:rsidRDefault="0081282B" w:rsidP="0081282B">
            <w:pPr>
              <w:pStyle w:val="-4"/>
              <w:widowControl w:val="0"/>
              <w:adjustRightInd w:val="0"/>
              <w:snapToGrid w:val="0"/>
              <w:rPr>
                <w:rFonts w:eastAsiaTheme="minorEastAsia"/>
              </w:rPr>
            </w:pPr>
            <w:r w:rsidRPr="001E4A7C">
              <w:t>排气筒底部海拔高度</w:t>
            </w:r>
          </w:p>
          <w:p w:rsidR="0081282B" w:rsidRPr="001E4A7C" w:rsidRDefault="0081282B" w:rsidP="0081282B">
            <w:pPr>
              <w:pStyle w:val="-4"/>
              <w:widowControl w:val="0"/>
              <w:adjustRightInd w:val="0"/>
              <w:snapToGrid w:val="0"/>
            </w:pPr>
            <w:r w:rsidRPr="001E4A7C">
              <w:t>(m)</w:t>
            </w:r>
          </w:p>
        </w:tc>
        <w:tc>
          <w:tcPr>
            <w:tcW w:w="2410" w:type="dxa"/>
            <w:gridSpan w:val="4"/>
            <w:vAlign w:val="center"/>
          </w:tcPr>
          <w:p w:rsidR="0081282B" w:rsidRPr="001E4A7C" w:rsidRDefault="0081282B" w:rsidP="0081282B">
            <w:pPr>
              <w:pStyle w:val="-4"/>
              <w:widowControl w:val="0"/>
              <w:adjustRightInd w:val="0"/>
              <w:snapToGrid w:val="0"/>
            </w:pPr>
            <w:r w:rsidRPr="001E4A7C">
              <w:t>排气筒参数</w:t>
            </w:r>
          </w:p>
        </w:tc>
        <w:tc>
          <w:tcPr>
            <w:tcW w:w="1727" w:type="dxa"/>
            <w:gridSpan w:val="3"/>
            <w:vAlign w:val="center"/>
          </w:tcPr>
          <w:p w:rsidR="008D4876" w:rsidRPr="001E4A7C" w:rsidRDefault="0081282B" w:rsidP="0081282B">
            <w:pPr>
              <w:pStyle w:val="-4"/>
              <w:widowControl w:val="0"/>
              <w:adjustRightInd w:val="0"/>
              <w:snapToGrid w:val="0"/>
              <w:rPr>
                <w:rFonts w:eastAsiaTheme="minorEastAsia"/>
              </w:rPr>
            </w:pPr>
            <w:r w:rsidRPr="001E4A7C">
              <w:t>排放速率</w:t>
            </w:r>
          </w:p>
          <w:p w:rsidR="0081282B" w:rsidRPr="001E4A7C" w:rsidRDefault="0081282B" w:rsidP="0081282B">
            <w:pPr>
              <w:pStyle w:val="-4"/>
              <w:widowControl w:val="0"/>
              <w:adjustRightInd w:val="0"/>
              <w:snapToGrid w:val="0"/>
            </w:pPr>
            <w:r w:rsidRPr="001E4A7C">
              <w:t>（</w:t>
            </w:r>
            <w:r w:rsidRPr="001E4A7C">
              <w:t>kg/h</w:t>
            </w:r>
            <w:r w:rsidRPr="001E4A7C">
              <w:t>）</w:t>
            </w:r>
          </w:p>
        </w:tc>
      </w:tr>
      <w:tr w:rsidR="008D4876" w:rsidRPr="001E4A7C" w:rsidTr="008D4876">
        <w:tc>
          <w:tcPr>
            <w:tcW w:w="1080" w:type="dxa"/>
            <w:vMerge/>
            <w:vAlign w:val="center"/>
          </w:tcPr>
          <w:p w:rsidR="0081282B" w:rsidRPr="001E4A7C" w:rsidRDefault="0081282B" w:rsidP="0081282B">
            <w:pPr>
              <w:pStyle w:val="-4"/>
              <w:widowControl w:val="0"/>
              <w:adjustRightInd w:val="0"/>
              <w:snapToGrid w:val="0"/>
            </w:pPr>
          </w:p>
        </w:tc>
        <w:tc>
          <w:tcPr>
            <w:tcW w:w="1236" w:type="dxa"/>
            <w:vAlign w:val="center"/>
          </w:tcPr>
          <w:p w:rsidR="0081282B" w:rsidRPr="001E4A7C" w:rsidRDefault="0081282B" w:rsidP="0081282B">
            <w:pPr>
              <w:pStyle w:val="-4"/>
              <w:widowControl w:val="0"/>
              <w:adjustRightInd w:val="0"/>
              <w:snapToGrid w:val="0"/>
            </w:pPr>
            <w:r w:rsidRPr="001E4A7C">
              <w:t>经度</w:t>
            </w:r>
          </w:p>
        </w:tc>
        <w:tc>
          <w:tcPr>
            <w:tcW w:w="1158" w:type="dxa"/>
            <w:vAlign w:val="center"/>
          </w:tcPr>
          <w:p w:rsidR="0081282B" w:rsidRPr="001E4A7C" w:rsidRDefault="0081282B" w:rsidP="0081282B">
            <w:pPr>
              <w:pStyle w:val="-4"/>
              <w:widowControl w:val="0"/>
              <w:adjustRightInd w:val="0"/>
              <w:snapToGrid w:val="0"/>
            </w:pPr>
            <w:r w:rsidRPr="001E4A7C">
              <w:t>纬度</w:t>
            </w:r>
          </w:p>
        </w:tc>
        <w:tc>
          <w:tcPr>
            <w:tcW w:w="1204" w:type="dxa"/>
            <w:vMerge/>
            <w:vAlign w:val="center"/>
          </w:tcPr>
          <w:p w:rsidR="0081282B" w:rsidRPr="001E4A7C" w:rsidRDefault="0081282B" w:rsidP="0081282B">
            <w:pPr>
              <w:pStyle w:val="-4"/>
              <w:widowControl w:val="0"/>
              <w:adjustRightInd w:val="0"/>
              <w:snapToGrid w:val="0"/>
            </w:pPr>
          </w:p>
        </w:tc>
        <w:tc>
          <w:tcPr>
            <w:tcW w:w="602" w:type="dxa"/>
            <w:vAlign w:val="center"/>
          </w:tcPr>
          <w:p w:rsidR="0081282B" w:rsidRPr="001E4A7C" w:rsidRDefault="0081282B" w:rsidP="0081282B">
            <w:pPr>
              <w:pStyle w:val="-4"/>
              <w:widowControl w:val="0"/>
              <w:adjustRightInd w:val="0"/>
              <w:snapToGrid w:val="0"/>
            </w:pPr>
            <w:r w:rsidRPr="001E4A7C">
              <w:t>高度</w:t>
            </w:r>
          </w:p>
          <w:p w:rsidR="0081282B" w:rsidRPr="001E4A7C" w:rsidRDefault="0081282B" w:rsidP="0081282B">
            <w:pPr>
              <w:pStyle w:val="-4"/>
              <w:widowControl w:val="0"/>
              <w:adjustRightInd w:val="0"/>
              <w:snapToGrid w:val="0"/>
            </w:pPr>
            <w:r w:rsidRPr="001E4A7C">
              <w:t>(m)</w:t>
            </w:r>
          </w:p>
        </w:tc>
        <w:tc>
          <w:tcPr>
            <w:tcW w:w="603" w:type="dxa"/>
            <w:vAlign w:val="center"/>
          </w:tcPr>
          <w:p w:rsidR="0081282B" w:rsidRPr="001E4A7C" w:rsidRDefault="0081282B" w:rsidP="0081282B">
            <w:pPr>
              <w:pStyle w:val="-4"/>
              <w:widowControl w:val="0"/>
              <w:adjustRightInd w:val="0"/>
              <w:snapToGrid w:val="0"/>
            </w:pPr>
            <w:r w:rsidRPr="001E4A7C">
              <w:t>内径</w:t>
            </w:r>
          </w:p>
          <w:p w:rsidR="0081282B" w:rsidRPr="001E4A7C" w:rsidRDefault="0081282B" w:rsidP="0081282B">
            <w:pPr>
              <w:pStyle w:val="-4"/>
              <w:widowControl w:val="0"/>
              <w:adjustRightInd w:val="0"/>
              <w:snapToGrid w:val="0"/>
            </w:pPr>
            <w:r w:rsidRPr="001E4A7C">
              <w:t>(m)</w:t>
            </w:r>
          </w:p>
        </w:tc>
        <w:tc>
          <w:tcPr>
            <w:tcW w:w="602" w:type="dxa"/>
            <w:vAlign w:val="center"/>
          </w:tcPr>
          <w:p w:rsidR="0081282B" w:rsidRPr="001E4A7C" w:rsidRDefault="0081282B" w:rsidP="0081282B">
            <w:pPr>
              <w:pStyle w:val="-4"/>
              <w:widowControl w:val="0"/>
              <w:adjustRightInd w:val="0"/>
              <w:snapToGrid w:val="0"/>
            </w:pPr>
            <w:r w:rsidRPr="001E4A7C">
              <w:t>温度</w:t>
            </w:r>
          </w:p>
          <w:p w:rsidR="0081282B" w:rsidRPr="001E4A7C" w:rsidRDefault="0081282B" w:rsidP="0081282B">
            <w:pPr>
              <w:pStyle w:val="-4"/>
              <w:widowControl w:val="0"/>
              <w:adjustRightInd w:val="0"/>
              <w:snapToGrid w:val="0"/>
            </w:pPr>
            <w:r w:rsidRPr="001E4A7C">
              <w:t>(℃)</w:t>
            </w:r>
          </w:p>
        </w:tc>
        <w:tc>
          <w:tcPr>
            <w:tcW w:w="603" w:type="dxa"/>
            <w:vAlign w:val="center"/>
          </w:tcPr>
          <w:p w:rsidR="0081282B" w:rsidRPr="001E4A7C" w:rsidRDefault="0081282B" w:rsidP="0081282B">
            <w:pPr>
              <w:pStyle w:val="-4"/>
              <w:widowControl w:val="0"/>
              <w:adjustRightInd w:val="0"/>
              <w:snapToGrid w:val="0"/>
            </w:pPr>
            <w:r w:rsidRPr="001E4A7C">
              <w:t>流速</w:t>
            </w:r>
          </w:p>
          <w:p w:rsidR="0081282B" w:rsidRPr="001E4A7C" w:rsidRDefault="0081282B" w:rsidP="0081282B">
            <w:pPr>
              <w:pStyle w:val="-4"/>
              <w:widowControl w:val="0"/>
              <w:adjustRightInd w:val="0"/>
              <w:snapToGrid w:val="0"/>
            </w:pPr>
            <w:r w:rsidRPr="001E4A7C">
              <w:t>(m/s)</w:t>
            </w:r>
          </w:p>
        </w:tc>
        <w:tc>
          <w:tcPr>
            <w:tcW w:w="575" w:type="dxa"/>
            <w:vAlign w:val="center"/>
          </w:tcPr>
          <w:p w:rsidR="0081282B" w:rsidRPr="001E4A7C" w:rsidRDefault="00C01CCF" w:rsidP="0081282B">
            <w:pPr>
              <w:pStyle w:val="-4"/>
              <w:widowControl w:val="0"/>
              <w:adjustRightInd w:val="0"/>
              <w:snapToGrid w:val="0"/>
              <w:rPr>
                <w:rFonts w:eastAsiaTheme="minorEastAsia"/>
              </w:rPr>
            </w:pPr>
            <w:r w:rsidRPr="001E4A7C">
              <w:rPr>
                <w:rFonts w:hint="eastAsia"/>
                <w:iCs/>
                <w:lang w:bidi="ar"/>
              </w:rPr>
              <w:t>PM</w:t>
            </w:r>
            <w:r w:rsidRPr="001E4A7C">
              <w:rPr>
                <w:rFonts w:hint="eastAsia"/>
                <w:iCs/>
                <w:vertAlign w:val="subscript"/>
                <w:lang w:bidi="ar"/>
              </w:rPr>
              <w:t>10</w:t>
            </w:r>
          </w:p>
        </w:tc>
        <w:tc>
          <w:tcPr>
            <w:tcW w:w="576" w:type="dxa"/>
            <w:vAlign w:val="center"/>
          </w:tcPr>
          <w:p w:rsidR="0081282B" w:rsidRPr="001E4A7C" w:rsidRDefault="004B5F19" w:rsidP="0081282B">
            <w:pPr>
              <w:pStyle w:val="-4"/>
              <w:widowControl w:val="0"/>
              <w:adjustRightInd w:val="0"/>
              <w:snapToGrid w:val="0"/>
            </w:pPr>
            <w:r w:rsidRPr="001E4A7C">
              <w:t>SO</w:t>
            </w:r>
            <w:r w:rsidRPr="001E4A7C">
              <w:rPr>
                <w:vertAlign w:val="subscript"/>
              </w:rPr>
              <w:t>2</w:t>
            </w:r>
          </w:p>
        </w:tc>
        <w:tc>
          <w:tcPr>
            <w:tcW w:w="576" w:type="dxa"/>
            <w:vAlign w:val="center"/>
          </w:tcPr>
          <w:p w:rsidR="0081282B" w:rsidRPr="001E4A7C" w:rsidRDefault="004B5F19" w:rsidP="0081282B">
            <w:pPr>
              <w:pStyle w:val="-4"/>
              <w:widowControl w:val="0"/>
              <w:adjustRightInd w:val="0"/>
              <w:snapToGrid w:val="0"/>
            </w:pPr>
            <w:r w:rsidRPr="001E4A7C">
              <w:t>NO</w:t>
            </w:r>
            <w:r w:rsidRPr="001E4A7C">
              <w:rPr>
                <w:vertAlign w:val="subscript"/>
              </w:rPr>
              <w:t>x</w:t>
            </w:r>
          </w:p>
        </w:tc>
      </w:tr>
      <w:tr w:rsidR="008D4876" w:rsidRPr="001E4A7C" w:rsidTr="008D4876">
        <w:trPr>
          <w:trHeight w:val="321"/>
        </w:trPr>
        <w:tc>
          <w:tcPr>
            <w:tcW w:w="1080" w:type="dxa"/>
            <w:vAlign w:val="center"/>
          </w:tcPr>
          <w:p w:rsidR="0081282B" w:rsidRPr="001E4A7C" w:rsidRDefault="00C6777E" w:rsidP="0081282B">
            <w:pPr>
              <w:pStyle w:val="-4"/>
              <w:widowControl w:val="0"/>
              <w:adjustRightInd w:val="0"/>
              <w:snapToGrid w:val="0"/>
            </w:pPr>
            <w:r w:rsidRPr="001E4A7C">
              <w:rPr>
                <w:rFonts w:asciiTheme="minorEastAsia" w:eastAsiaTheme="minorEastAsia" w:hAnsiTheme="minorEastAsia" w:hint="eastAsia"/>
              </w:rPr>
              <w:t>锅炉房</w:t>
            </w:r>
          </w:p>
        </w:tc>
        <w:tc>
          <w:tcPr>
            <w:tcW w:w="1236" w:type="dxa"/>
            <w:vAlign w:val="center"/>
          </w:tcPr>
          <w:p w:rsidR="0081282B" w:rsidRPr="001E4A7C" w:rsidRDefault="005133DD" w:rsidP="0081282B">
            <w:pPr>
              <w:pStyle w:val="-4"/>
              <w:widowControl w:val="0"/>
              <w:adjustRightInd w:val="0"/>
              <w:snapToGrid w:val="0"/>
            </w:pPr>
            <w:r w:rsidRPr="001E4A7C">
              <w:t>124.604728</w:t>
            </w:r>
            <w:r w:rsidR="0081282B" w:rsidRPr="001E4A7C">
              <w:t>°E</w:t>
            </w:r>
          </w:p>
        </w:tc>
        <w:tc>
          <w:tcPr>
            <w:tcW w:w="1158" w:type="dxa"/>
            <w:vAlign w:val="center"/>
          </w:tcPr>
          <w:p w:rsidR="0081282B" w:rsidRPr="001E4A7C" w:rsidRDefault="005133DD" w:rsidP="0081282B">
            <w:pPr>
              <w:pStyle w:val="-4"/>
              <w:widowControl w:val="0"/>
              <w:adjustRightInd w:val="0"/>
              <w:snapToGrid w:val="0"/>
              <w:rPr>
                <w:rFonts w:eastAsiaTheme="minorEastAsia"/>
              </w:rPr>
            </w:pPr>
            <w:r w:rsidRPr="001E4A7C">
              <w:t>44.964062</w:t>
            </w:r>
            <w:r w:rsidR="004B5F19" w:rsidRPr="001E4A7C">
              <w:t>°</w:t>
            </w:r>
            <w:r w:rsidR="004B5F19" w:rsidRPr="001E4A7C">
              <w:rPr>
                <w:rFonts w:eastAsiaTheme="minorEastAsia" w:hint="eastAsia"/>
              </w:rPr>
              <w:t>N</w:t>
            </w:r>
          </w:p>
        </w:tc>
        <w:tc>
          <w:tcPr>
            <w:tcW w:w="1204" w:type="dxa"/>
            <w:vAlign w:val="center"/>
          </w:tcPr>
          <w:p w:rsidR="0081282B" w:rsidRPr="001E4A7C" w:rsidRDefault="0081282B" w:rsidP="00C1276A">
            <w:pPr>
              <w:pStyle w:val="-4"/>
              <w:widowControl w:val="0"/>
              <w:adjustRightInd w:val="0"/>
              <w:snapToGrid w:val="0"/>
            </w:pPr>
            <w:r w:rsidRPr="001E4A7C">
              <w:t>14</w:t>
            </w:r>
            <w:r w:rsidR="00C1276A" w:rsidRPr="001E4A7C">
              <w:rPr>
                <w:rFonts w:eastAsiaTheme="minorEastAsia" w:hint="eastAsia"/>
              </w:rPr>
              <w:t>1</w:t>
            </w:r>
            <w:r w:rsidRPr="001E4A7C">
              <w:t>.0</w:t>
            </w:r>
          </w:p>
        </w:tc>
        <w:tc>
          <w:tcPr>
            <w:tcW w:w="602" w:type="dxa"/>
            <w:vAlign w:val="center"/>
          </w:tcPr>
          <w:p w:rsidR="0081282B" w:rsidRPr="001E4A7C" w:rsidRDefault="00C1276A" w:rsidP="0081282B">
            <w:pPr>
              <w:pStyle w:val="-4"/>
              <w:widowControl w:val="0"/>
              <w:adjustRightInd w:val="0"/>
              <w:snapToGrid w:val="0"/>
            </w:pPr>
            <w:r w:rsidRPr="001E4A7C">
              <w:rPr>
                <w:rFonts w:eastAsiaTheme="minorEastAsia" w:hint="eastAsia"/>
              </w:rPr>
              <w:t>15</w:t>
            </w:r>
            <w:r w:rsidR="0081282B" w:rsidRPr="001E4A7C">
              <w:t>.0</w:t>
            </w:r>
          </w:p>
        </w:tc>
        <w:tc>
          <w:tcPr>
            <w:tcW w:w="603" w:type="dxa"/>
            <w:vAlign w:val="center"/>
          </w:tcPr>
          <w:p w:rsidR="0081282B" w:rsidRPr="001E4A7C" w:rsidRDefault="0081282B" w:rsidP="00C1276A">
            <w:pPr>
              <w:pStyle w:val="-4"/>
              <w:widowControl w:val="0"/>
              <w:adjustRightInd w:val="0"/>
              <w:snapToGrid w:val="0"/>
              <w:rPr>
                <w:rFonts w:eastAsiaTheme="minorEastAsia"/>
              </w:rPr>
            </w:pPr>
            <w:r w:rsidRPr="001E4A7C">
              <w:t>0.</w:t>
            </w:r>
            <w:r w:rsidR="00C1276A" w:rsidRPr="001E4A7C">
              <w:rPr>
                <w:rFonts w:eastAsiaTheme="minorEastAsia" w:hint="eastAsia"/>
              </w:rPr>
              <w:t>5</w:t>
            </w:r>
          </w:p>
        </w:tc>
        <w:tc>
          <w:tcPr>
            <w:tcW w:w="602" w:type="dxa"/>
            <w:vAlign w:val="center"/>
          </w:tcPr>
          <w:p w:rsidR="0081282B" w:rsidRPr="001E4A7C" w:rsidRDefault="00C1276A" w:rsidP="0081282B">
            <w:pPr>
              <w:pStyle w:val="-4"/>
              <w:widowControl w:val="0"/>
              <w:adjustRightInd w:val="0"/>
              <w:snapToGrid w:val="0"/>
              <w:rPr>
                <w:rFonts w:eastAsiaTheme="minorEastAsia"/>
              </w:rPr>
            </w:pPr>
            <w:r w:rsidRPr="001E4A7C">
              <w:rPr>
                <w:rFonts w:eastAsiaTheme="minorEastAsia" w:hint="eastAsia"/>
              </w:rPr>
              <w:t>80.0</w:t>
            </w:r>
          </w:p>
        </w:tc>
        <w:tc>
          <w:tcPr>
            <w:tcW w:w="603" w:type="dxa"/>
            <w:vAlign w:val="center"/>
          </w:tcPr>
          <w:p w:rsidR="0081282B" w:rsidRPr="001E4A7C" w:rsidRDefault="00C1276A" w:rsidP="0081282B">
            <w:pPr>
              <w:pStyle w:val="-4"/>
              <w:widowControl w:val="0"/>
              <w:adjustRightInd w:val="0"/>
              <w:snapToGrid w:val="0"/>
              <w:rPr>
                <w:rFonts w:eastAsiaTheme="minorEastAsia"/>
              </w:rPr>
            </w:pPr>
            <w:r w:rsidRPr="001E4A7C">
              <w:rPr>
                <w:rFonts w:eastAsiaTheme="minorEastAsia" w:hint="eastAsia"/>
              </w:rPr>
              <w:t>4.5</w:t>
            </w:r>
          </w:p>
        </w:tc>
        <w:tc>
          <w:tcPr>
            <w:tcW w:w="575" w:type="dxa"/>
            <w:vAlign w:val="center"/>
          </w:tcPr>
          <w:p w:rsidR="0081282B" w:rsidRPr="001E4A7C" w:rsidRDefault="00C1276A" w:rsidP="0081282B">
            <w:pPr>
              <w:pStyle w:val="-4"/>
              <w:widowControl w:val="0"/>
              <w:adjustRightInd w:val="0"/>
              <w:snapToGrid w:val="0"/>
              <w:rPr>
                <w:rFonts w:eastAsiaTheme="minorEastAsia"/>
              </w:rPr>
            </w:pPr>
            <w:r w:rsidRPr="001E4A7C">
              <w:rPr>
                <w:rFonts w:eastAsiaTheme="minorEastAsia" w:hint="eastAsia"/>
              </w:rPr>
              <w:t>0.017</w:t>
            </w:r>
          </w:p>
        </w:tc>
        <w:tc>
          <w:tcPr>
            <w:tcW w:w="576" w:type="dxa"/>
            <w:vAlign w:val="center"/>
          </w:tcPr>
          <w:p w:rsidR="0081282B" w:rsidRPr="001E4A7C" w:rsidRDefault="00C1276A" w:rsidP="0081282B">
            <w:pPr>
              <w:pStyle w:val="-4"/>
              <w:widowControl w:val="0"/>
              <w:adjustRightInd w:val="0"/>
              <w:snapToGrid w:val="0"/>
              <w:rPr>
                <w:rFonts w:eastAsiaTheme="minorEastAsia"/>
              </w:rPr>
            </w:pPr>
            <w:r w:rsidRPr="001E4A7C">
              <w:rPr>
                <w:rFonts w:eastAsiaTheme="minorEastAsia" w:hint="eastAsia"/>
              </w:rPr>
              <w:t>0.472</w:t>
            </w:r>
          </w:p>
        </w:tc>
        <w:tc>
          <w:tcPr>
            <w:tcW w:w="576" w:type="dxa"/>
            <w:vAlign w:val="center"/>
          </w:tcPr>
          <w:p w:rsidR="0081282B" w:rsidRPr="001E4A7C" w:rsidRDefault="00C1276A" w:rsidP="0081282B">
            <w:pPr>
              <w:pStyle w:val="-4"/>
              <w:widowControl w:val="0"/>
              <w:adjustRightInd w:val="0"/>
              <w:snapToGrid w:val="0"/>
              <w:rPr>
                <w:rFonts w:eastAsiaTheme="minorEastAsia"/>
              </w:rPr>
            </w:pPr>
            <w:r w:rsidRPr="001E4A7C">
              <w:rPr>
                <w:rFonts w:eastAsiaTheme="minorEastAsia" w:hint="eastAsia"/>
              </w:rPr>
              <w:t>0.708</w:t>
            </w:r>
          </w:p>
        </w:tc>
      </w:tr>
    </w:tbl>
    <w:p w:rsidR="0081282B" w:rsidRPr="001E4A7C" w:rsidRDefault="0081282B" w:rsidP="003D7739">
      <w:pPr>
        <w:pStyle w:val="affffff5"/>
        <w:numPr>
          <w:ilvl w:val="0"/>
          <w:numId w:val="15"/>
        </w:numPr>
        <w:rPr>
          <w:lang w:bidi="ar"/>
        </w:rPr>
      </w:pPr>
      <w:bookmarkStart w:id="309" w:name="_Ref32680468"/>
      <w:r w:rsidRPr="001E4A7C">
        <w:rPr>
          <w:rFonts w:hint="eastAsia"/>
          <w:lang w:bidi="ar"/>
        </w:rPr>
        <w:t>矩形面源参数表</w:t>
      </w:r>
      <w:bookmarkEnd w:id="309"/>
    </w:p>
    <w:tbl>
      <w:tblPr>
        <w:tblW w:w="0" w:type="auto"/>
        <w:tblInd w:w="10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58"/>
        <w:gridCol w:w="1300"/>
        <w:gridCol w:w="1227"/>
        <w:gridCol w:w="1167"/>
        <w:gridCol w:w="745"/>
        <w:gridCol w:w="745"/>
        <w:gridCol w:w="746"/>
        <w:gridCol w:w="903"/>
        <w:gridCol w:w="904"/>
      </w:tblGrid>
      <w:tr w:rsidR="00C1276A" w:rsidRPr="001E4A7C" w:rsidTr="008D4876">
        <w:tc>
          <w:tcPr>
            <w:tcW w:w="1158" w:type="dxa"/>
            <w:vMerge w:val="restart"/>
            <w:vAlign w:val="center"/>
          </w:tcPr>
          <w:p w:rsidR="00C1276A" w:rsidRPr="001E4A7C" w:rsidRDefault="00C1276A" w:rsidP="0081282B">
            <w:pPr>
              <w:pStyle w:val="-4"/>
              <w:widowControl w:val="0"/>
              <w:adjustRightInd w:val="0"/>
              <w:snapToGrid w:val="0"/>
            </w:pPr>
            <w:r w:rsidRPr="001E4A7C">
              <w:t>污染源名称</w:t>
            </w:r>
          </w:p>
        </w:tc>
        <w:tc>
          <w:tcPr>
            <w:tcW w:w="2527" w:type="dxa"/>
            <w:gridSpan w:val="2"/>
            <w:vAlign w:val="center"/>
          </w:tcPr>
          <w:p w:rsidR="00C1276A" w:rsidRPr="001E4A7C" w:rsidRDefault="00C1276A" w:rsidP="0081282B">
            <w:pPr>
              <w:pStyle w:val="-4"/>
              <w:widowControl w:val="0"/>
              <w:adjustRightInd w:val="0"/>
              <w:snapToGrid w:val="0"/>
            </w:pPr>
            <w:r w:rsidRPr="001E4A7C">
              <w:t>坐标</w:t>
            </w:r>
          </w:p>
        </w:tc>
        <w:tc>
          <w:tcPr>
            <w:tcW w:w="1167" w:type="dxa"/>
            <w:vMerge w:val="restart"/>
            <w:vAlign w:val="center"/>
          </w:tcPr>
          <w:p w:rsidR="00C1276A" w:rsidRPr="001E4A7C" w:rsidRDefault="00C1276A" w:rsidP="0081282B">
            <w:pPr>
              <w:pStyle w:val="-4"/>
              <w:widowControl w:val="0"/>
              <w:adjustRightInd w:val="0"/>
              <w:snapToGrid w:val="0"/>
            </w:pPr>
            <w:r w:rsidRPr="001E4A7C">
              <w:t>海拔高度</w:t>
            </w:r>
            <w:r w:rsidRPr="001E4A7C">
              <w:t>/m</w:t>
            </w:r>
          </w:p>
        </w:tc>
        <w:tc>
          <w:tcPr>
            <w:tcW w:w="2236" w:type="dxa"/>
            <w:gridSpan w:val="3"/>
            <w:vAlign w:val="center"/>
          </w:tcPr>
          <w:p w:rsidR="00C1276A" w:rsidRPr="001E4A7C" w:rsidRDefault="00C1276A" w:rsidP="0081282B">
            <w:pPr>
              <w:pStyle w:val="-4"/>
              <w:widowControl w:val="0"/>
              <w:adjustRightInd w:val="0"/>
              <w:snapToGrid w:val="0"/>
            </w:pPr>
            <w:r w:rsidRPr="001E4A7C">
              <w:t>矩形面源</w:t>
            </w:r>
            <w:r w:rsidR="008D4876" w:rsidRPr="001E4A7C">
              <w:t>/m</w:t>
            </w:r>
          </w:p>
        </w:tc>
        <w:tc>
          <w:tcPr>
            <w:tcW w:w="1807" w:type="dxa"/>
            <w:gridSpan w:val="2"/>
            <w:vAlign w:val="center"/>
          </w:tcPr>
          <w:p w:rsidR="008D4876" w:rsidRPr="001E4A7C" w:rsidRDefault="00C1276A" w:rsidP="0081282B">
            <w:pPr>
              <w:pStyle w:val="-4"/>
              <w:widowControl w:val="0"/>
              <w:adjustRightInd w:val="0"/>
              <w:snapToGrid w:val="0"/>
              <w:rPr>
                <w:rFonts w:eastAsiaTheme="minorEastAsia"/>
              </w:rPr>
            </w:pPr>
            <w:r w:rsidRPr="001E4A7C">
              <w:t>污染物排放速率</w:t>
            </w:r>
          </w:p>
          <w:p w:rsidR="00C1276A" w:rsidRPr="001E4A7C" w:rsidRDefault="00C1276A" w:rsidP="0081282B">
            <w:pPr>
              <w:pStyle w:val="-4"/>
              <w:widowControl w:val="0"/>
              <w:adjustRightInd w:val="0"/>
              <w:snapToGrid w:val="0"/>
            </w:pPr>
            <w:r w:rsidRPr="001E4A7C">
              <w:t>（</w:t>
            </w:r>
            <w:r w:rsidRPr="001E4A7C">
              <w:t>kg/h</w:t>
            </w:r>
            <w:r w:rsidRPr="001E4A7C">
              <w:t>）</w:t>
            </w:r>
          </w:p>
        </w:tc>
      </w:tr>
      <w:tr w:rsidR="00D16088" w:rsidRPr="001E4A7C" w:rsidTr="008D4876">
        <w:trPr>
          <w:trHeight w:val="340"/>
        </w:trPr>
        <w:tc>
          <w:tcPr>
            <w:tcW w:w="1158" w:type="dxa"/>
            <w:vMerge/>
            <w:vAlign w:val="center"/>
          </w:tcPr>
          <w:p w:rsidR="00C1276A" w:rsidRPr="001E4A7C" w:rsidRDefault="00C1276A" w:rsidP="0081282B">
            <w:pPr>
              <w:pStyle w:val="-4"/>
              <w:widowControl w:val="0"/>
              <w:adjustRightInd w:val="0"/>
              <w:snapToGrid w:val="0"/>
            </w:pPr>
          </w:p>
        </w:tc>
        <w:tc>
          <w:tcPr>
            <w:tcW w:w="1300" w:type="dxa"/>
            <w:vAlign w:val="center"/>
          </w:tcPr>
          <w:p w:rsidR="00C1276A" w:rsidRPr="001E4A7C" w:rsidRDefault="00C1276A" w:rsidP="0081282B">
            <w:pPr>
              <w:pStyle w:val="-4"/>
              <w:widowControl w:val="0"/>
              <w:adjustRightInd w:val="0"/>
              <w:snapToGrid w:val="0"/>
            </w:pPr>
            <w:r w:rsidRPr="001E4A7C">
              <w:t>经度</w:t>
            </w:r>
          </w:p>
        </w:tc>
        <w:tc>
          <w:tcPr>
            <w:tcW w:w="1227" w:type="dxa"/>
            <w:vAlign w:val="center"/>
          </w:tcPr>
          <w:p w:rsidR="00C1276A" w:rsidRPr="001E4A7C" w:rsidRDefault="00C1276A" w:rsidP="0081282B">
            <w:pPr>
              <w:pStyle w:val="-4"/>
              <w:widowControl w:val="0"/>
              <w:adjustRightInd w:val="0"/>
              <w:snapToGrid w:val="0"/>
            </w:pPr>
            <w:r w:rsidRPr="001E4A7C">
              <w:t>纬度</w:t>
            </w:r>
          </w:p>
        </w:tc>
        <w:tc>
          <w:tcPr>
            <w:tcW w:w="1167" w:type="dxa"/>
            <w:vMerge/>
            <w:vAlign w:val="center"/>
          </w:tcPr>
          <w:p w:rsidR="00C1276A" w:rsidRPr="001E4A7C" w:rsidRDefault="00C1276A" w:rsidP="0081282B">
            <w:pPr>
              <w:pStyle w:val="-4"/>
              <w:widowControl w:val="0"/>
              <w:adjustRightInd w:val="0"/>
              <w:snapToGrid w:val="0"/>
            </w:pPr>
          </w:p>
        </w:tc>
        <w:tc>
          <w:tcPr>
            <w:tcW w:w="745" w:type="dxa"/>
            <w:vAlign w:val="center"/>
          </w:tcPr>
          <w:p w:rsidR="00C1276A" w:rsidRPr="001E4A7C" w:rsidRDefault="00C1276A" w:rsidP="0081282B">
            <w:pPr>
              <w:pStyle w:val="-4"/>
              <w:widowControl w:val="0"/>
              <w:adjustRightInd w:val="0"/>
              <w:snapToGrid w:val="0"/>
            </w:pPr>
            <w:r w:rsidRPr="001E4A7C">
              <w:t>长度</w:t>
            </w:r>
          </w:p>
        </w:tc>
        <w:tc>
          <w:tcPr>
            <w:tcW w:w="745" w:type="dxa"/>
            <w:vAlign w:val="center"/>
          </w:tcPr>
          <w:p w:rsidR="00C1276A" w:rsidRPr="001E4A7C" w:rsidRDefault="00C1276A" w:rsidP="0081282B">
            <w:pPr>
              <w:pStyle w:val="-4"/>
              <w:widowControl w:val="0"/>
              <w:adjustRightInd w:val="0"/>
              <w:snapToGrid w:val="0"/>
            </w:pPr>
            <w:r w:rsidRPr="001E4A7C">
              <w:t>宽度</w:t>
            </w:r>
          </w:p>
        </w:tc>
        <w:tc>
          <w:tcPr>
            <w:tcW w:w="746" w:type="dxa"/>
            <w:vAlign w:val="center"/>
          </w:tcPr>
          <w:p w:rsidR="00C1276A" w:rsidRPr="001E4A7C" w:rsidRDefault="00C1276A" w:rsidP="0081282B">
            <w:pPr>
              <w:pStyle w:val="-4"/>
              <w:widowControl w:val="0"/>
              <w:adjustRightInd w:val="0"/>
              <w:snapToGrid w:val="0"/>
            </w:pPr>
            <w:r w:rsidRPr="001E4A7C">
              <w:t>有效</w:t>
            </w:r>
          </w:p>
          <w:p w:rsidR="00C1276A" w:rsidRPr="001E4A7C" w:rsidRDefault="00C1276A" w:rsidP="0081282B">
            <w:pPr>
              <w:pStyle w:val="-4"/>
              <w:widowControl w:val="0"/>
              <w:adjustRightInd w:val="0"/>
              <w:snapToGrid w:val="0"/>
            </w:pPr>
            <w:r w:rsidRPr="001E4A7C">
              <w:t>高度</w:t>
            </w:r>
          </w:p>
        </w:tc>
        <w:tc>
          <w:tcPr>
            <w:tcW w:w="903" w:type="dxa"/>
            <w:vAlign w:val="center"/>
          </w:tcPr>
          <w:p w:rsidR="00C1276A" w:rsidRPr="001E4A7C" w:rsidRDefault="00034933" w:rsidP="0081282B">
            <w:pPr>
              <w:pStyle w:val="-4"/>
              <w:widowControl w:val="0"/>
              <w:adjustRightInd w:val="0"/>
              <w:snapToGrid w:val="0"/>
            </w:pPr>
            <w:r w:rsidRPr="001E4A7C">
              <w:rPr>
                <w:rFonts w:hint="eastAsia"/>
              </w:rPr>
              <w:t>NH</w:t>
            </w:r>
            <w:r w:rsidRPr="001E4A7C">
              <w:rPr>
                <w:rFonts w:hint="eastAsia"/>
                <w:vertAlign w:val="subscript"/>
              </w:rPr>
              <w:t>3</w:t>
            </w:r>
          </w:p>
        </w:tc>
        <w:tc>
          <w:tcPr>
            <w:tcW w:w="904" w:type="dxa"/>
            <w:vAlign w:val="center"/>
          </w:tcPr>
          <w:p w:rsidR="00C1276A" w:rsidRPr="001E4A7C" w:rsidRDefault="00034933" w:rsidP="0081282B">
            <w:pPr>
              <w:pStyle w:val="-4"/>
              <w:widowControl w:val="0"/>
              <w:adjustRightInd w:val="0"/>
              <w:snapToGrid w:val="0"/>
            </w:pPr>
            <w:r w:rsidRPr="001E4A7C">
              <w:rPr>
                <w:rFonts w:hint="eastAsia"/>
              </w:rPr>
              <w:t>H</w:t>
            </w:r>
            <w:r w:rsidRPr="001E4A7C">
              <w:rPr>
                <w:rFonts w:hint="eastAsia"/>
                <w:vertAlign w:val="subscript"/>
              </w:rPr>
              <w:t>2</w:t>
            </w:r>
            <w:r w:rsidRPr="001E4A7C">
              <w:rPr>
                <w:rFonts w:hint="eastAsia"/>
              </w:rPr>
              <w:t>S</w:t>
            </w:r>
          </w:p>
        </w:tc>
      </w:tr>
      <w:tr w:rsidR="00D16088" w:rsidRPr="001E4A7C" w:rsidTr="008D4876">
        <w:trPr>
          <w:trHeight w:val="300"/>
        </w:trPr>
        <w:tc>
          <w:tcPr>
            <w:tcW w:w="1158" w:type="dxa"/>
            <w:vAlign w:val="center"/>
          </w:tcPr>
          <w:p w:rsidR="0081282B" w:rsidRPr="001E4A7C" w:rsidRDefault="00D16088" w:rsidP="0081282B">
            <w:pPr>
              <w:widowControl/>
              <w:spacing w:line="240" w:lineRule="auto"/>
              <w:jc w:val="center"/>
              <w:textAlignment w:val="bottom"/>
              <w:rPr>
                <w:kern w:val="0"/>
                <w:sz w:val="21"/>
                <w:szCs w:val="21"/>
                <w:lang w:bidi="ar"/>
              </w:rPr>
            </w:pPr>
            <w:r w:rsidRPr="001E4A7C">
              <w:rPr>
                <w:rFonts w:asciiTheme="minorEastAsia" w:eastAsiaTheme="minorEastAsia" w:hAnsiTheme="minorEastAsia" w:hint="eastAsia"/>
                <w:kern w:val="0"/>
                <w:sz w:val="21"/>
                <w:szCs w:val="21"/>
                <w:lang w:bidi="ar"/>
              </w:rPr>
              <w:t>鸡舍、</w:t>
            </w:r>
            <w:proofErr w:type="gramStart"/>
            <w:r w:rsidRPr="001E4A7C">
              <w:rPr>
                <w:kern w:val="0"/>
                <w:sz w:val="21"/>
                <w:szCs w:val="21"/>
                <w:lang w:bidi="ar"/>
              </w:rPr>
              <w:t>治污区</w:t>
            </w:r>
            <w:proofErr w:type="gramEnd"/>
            <w:r w:rsidRPr="001E4A7C">
              <w:rPr>
                <w:kern w:val="0"/>
                <w:sz w:val="21"/>
                <w:szCs w:val="21"/>
                <w:lang w:bidi="ar"/>
              </w:rPr>
              <w:t>恶臭</w:t>
            </w:r>
          </w:p>
        </w:tc>
        <w:tc>
          <w:tcPr>
            <w:tcW w:w="1300" w:type="dxa"/>
            <w:vAlign w:val="center"/>
          </w:tcPr>
          <w:p w:rsidR="0081282B" w:rsidRPr="001E4A7C" w:rsidRDefault="00D16088" w:rsidP="0081282B">
            <w:pPr>
              <w:pStyle w:val="-4"/>
              <w:widowControl w:val="0"/>
              <w:adjustRightInd w:val="0"/>
              <w:snapToGrid w:val="0"/>
            </w:pPr>
            <w:r w:rsidRPr="001E4A7C">
              <w:t>124.</w:t>
            </w:r>
            <w:r w:rsidR="005133DD" w:rsidRPr="001E4A7C">
              <w:t>605389</w:t>
            </w:r>
            <w:r w:rsidR="0081282B" w:rsidRPr="001E4A7C">
              <w:t>°E</w:t>
            </w:r>
          </w:p>
        </w:tc>
        <w:tc>
          <w:tcPr>
            <w:tcW w:w="1227" w:type="dxa"/>
            <w:vAlign w:val="center"/>
          </w:tcPr>
          <w:p w:rsidR="0081282B" w:rsidRPr="001E4A7C" w:rsidRDefault="005133DD" w:rsidP="0081282B">
            <w:pPr>
              <w:pStyle w:val="-4"/>
              <w:widowControl w:val="0"/>
              <w:adjustRightInd w:val="0"/>
              <w:snapToGrid w:val="0"/>
            </w:pPr>
            <w:r w:rsidRPr="001E4A7C">
              <w:t>44.963548</w:t>
            </w:r>
            <w:r w:rsidR="0081282B" w:rsidRPr="001E4A7C">
              <w:t>°N</w:t>
            </w:r>
          </w:p>
        </w:tc>
        <w:tc>
          <w:tcPr>
            <w:tcW w:w="1167" w:type="dxa"/>
            <w:vAlign w:val="center"/>
          </w:tcPr>
          <w:p w:rsidR="0081282B" w:rsidRPr="001E4A7C" w:rsidRDefault="0081282B" w:rsidP="00D16088">
            <w:pPr>
              <w:pStyle w:val="-4"/>
              <w:widowControl w:val="0"/>
              <w:adjustRightInd w:val="0"/>
              <w:snapToGrid w:val="0"/>
            </w:pPr>
            <w:r w:rsidRPr="001E4A7C">
              <w:t>14</w:t>
            </w:r>
            <w:r w:rsidR="00D16088" w:rsidRPr="001E4A7C">
              <w:rPr>
                <w:rFonts w:eastAsiaTheme="minorEastAsia" w:hint="eastAsia"/>
              </w:rPr>
              <w:t>1</w:t>
            </w:r>
            <w:r w:rsidRPr="001E4A7C">
              <w:t>.0</w:t>
            </w:r>
          </w:p>
        </w:tc>
        <w:tc>
          <w:tcPr>
            <w:tcW w:w="745" w:type="dxa"/>
            <w:vAlign w:val="center"/>
          </w:tcPr>
          <w:p w:rsidR="0081282B" w:rsidRPr="001E4A7C" w:rsidRDefault="00D16088" w:rsidP="0081282B">
            <w:pPr>
              <w:pStyle w:val="-4"/>
              <w:widowControl w:val="0"/>
              <w:adjustRightInd w:val="0"/>
              <w:snapToGrid w:val="0"/>
              <w:rPr>
                <w:rFonts w:eastAsiaTheme="minorEastAsia"/>
              </w:rPr>
            </w:pPr>
            <w:r w:rsidRPr="001E4A7C">
              <w:rPr>
                <w:rFonts w:eastAsiaTheme="minorEastAsia" w:hint="eastAsia"/>
              </w:rPr>
              <w:t>348</w:t>
            </w:r>
          </w:p>
        </w:tc>
        <w:tc>
          <w:tcPr>
            <w:tcW w:w="745" w:type="dxa"/>
            <w:vAlign w:val="center"/>
          </w:tcPr>
          <w:p w:rsidR="0081282B" w:rsidRPr="001E4A7C" w:rsidRDefault="00D16088" w:rsidP="0081282B">
            <w:pPr>
              <w:pStyle w:val="-4"/>
              <w:widowControl w:val="0"/>
              <w:adjustRightInd w:val="0"/>
              <w:snapToGrid w:val="0"/>
              <w:rPr>
                <w:rFonts w:eastAsiaTheme="minorEastAsia"/>
              </w:rPr>
            </w:pPr>
            <w:r w:rsidRPr="001E4A7C">
              <w:rPr>
                <w:rFonts w:eastAsiaTheme="minorEastAsia" w:hint="eastAsia"/>
              </w:rPr>
              <w:t>290</w:t>
            </w:r>
          </w:p>
        </w:tc>
        <w:tc>
          <w:tcPr>
            <w:tcW w:w="746" w:type="dxa"/>
            <w:vAlign w:val="center"/>
          </w:tcPr>
          <w:p w:rsidR="0081282B" w:rsidRPr="001E4A7C" w:rsidRDefault="00D16088" w:rsidP="0081282B">
            <w:pPr>
              <w:pStyle w:val="-4"/>
              <w:widowControl w:val="0"/>
              <w:adjustRightInd w:val="0"/>
              <w:snapToGrid w:val="0"/>
            </w:pPr>
            <w:r w:rsidRPr="001E4A7C">
              <w:rPr>
                <w:rFonts w:eastAsiaTheme="minorEastAsia" w:hint="eastAsia"/>
              </w:rPr>
              <w:t>8</w:t>
            </w:r>
            <w:r w:rsidR="0081282B" w:rsidRPr="001E4A7C">
              <w:t>.0</w:t>
            </w:r>
          </w:p>
        </w:tc>
        <w:tc>
          <w:tcPr>
            <w:tcW w:w="903" w:type="dxa"/>
            <w:vAlign w:val="center"/>
          </w:tcPr>
          <w:p w:rsidR="0081282B" w:rsidRPr="001E4A7C" w:rsidRDefault="00D16088" w:rsidP="00B737A8">
            <w:pPr>
              <w:pStyle w:val="-4"/>
              <w:widowControl w:val="0"/>
              <w:adjustRightInd w:val="0"/>
              <w:snapToGrid w:val="0"/>
              <w:rPr>
                <w:rFonts w:eastAsiaTheme="minorEastAsia"/>
              </w:rPr>
            </w:pPr>
            <w:r w:rsidRPr="001E4A7C">
              <w:rPr>
                <w:rFonts w:eastAsiaTheme="minorEastAsia" w:hint="eastAsia"/>
              </w:rPr>
              <w:t>0.0</w:t>
            </w:r>
            <w:r w:rsidR="00B737A8" w:rsidRPr="001E4A7C">
              <w:rPr>
                <w:rFonts w:eastAsiaTheme="minorEastAsia" w:hint="eastAsia"/>
              </w:rPr>
              <w:t>49</w:t>
            </w:r>
          </w:p>
        </w:tc>
        <w:tc>
          <w:tcPr>
            <w:tcW w:w="904" w:type="dxa"/>
            <w:vAlign w:val="center"/>
          </w:tcPr>
          <w:p w:rsidR="0081282B" w:rsidRPr="001E4A7C" w:rsidRDefault="00D16088" w:rsidP="00B737A8">
            <w:pPr>
              <w:pStyle w:val="-4"/>
              <w:widowControl w:val="0"/>
              <w:adjustRightInd w:val="0"/>
              <w:snapToGrid w:val="0"/>
              <w:rPr>
                <w:rFonts w:eastAsiaTheme="minorEastAsia"/>
              </w:rPr>
            </w:pPr>
            <w:r w:rsidRPr="001E4A7C">
              <w:rPr>
                <w:rFonts w:eastAsiaTheme="minorEastAsia" w:hint="eastAsia"/>
              </w:rPr>
              <w:t>0.00</w:t>
            </w:r>
            <w:r w:rsidR="00B737A8" w:rsidRPr="001E4A7C">
              <w:rPr>
                <w:rFonts w:eastAsiaTheme="minorEastAsia" w:hint="eastAsia"/>
              </w:rPr>
              <w:t>4</w:t>
            </w:r>
          </w:p>
        </w:tc>
      </w:tr>
    </w:tbl>
    <w:p w:rsidR="00225B80" w:rsidRPr="001E4A7C" w:rsidRDefault="00225B80" w:rsidP="00AB276A">
      <w:pPr>
        <w:pStyle w:val="affffff3"/>
        <w:rPr>
          <w:lang w:bidi="ar"/>
        </w:rPr>
      </w:pPr>
      <w:r w:rsidRPr="001E4A7C">
        <w:rPr>
          <w:rFonts w:hint="eastAsia"/>
          <w:lang w:bidi="ar"/>
        </w:rPr>
        <w:t>3</w:t>
      </w:r>
      <w:r w:rsidRPr="001E4A7C">
        <w:rPr>
          <w:rFonts w:hint="eastAsia"/>
          <w:lang w:bidi="ar"/>
        </w:rPr>
        <w:t>、估算模型参数</w:t>
      </w:r>
    </w:p>
    <w:p w:rsidR="00225B80" w:rsidRPr="001E4A7C" w:rsidRDefault="00225B80" w:rsidP="00AB276A">
      <w:pPr>
        <w:pStyle w:val="affffff3"/>
        <w:rPr>
          <w:lang w:bidi="ar"/>
        </w:rPr>
      </w:pPr>
      <w:r w:rsidRPr="001E4A7C">
        <w:rPr>
          <w:rFonts w:hint="eastAsia"/>
          <w:lang w:bidi="ar"/>
        </w:rPr>
        <w:t>本次估算模型参数详见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_Ref32229920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4-8</w:t>
      </w:r>
      <w:r w:rsidR="00174B21" w:rsidRPr="001E4A7C">
        <w:rPr>
          <w:lang w:bidi="ar"/>
        </w:rPr>
        <w:fldChar w:fldCharType="end"/>
      </w:r>
      <w:r w:rsidRPr="001E4A7C">
        <w:rPr>
          <w:rFonts w:hint="eastAsia"/>
          <w:lang w:bidi="ar"/>
        </w:rPr>
        <w:t>。</w:t>
      </w:r>
    </w:p>
    <w:p w:rsidR="00225B80" w:rsidRPr="001E4A7C" w:rsidRDefault="00225B80" w:rsidP="003D7739">
      <w:pPr>
        <w:pStyle w:val="affffff5"/>
        <w:numPr>
          <w:ilvl w:val="0"/>
          <w:numId w:val="15"/>
        </w:numPr>
      </w:pPr>
      <w:bookmarkStart w:id="310" w:name="_Ref32229920"/>
      <w:bookmarkStart w:id="311" w:name="_Ref3534438"/>
      <w:r w:rsidRPr="001E4A7C">
        <w:t>估算模型参数表</w:t>
      </w:r>
      <w:bookmarkEnd w:id="310"/>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499"/>
        <w:gridCol w:w="533"/>
        <w:gridCol w:w="3083"/>
        <w:gridCol w:w="2888"/>
      </w:tblGrid>
      <w:tr w:rsidR="00225B80" w:rsidRPr="001E4A7C" w:rsidTr="000522BB">
        <w:trPr>
          <w:trHeight w:val="340"/>
        </w:trPr>
        <w:tc>
          <w:tcPr>
            <w:tcW w:w="3396" w:type="pct"/>
            <w:gridSpan w:val="3"/>
            <w:vAlign w:val="center"/>
          </w:tcPr>
          <w:bookmarkEnd w:id="311"/>
          <w:p w:rsidR="00225B80" w:rsidRPr="001E4A7C" w:rsidRDefault="00225B80" w:rsidP="000522BB">
            <w:pPr>
              <w:pStyle w:val="affffff4"/>
            </w:pPr>
            <w:r w:rsidRPr="001E4A7C">
              <w:rPr>
                <w:rFonts w:hint="eastAsia"/>
              </w:rPr>
              <w:t>参数</w:t>
            </w:r>
          </w:p>
        </w:tc>
        <w:tc>
          <w:tcPr>
            <w:tcW w:w="1604" w:type="pct"/>
            <w:vAlign w:val="center"/>
          </w:tcPr>
          <w:p w:rsidR="00225B80" w:rsidRPr="001E4A7C" w:rsidRDefault="00225B80" w:rsidP="000522BB">
            <w:pPr>
              <w:pStyle w:val="affffff4"/>
            </w:pPr>
            <w:r w:rsidRPr="001E4A7C">
              <w:rPr>
                <w:rFonts w:hint="eastAsia"/>
              </w:rPr>
              <w:t>取值</w:t>
            </w:r>
          </w:p>
        </w:tc>
      </w:tr>
      <w:tr w:rsidR="00225B80" w:rsidRPr="001E4A7C" w:rsidTr="000522BB">
        <w:trPr>
          <w:trHeight w:val="340"/>
        </w:trPr>
        <w:tc>
          <w:tcPr>
            <w:tcW w:w="1388" w:type="pct"/>
            <w:vMerge w:val="restart"/>
            <w:vAlign w:val="center"/>
          </w:tcPr>
          <w:p w:rsidR="00225B80" w:rsidRPr="001E4A7C" w:rsidRDefault="00225B80" w:rsidP="000522BB">
            <w:pPr>
              <w:pStyle w:val="affffff4"/>
            </w:pPr>
            <w:r w:rsidRPr="001E4A7C">
              <w:rPr>
                <w:rFonts w:hint="eastAsia"/>
              </w:rPr>
              <w:t>城市</w:t>
            </w:r>
            <w:r w:rsidRPr="001E4A7C">
              <w:t>/</w:t>
            </w:r>
            <w:r w:rsidRPr="001E4A7C">
              <w:rPr>
                <w:rFonts w:hint="eastAsia"/>
              </w:rPr>
              <w:t>农村选项</w:t>
            </w:r>
          </w:p>
        </w:tc>
        <w:tc>
          <w:tcPr>
            <w:tcW w:w="2008" w:type="pct"/>
            <w:gridSpan w:val="2"/>
            <w:vAlign w:val="center"/>
          </w:tcPr>
          <w:p w:rsidR="00225B80" w:rsidRPr="001E4A7C" w:rsidRDefault="00225B80" w:rsidP="000522BB">
            <w:pPr>
              <w:pStyle w:val="affffff4"/>
            </w:pPr>
            <w:r w:rsidRPr="001E4A7C">
              <w:rPr>
                <w:rFonts w:hint="eastAsia"/>
              </w:rPr>
              <w:t>城市</w:t>
            </w:r>
            <w:r w:rsidRPr="001E4A7C">
              <w:t>/</w:t>
            </w:r>
            <w:r w:rsidRPr="001E4A7C">
              <w:rPr>
                <w:rFonts w:hint="eastAsia"/>
              </w:rPr>
              <w:t>农村</w:t>
            </w:r>
          </w:p>
        </w:tc>
        <w:tc>
          <w:tcPr>
            <w:tcW w:w="1604" w:type="pct"/>
            <w:vAlign w:val="center"/>
          </w:tcPr>
          <w:p w:rsidR="00225B80" w:rsidRPr="001E4A7C" w:rsidRDefault="00225B80" w:rsidP="000522BB">
            <w:pPr>
              <w:pStyle w:val="affffff4"/>
            </w:pPr>
            <w:r w:rsidRPr="001E4A7C">
              <w:rPr>
                <w:rFonts w:hint="eastAsia"/>
              </w:rPr>
              <w:t>农村</w:t>
            </w:r>
          </w:p>
        </w:tc>
      </w:tr>
      <w:tr w:rsidR="00225B80" w:rsidRPr="001E4A7C" w:rsidTr="000522BB">
        <w:trPr>
          <w:trHeight w:val="340"/>
        </w:trPr>
        <w:tc>
          <w:tcPr>
            <w:tcW w:w="1388" w:type="pct"/>
            <w:vMerge/>
            <w:vAlign w:val="center"/>
          </w:tcPr>
          <w:p w:rsidR="00225B80" w:rsidRPr="001E4A7C" w:rsidRDefault="00225B80" w:rsidP="000522BB">
            <w:pPr>
              <w:pStyle w:val="affffff4"/>
            </w:pPr>
          </w:p>
        </w:tc>
        <w:tc>
          <w:tcPr>
            <w:tcW w:w="2008" w:type="pct"/>
            <w:gridSpan w:val="2"/>
            <w:vAlign w:val="center"/>
          </w:tcPr>
          <w:p w:rsidR="00225B80" w:rsidRPr="001E4A7C" w:rsidRDefault="00225B80" w:rsidP="000522BB">
            <w:pPr>
              <w:pStyle w:val="affffff4"/>
            </w:pPr>
            <w:r w:rsidRPr="001E4A7C">
              <w:rPr>
                <w:rFonts w:hint="eastAsia"/>
              </w:rPr>
              <w:t>人口数（城市选项时）</w:t>
            </w:r>
          </w:p>
        </w:tc>
        <w:tc>
          <w:tcPr>
            <w:tcW w:w="1604" w:type="pct"/>
            <w:vAlign w:val="center"/>
          </w:tcPr>
          <w:p w:rsidR="00225B80" w:rsidRPr="001E4A7C" w:rsidRDefault="00225B80" w:rsidP="000522BB">
            <w:pPr>
              <w:pStyle w:val="affffff4"/>
            </w:pPr>
            <w:r w:rsidRPr="001E4A7C">
              <w:rPr>
                <w:rFonts w:hint="eastAsia"/>
              </w:rPr>
              <w:t>—</w:t>
            </w:r>
          </w:p>
        </w:tc>
      </w:tr>
      <w:tr w:rsidR="00225B80" w:rsidRPr="001E4A7C" w:rsidTr="000522BB">
        <w:trPr>
          <w:trHeight w:val="340"/>
        </w:trPr>
        <w:tc>
          <w:tcPr>
            <w:tcW w:w="3396" w:type="pct"/>
            <w:gridSpan w:val="3"/>
            <w:vAlign w:val="center"/>
          </w:tcPr>
          <w:p w:rsidR="00225B80" w:rsidRPr="001E4A7C" w:rsidRDefault="00225B80" w:rsidP="000522BB">
            <w:pPr>
              <w:pStyle w:val="affffff4"/>
            </w:pPr>
            <w:r w:rsidRPr="001E4A7C">
              <w:rPr>
                <w:rFonts w:hint="eastAsia"/>
              </w:rPr>
              <w:t>最高环境温度</w:t>
            </w:r>
            <w:r w:rsidRPr="001E4A7C">
              <w:t>/℃</w:t>
            </w:r>
          </w:p>
        </w:tc>
        <w:tc>
          <w:tcPr>
            <w:tcW w:w="1604" w:type="pct"/>
            <w:vAlign w:val="center"/>
          </w:tcPr>
          <w:p w:rsidR="00225B80" w:rsidRPr="001E4A7C" w:rsidRDefault="00225B80" w:rsidP="000522BB">
            <w:pPr>
              <w:pStyle w:val="affffff4"/>
            </w:pPr>
            <w:r w:rsidRPr="001E4A7C">
              <w:rPr>
                <w:rFonts w:hint="eastAsia"/>
              </w:rPr>
              <w:t>35.0</w:t>
            </w:r>
          </w:p>
        </w:tc>
      </w:tr>
      <w:tr w:rsidR="00225B80" w:rsidRPr="001E4A7C" w:rsidTr="000522BB">
        <w:trPr>
          <w:trHeight w:val="340"/>
        </w:trPr>
        <w:tc>
          <w:tcPr>
            <w:tcW w:w="3396" w:type="pct"/>
            <w:gridSpan w:val="3"/>
            <w:vAlign w:val="center"/>
          </w:tcPr>
          <w:p w:rsidR="00225B80" w:rsidRPr="001E4A7C" w:rsidRDefault="00225B80" w:rsidP="000522BB">
            <w:pPr>
              <w:pStyle w:val="affffff4"/>
            </w:pPr>
            <w:r w:rsidRPr="001E4A7C">
              <w:rPr>
                <w:rFonts w:hint="eastAsia"/>
              </w:rPr>
              <w:t>最低环境温度</w:t>
            </w:r>
            <w:r w:rsidRPr="001E4A7C">
              <w:t>/℃</w:t>
            </w:r>
          </w:p>
        </w:tc>
        <w:tc>
          <w:tcPr>
            <w:tcW w:w="1604" w:type="pct"/>
            <w:vAlign w:val="center"/>
          </w:tcPr>
          <w:p w:rsidR="00225B80" w:rsidRPr="001E4A7C" w:rsidRDefault="00225B80" w:rsidP="000522BB">
            <w:pPr>
              <w:pStyle w:val="affffff4"/>
            </w:pPr>
            <w:r w:rsidRPr="001E4A7C">
              <w:rPr>
                <w:rFonts w:hint="eastAsia"/>
              </w:rPr>
              <w:t>-35.0</w:t>
            </w:r>
          </w:p>
        </w:tc>
      </w:tr>
      <w:tr w:rsidR="00225B80" w:rsidRPr="001E4A7C" w:rsidTr="000522BB">
        <w:trPr>
          <w:trHeight w:val="340"/>
        </w:trPr>
        <w:tc>
          <w:tcPr>
            <w:tcW w:w="3396" w:type="pct"/>
            <w:gridSpan w:val="3"/>
            <w:vAlign w:val="center"/>
          </w:tcPr>
          <w:p w:rsidR="00225B80" w:rsidRPr="001E4A7C" w:rsidRDefault="00225B80" w:rsidP="000522BB">
            <w:pPr>
              <w:pStyle w:val="affffff4"/>
            </w:pPr>
            <w:r w:rsidRPr="001E4A7C">
              <w:rPr>
                <w:rFonts w:hint="eastAsia"/>
              </w:rPr>
              <w:t>土地利用类型</w:t>
            </w:r>
          </w:p>
        </w:tc>
        <w:tc>
          <w:tcPr>
            <w:tcW w:w="1604" w:type="pct"/>
            <w:vAlign w:val="center"/>
          </w:tcPr>
          <w:p w:rsidR="00225B80" w:rsidRPr="001E4A7C" w:rsidRDefault="00225B80" w:rsidP="000522BB">
            <w:pPr>
              <w:pStyle w:val="affffff4"/>
            </w:pPr>
            <w:r w:rsidRPr="001E4A7C">
              <w:rPr>
                <w:rFonts w:hint="eastAsia"/>
              </w:rPr>
              <w:t>工矿仓储用地</w:t>
            </w:r>
          </w:p>
        </w:tc>
      </w:tr>
      <w:tr w:rsidR="00225B80" w:rsidRPr="001E4A7C" w:rsidTr="000522BB">
        <w:trPr>
          <w:trHeight w:val="340"/>
        </w:trPr>
        <w:tc>
          <w:tcPr>
            <w:tcW w:w="3396" w:type="pct"/>
            <w:gridSpan w:val="3"/>
            <w:vAlign w:val="center"/>
          </w:tcPr>
          <w:p w:rsidR="00225B80" w:rsidRPr="001E4A7C" w:rsidRDefault="00225B80" w:rsidP="000522BB">
            <w:pPr>
              <w:pStyle w:val="affffff4"/>
            </w:pPr>
            <w:r w:rsidRPr="001E4A7C">
              <w:rPr>
                <w:rFonts w:hint="eastAsia"/>
              </w:rPr>
              <w:t>区域湿度条件</w:t>
            </w:r>
          </w:p>
        </w:tc>
        <w:tc>
          <w:tcPr>
            <w:tcW w:w="1604" w:type="pct"/>
            <w:vAlign w:val="center"/>
          </w:tcPr>
          <w:p w:rsidR="00225B80" w:rsidRPr="001E4A7C" w:rsidRDefault="00225B80" w:rsidP="000522BB">
            <w:pPr>
              <w:pStyle w:val="affffff4"/>
            </w:pPr>
            <w:r w:rsidRPr="001E4A7C">
              <w:rPr>
                <w:rFonts w:hint="eastAsia"/>
              </w:rPr>
              <w:t>中等湿度</w:t>
            </w:r>
          </w:p>
        </w:tc>
      </w:tr>
      <w:tr w:rsidR="00225B80" w:rsidRPr="001E4A7C" w:rsidTr="000522BB">
        <w:trPr>
          <w:trHeight w:val="340"/>
        </w:trPr>
        <w:tc>
          <w:tcPr>
            <w:tcW w:w="1684" w:type="pct"/>
            <w:gridSpan w:val="2"/>
            <w:vMerge w:val="restart"/>
            <w:vAlign w:val="center"/>
          </w:tcPr>
          <w:p w:rsidR="00225B80" w:rsidRPr="001E4A7C" w:rsidRDefault="00225B80" w:rsidP="000522BB">
            <w:pPr>
              <w:pStyle w:val="affffff4"/>
            </w:pPr>
            <w:r w:rsidRPr="001E4A7C">
              <w:rPr>
                <w:rFonts w:hint="eastAsia"/>
              </w:rPr>
              <w:t>是否考虑地形</w:t>
            </w:r>
          </w:p>
        </w:tc>
        <w:tc>
          <w:tcPr>
            <w:tcW w:w="1712" w:type="pct"/>
            <w:vAlign w:val="center"/>
          </w:tcPr>
          <w:p w:rsidR="00225B80" w:rsidRPr="001E4A7C" w:rsidRDefault="00225B80" w:rsidP="000522BB">
            <w:pPr>
              <w:pStyle w:val="affffff4"/>
            </w:pPr>
            <w:r w:rsidRPr="001E4A7C">
              <w:rPr>
                <w:rFonts w:hint="eastAsia"/>
              </w:rPr>
              <w:t>考虑地形</w:t>
            </w:r>
          </w:p>
        </w:tc>
        <w:tc>
          <w:tcPr>
            <w:tcW w:w="1604" w:type="pct"/>
            <w:vAlign w:val="center"/>
          </w:tcPr>
          <w:p w:rsidR="00225B80" w:rsidRPr="001E4A7C" w:rsidRDefault="00225B80" w:rsidP="000522BB">
            <w:pPr>
              <w:pStyle w:val="affffff4"/>
            </w:pPr>
            <w:r w:rsidRPr="001E4A7C">
              <w:rPr>
                <w:rFonts w:hint="eastAsia"/>
              </w:rPr>
              <w:t>是</w:t>
            </w:r>
          </w:p>
        </w:tc>
      </w:tr>
      <w:tr w:rsidR="00225B80" w:rsidRPr="001E4A7C" w:rsidTr="000522BB">
        <w:trPr>
          <w:trHeight w:val="340"/>
        </w:trPr>
        <w:tc>
          <w:tcPr>
            <w:tcW w:w="1684" w:type="pct"/>
            <w:gridSpan w:val="2"/>
            <w:vMerge/>
            <w:vAlign w:val="center"/>
          </w:tcPr>
          <w:p w:rsidR="00225B80" w:rsidRPr="001E4A7C" w:rsidRDefault="00225B80" w:rsidP="000522BB">
            <w:pPr>
              <w:pStyle w:val="affffff4"/>
            </w:pPr>
          </w:p>
        </w:tc>
        <w:tc>
          <w:tcPr>
            <w:tcW w:w="1712" w:type="pct"/>
            <w:vAlign w:val="center"/>
          </w:tcPr>
          <w:p w:rsidR="00225B80" w:rsidRPr="001E4A7C" w:rsidRDefault="00225B80" w:rsidP="000522BB">
            <w:pPr>
              <w:pStyle w:val="affffff4"/>
            </w:pPr>
            <w:r w:rsidRPr="001E4A7C">
              <w:rPr>
                <w:rFonts w:hint="eastAsia"/>
              </w:rPr>
              <w:t>地形数据分辨率</w:t>
            </w:r>
            <w:r w:rsidRPr="001E4A7C">
              <w:t>/m</w:t>
            </w:r>
          </w:p>
        </w:tc>
        <w:tc>
          <w:tcPr>
            <w:tcW w:w="1604" w:type="pct"/>
            <w:vAlign w:val="center"/>
          </w:tcPr>
          <w:p w:rsidR="00225B80" w:rsidRPr="001E4A7C" w:rsidRDefault="00225B80" w:rsidP="000522BB">
            <w:pPr>
              <w:pStyle w:val="affffff4"/>
            </w:pPr>
            <w:r w:rsidRPr="001E4A7C">
              <w:rPr>
                <w:rFonts w:hint="eastAsia"/>
              </w:rPr>
              <w:t>90</w:t>
            </w:r>
          </w:p>
        </w:tc>
      </w:tr>
      <w:tr w:rsidR="00225B80" w:rsidRPr="001E4A7C" w:rsidTr="000522BB">
        <w:trPr>
          <w:trHeight w:val="340"/>
        </w:trPr>
        <w:tc>
          <w:tcPr>
            <w:tcW w:w="1684" w:type="pct"/>
            <w:gridSpan w:val="2"/>
            <w:vMerge w:val="restart"/>
            <w:vAlign w:val="center"/>
          </w:tcPr>
          <w:p w:rsidR="00225B80" w:rsidRPr="001E4A7C" w:rsidRDefault="00225B80" w:rsidP="000522BB">
            <w:pPr>
              <w:pStyle w:val="affffff4"/>
            </w:pPr>
            <w:r w:rsidRPr="001E4A7C">
              <w:rPr>
                <w:rFonts w:hint="eastAsia"/>
              </w:rPr>
              <w:t>是否考虑岸线熏烟</w:t>
            </w:r>
          </w:p>
        </w:tc>
        <w:tc>
          <w:tcPr>
            <w:tcW w:w="1712" w:type="pct"/>
            <w:vAlign w:val="center"/>
          </w:tcPr>
          <w:p w:rsidR="00225B80" w:rsidRPr="001E4A7C" w:rsidRDefault="00225B80" w:rsidP="000522BB">
            <w:pPr>
              <w:pStyle w:val="affffff4"/>
            </w:pPr>
            <w:r w:rsidRPr="001E4A7C">
              <w:rPr>
                <w:rFonts w:hint="eastAsia"/>
              </w:rPr>
              <w:t>考虑岸线熏烟</w:t>
            </w:r>
          </w:p>
        </w:tc>
        <w:tc>
          <w:tcPr>
            <w:tcW w:w="1604" w:type="pct"/>
            <w:vAlign w:val="center"/>
          </w:tcPr>
          <w:p w:rsidR="00225B80" w:rsidRPr="001E4A7C" w:rsidRDefault="00225B80" w:rsidP="000522BB">
            <w:pPr>
              <w:pStyle w:val="affffff4"/>
            </w:pPr>
            <w:r w:rsidRPr="001E4A7C">
              <w:rPr>
                <w:rFonts w:hint="eastAsia"/>
              </w:rPr>
              <w:t>否</w:t>
            </w:r>
          </w:p>
        </w:tc>
      </w:tr>
      <w:tr w:rsidR="00225B80" w:rsidRPr="001E4A7C" w:rsidTr="000522BB">
        <w:trPr>
          <w:trHeight w:val="340"/>
        </w:trPr>
        <w:tc>
          <w:tcPr>
            <w:tcW w:w="1684" w:type="pct"/>
            <w:gridSpan w:val="2"/>
            <w:vMerge/>
            <w:vAlign w:val="center"/>
          </w:tcPr>
          <w:p w:rsidR="00225B80" w:rsidRPr="001E4A7C" w:rsidRDefault="00225B80" w:rsidP="000522BB">
            <w:pPr>
              <w:pStyle w:val="affffff4"/>
            </w:pPr>
          </w:p>
        </w:tc>
        <w:tc>
          <w:tcPr>
            <w:tcW w:w="1712" w:type="pct"/>
            <w:vAlign w:val="center"/>
          </w:tcPr>
          <w:p w:rsidR="00225B80" w:rsidRPr="001E4A7C" w:rsidRDefault="00225B80" w:rsidP="000522BB">
            <w:pPr>
              <w:pStyle w:val="affffff4"/>
            </w:pPr>
            <w:r w:rsidRPr="001E4A7C">
              <w:rPr>
                <w:rFonts w:hint="eastAsia"/>
              </w:rPr>
              <w:t>岸线距离</w:t>
            </w:r>
            <w:r w:rsidRPr="001E4A7C">
              <w:t>/ km</w:t>
            </w:r>
          </w:p>
        </w:tc>
        <w:tc>
          <w:tcPr>
            <w:tcW w:w="1604" w:type="pct"/>
            <w:vAlign w:val="center"/>
          </w:tcPr>
          <w:p w:rsidR="00225B80" w:rsidRPr="001E4A7C" w:rsidRDefault="00225B80" w:rsidP="000522BB">
            <w:pPr>
              <w:pStyle w:val="affffff4"/>
            </w:pPr>
            <w:r w:rsidRPr="001E4A7C">
              <w:rPr>
                <w:rFonts w:hint="eastAsia"/>
              </w:rPr>
              <w:t>—</w:t>
            </w:r>
          </w:p>
        </w:tc>
      </w:tr>
      <w:tr w:rsidR="00225B80" w:rsidRPr="001E4A7C" w:rsidTr="000522BB">
        <w:trPr>
          <w:trHeight w:val="340"/>
        </w:trPr>
        <w:tc>
          <w:tcPr>
            <w:tcW w:w="1684" w:type="pct"/>
            <w:gridSpan w:val="2"/>
            <w:vMerge/>
            <w:vAlign w:val="center"/>
          </w:tcPr>
          <w:p w:rsidR="00225B80" w:rsidRPr="001E4A7C" w:rsidRDefault="00225B80" w:rsidP="000522BB">
            <w:pPr>
              <w:pStyle w:val="affffff4"/>
            </w:pPr>
          </w:p>
        </w:tc>
        <w:tc>
          <w:tcPr>
            <w:tcW w:w="1712" w:type="pct"/>
            <w:vAlign w:val="center"/>
          </w:tcPr>
          <w:p w:rsidR="00225B80" w:rsidRPr="001E4A7C" w:rsidRDefault="00225B80" w:rsidP="000522BB">
            <w:pPr>
              <w:pStyle w:val="affffff4"/>
            </w:pPr>
            <w:r w:rsidRPr="001E4A7C">
              <w:rPr>
                <w:rFonts w:hint="eastAsia"/>
              </w:rPr>
              <w:t>岸线方向</w:t>
            </w:r>
            <w:r w:rsidRPr="001E4A7C">
              <w:t>/°</w:t>
            </w:r>
          </w:p>
        </w:tc>
        <w:tc>
          <w:tcPr>
            <w:tcW w:w="1604" w:type="pct"/>
            <w:vAlign w:val="center"/>
          </w:tcPr>
          <w:p w:rsidR="00225B80" w:rsidRPr="001E4A7C" w:rsidRDefault="00225B80" w:rsidP="000522BB">
            <w:pPr>
              <w:pStyle w:val="affffff4"/>
            </w:pPr>
            <w:r w:rsidRPr="001E4A7C">
              <w:rPr>
                <w:rFonts w:hint="eastAsia"/>
              </w:rPr>
              <w:t>—</w:t>
            </w:r>
          </w:p>
        </w:tc>
      </w:tr>
    </w:tbl>
    <w:p w:rsidR="00225B80" w:rsidRPr="001E4A7C" w:rsidRDefault="00225B80" w:rsidP="00AB276A">
      <w:pPr>
        <w:pStyle w:val="affffff3"/>
        <w:rPr>
          <w:lang w:bidi="ar"/>
        </w:rPr>
      </w:pPr>
      <w:r w:rsidRPr="001E4A7C">
        <w:rPr>
          <w:rFonts w:hint="eastAsia"/>
          <w:lang w:bidi="ar"/>
        </w:rPr>
        <w:t>4</w:t>
      </w:r>
      <w:r w:rsidRPr="001E4A7C">
        <w:rPr>
          <w:rFonts w:hint="eastAsia"/>
          <w:lang w:bidi="ar"/>
        </w:rPr>
        <w:t>、估算模型计算结果</w:t>
      </w:r>
    </w:p>
    <w:p w:rsidR="00C6777E" w:rsidRPr="001E4A7C" w:rsidRDefault="0012571B" w:rsidP="00AB276A">
      <w:pPr>
        <w:pStyle w:val="affffff3"/>
        <w:rPr>
          <w:lang w:bidi="ar"/>
        </w:rPr>
      </w:pPr>
      <w:r w:rsidRPr="001E4A7C">
        <w:rPr>
          <w:rFonts w:hint="eastAsia"/>
          <w:lang w:bidi="ar"/>
        </w:rPr>
        <w:t>本次评价估算模型计算结果详见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_Ref32680476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4-9</w:t>
      </w:r>
      <w:r w:rsidR="00174B21" w:rsidRPr="001E4A7C">
        <w:rPr>
          <w:lang w:bidi="ar"/>
        </w:rPr>
        <w:fldChar w:fldCharType="end"/>
      </w:r>
      <w:r w:rsidRPr="001E4A7C">
        <w:rPr>
          <w:rFonts w:hint="eastAsia"/>
          <w:lang w:bidi="ar"/>
        </w:rPr>
        <w:t>、</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_Ref32680480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4-10</w:t>
      </w:r>
      <w:r w:rsidR="00174B21" w:rsidRPr="001E4A7C">
        <w:rPr>
          <w:lang w:bidi="ar"/>
        </w:rPr>
        <w:fldChar w:fldCharType="end"/>
      </w:r>
      <w:r w:rsidRPr="001E4A7C">
        <w:rPr>
          <w:rFonts w:hint="eastAsia"/>
          <w:lang w:bidi="ar"/>
        </w:rPr>
        <w:t>。</w:t>
      </w:r>
    </w:p>
    <w:p w:rsidR="0012571B" w:rsidRPr="001E4A7C" w:rsidRDefault="0012571B" w:rsidP="003D7739">
      <w:pPr>
        <w:pStyle w:val="affffff5"/>
        <w:numPr>
          <w:ilvl w:val="0"/>
          <w:numId w:val="15"/>
        </w:numPr>
        <w:rPr>
          <w:lang w:bidi="ar"/>
        </w:rPr>
      </w:pPr>
      <w:bookmarkStart w:id="312" w:name="_Ref32680476"/>
      <w:r w:rsidRPr="001E4A7C">
        <w:rPr>
          <w:rFonts w:hint="eastAsia"/>
          <w:lang w:bidi="ar"/>
        </w:rPr>
        <w:t>锅炉烟气（点源）估算模型计算结果表</w:t>
      </w:r>
      <w:bookmarkEnd w:id="312"/>
    </w:p>
    <w:tbl>
      <w:tblPr>
        <w:tblW w:w="5000" w:type="pct"/>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2376"/>
        <w:gridCol w:w="1103"/>
        <w:gridCol w:w="1106"/>
        <w:gridCol w:w="1104"/>
        <w:gridCol w:w="1106"/>
        <w:gridCol w:w="1104"/>
        <w:gridCol w:w="1104"/>
      </w:tblGrid>
      <w:tr w:rsidR="000F42E3" w:rsidRPr="001E4A7C" w:rsidTr="00102D09">
        <w:trPr>
          <w:trHeight w:val="340"/>
        </w:trPr>
        <w:tc>
          <w:tcPr>
            <w:tcW w:w="1320" w:type="pct"/>
            <w:vMerge w:val="restart"/>
            <w:vAlign w:val="center"/>
          </w:tcPr>
          <w:p w:rsidR="000F42E3" w:rsidRPr="001E4A7C" w:rsidRDefault="000F42E3" w:rsidP="00102D09">
            <w:pPr>
              <w:pStyle w:val="affffff4"/>
            </w:pPr>
            <w:r w:rsidRPr="001E4A7C">
              <w:t>下风向距离</w:t>
            </w:r>
            <w:r w:rsidR="0035322B" w:rsidRPr="001E4A7C">
              <w:t>（</w:t>
            </w:r>
            <w:r w:rsidR="0035322B" w:rsidRPr="001E4A7C">
              <w:t>m</w:t>
            </w:r>
            <w:r w:rsidR="0035322B" w:rsidRPr="001E4A7C">
              <w:t>）</w:t>
            </w:r>
          </w:p>
        </w:tc>
        <w:tc>
          <w:tcPr>
            <w:tcW w:w="1227" w:type="pct"/>
            <w:gridSpan w:val="2"/>
            <w:vAlign w:val="center"/>
          </w:tcPr>
          <w:p w:rsidR="000F42E3" w:rsidRPr="001E4A7C" w:rsidRDefault="00C01CCF" w:rsidP="00102D09">
            <w:pPr>
              <w:pStyle w:val="affffff4"/>
            </w:pPr>
            <w:r w:rsidRPr="001E4A7C">
              <w:rPr>
                <w:iCs/>
                <w:lang w:bidi="ar"/>
              </w:rPr>
              <w:t>PM</w:t>
            </w:r>
            <w:r w:rsidRPr="001E4A7C">
              <w:rPr>
                <w:iCs/>
                <w:vertAlign w:val="subscript"/>
                <w:lang w:bidi="ar"/>
              </w:rPr>
              <w:t>10</w:t>
            </w:r>
          </w:p>
        </w:tc>
        <w:tc>
          <w:tcPr>
            <w:tcW w:w="1227" w:type="pct"/>
            <w:gridSpan w:val="2"/>
            <w:vAlign w:val="center"/>
          </w:tcPr>
          <w:p w:rsidR="000F42E3" w:rsidRPr="001E4A7C" w:rsidRDefault="000F42E3" w:rsidP="00102D09">
            <w:pPr>
              <w:pStyle w:val="affffff4"/>
            </w:pPr>
            <w:r w:rsidRPr="001E4A7C">
              <w:t>SO</w:t>
            </w:r>
            <w:r w:rsidRPr="001E4A7C">
              <w:rPr>
                <w:vertAlign w:val="subscript"/>
              </w:rPr>
              <w:t>2</w:t>
            </w:r>
          </w:p>
        </w:tc>
        <w:tc>
          <w:tcPr>
            <w:tcW w:w="1226" w:type="pct"/>
            <w:gridSpan w:val="2"/>
            <w:vAlign w:val="center"/>
          </w:tcPr>
          <w:p w:rsidR="000F42E3" w:rsidRPr="001E4A7C" w:rsidRDefault="000F42E3" w:rsidP="00102D09">
            <w:pPr>
              <w:pStyle w:val="affffff4"/>
            </w:pPr>
            <w:r w:rsidRPr="001E4A7C">
              <w:t>NO</w:t>
            </w:r>
            <w:r w:rsidRPr="001E4A7C">
              <w:rPr>
                <w:vertAlign w:val="subscript"/>
              </w:rPr>
              <w:t>2</w:t>
            </w:r>
          </w:p>
        </w:tc>
      </w:tr>
      <w:tr w:rsidR="0035322B" w:rsidRPr="001E4A7C" w:rsidTr="0035322B">
        <w:trPr>
          <w:trHeight w:val="340"/>
        </w:trPr>
        <w:tc>
          <w:tcPr>
            <w:tcW w:w="1320" w:type="pct"/>
            <w:vMerge/>
            <w:vAlign w:val="center"/>
          </w:tcPr>
          <w:p w:rsidR="000F42E3" w:rsidRPr="001E4A7C" w:rsidRDefault="000F42E3" w:rsidP="00102D09">
            <w:pPr>
              <w:pStyle w:val="affffff4"/>
            </w:pPr>
          </w:p>
        </w:tc>
        <w:tc>
          <w:tcPr>
            <w:tcW w:w="613" w:type="pct"/>
            <w:vAlign w:val="center"/>
          </w:tcPr>
          <w:p w:rsidR="0035322B" w:rsidRPr="001E4A7C" w:rsidRDefault="000F42E3" w:rsidP="00102D09">
            <w:pPr>
              <w:pStyle w:val="affffff4"/>
            </w:pPr>
            <w:r w:rsidRPr="001E4A7C">
              <w:t>浓度</w:t>
            </w:r>
          </w:p>
          <w:p w:rsidR="000F42E3" w:rsidRPr="001E4A7C" w:rsidRDefault="000F42E3" w:rsidP="00102D09">
            <w:pPr>
              <w:pStyle w:val="affffff4"/>
            </w:pPr>
            <w:r w:rsidRPr="001E4A7C">
              <w:t>(μg/m³)</w:t>
            </w:r>
          </w:p>
        </w:tc>
        <w:tc>
          <w:tcPr>
            <w:tcW w:w="614" w:type="pct"/>
            <w:vAlign w:val="center"/>
          </w:tcPr>
          <w:p w:rsidR="0035322B" w:rsidRPr="001E4A7C" w:rsidRDefault="000F42E3" w:rsidP="00102D09">
            <w:pPr>
              <w:pStyle w:val="affffff4"/>
            </w:pPr>
            <w:r w:rsidRPr="001E4A7C">
              <w:t>占标率</w:t>
            </w:r>
          </w:p>
          <w:p w:rsidR="000F42E3" w:rsidRPr="001E4A7C" w:rsidRDefault="000F42E3" w:rsidP="00102D09">
            <w:pPr>
              <w:pStyle w:val="affffff4"/>
            </w:pPr>
            <w:r w:rsidRPr="001E4A7C">
              <w:t>(%)</w:t>
            </w:r>
          </w:p>
        </w:tc>
        <w:tc>
          <w:tcPr>
            <w:tcW w:w="613" w:type="pct"/>
            <w:vAlign w:val="center"/>
          </w:tcPr>
          <w:p w:rsidR="0035322B" w:rsidRPr="001E4A7C" w:rsidRDefault="000F42E3" w:rsidP="00102D09">
            <w:pPr>
              <w:pStyle w:val="affffff4"/>
            </w:pPr>
            <w:r w:rsidRPr="001E4A7C">
              <w:t>浓度</w:t>
            </w:r>
          </w:p>
          <w:p w:rsidR="000F42E3" w:rsidRPr="001E4A7C" w:rsidRDefault="000F42E3" w:rsidP="00102D09">
            <w:pPr>
              <w:pStyle w:val="affffff4"/>
            </w:pPr>
            <w:r w:rsidRPr="001E4A7C">
              <w:t>(μg/m³)</w:t>
            </w:r>
          </w:p>
        </w:tc>
        <w:tc>
          <w:tcPr>
            <w:tcW w:w="614" w:type="pct"/>
            <w:vAlign w:val="center"/>
          </w:tcPr>
          <w:p w:rsidR="0035322B" w:rsidRPr="001E4A7C" w:rsidRDefault="000F42E3" w:rsidP="00102D09">
            <w:pPr>
              <w:pStyle w:val="affffff4"/>
            </w:pPr>
            <w:r w:rsidRPr="001E4A7C">
              <w:t>占标率</w:t>
            </w:r>
          </w:p>
          <w:p w:rsidR="000F42E3" w:rsidRPr="001E4A7C" w:rsidRDefault="000F42E3" w:rsidP="00102D09">
            <w:pPr>
              <w:pStyle w:val="affffff4"/>
            </w:pPr>
            <w:r w:rsidRPr="001E4A7C">
              <w:t>(%)</w:t>
            </w:r>
          </w:p>
        </w:tc>
        <w:tc>
          <w:tcPr>
            <w:tcW w:w="613" w:type="pct"/>
            <w:vAlign w:val="center"/>
          </w:tcPr>
          <w:p w:rsidR="0035322B" w:rsidRPr="001E4A7C" w:rsidRDefault="000F42E3" w:rsidP="00102D09">
            <w:pPr>
              <w:pStyle w:val="affffff4"/>
            </w:pPr>
            <w:r w:rsidRPr="001E4A7C">
              <w:t>浓度</w:t>
            </w:r>
          </w:p>
          <w:p w:rsidR="000F42E3" w:rsidRPr="001E4A7C" w:rsidRDefault="000F42E3" w:rsidP="00102D09">
            <w:pPr>
              <w:pStyle w:val="affffff4"/>
            </w:pPr>
            <w:r w:rsidRPr="001E4A7C">
              <w:t>(μg/m³)</w:t>
            </w:r>
          </w:p>
        </w:tc>
        <w:tc>
          <w:tcPr>
            <w:tcW w:w="613" w:type="pct"/>
            <w:vAlign w:val="center"/>
          </w:tcPr>
          <w:p w:rsidR="0035322B" w:rsidRPr="001E4A7C" w:rsidRDefault="000F42E3" w:rsidP="00102D09">
            <w:pPr>
              <w:pStyle w:val="affffff4"/>
            </w:pPr>
            <w:r w:rsidRPr="001E4A7C">
              <w:t>占标率</w:t>
            </w:r>
          </w:p>
          <w:p w:rsidR="000F42E3" w:rsidRPr="001E4A7C" w:rsidRDefault="000F42E3" w:rsidP="00102D09">
            <w:pPr>
              <w:pStyle w:val="affffff4"/>
            </w:pPr>
            <w:r w:rsidRPr="001E4A7C">
              <w:t>(%)</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50</w:t>
            </w:r>
          </w:p>
        </w:tc>
        <w:tc>
          <w:tcPr>
            <w:tcW w:w="613" w:type="pct"/>
            <w:vAlign w:val="center"/>
          </w:tcPr>
          <w:p w:rsidR="00102D09" w:rsidRPr="001E4A7C" w:rsidRDefault="00102D09" w:rsidP="00102D09">
            <w:pPr>
              <w:pStyle w:val="affffff4"/>
            </w:pPr>
            <w:r w:rsidRPr="001E4A7C">
              <w:t>0.277</w:t>
            </w:r>
          </w:p>
        </w:tc>
        <w:tc>
          <w:tcPr>
            <w:tcW w:w="614" w:type="pct"/>
            <w:vAlign w:val="center"/>
          </w:tcPr>
          <w:p w:rsidR="00102D09" w:rsidRPr="001E4A7C" w:rsidRDefault="00102D09" w:rsidP="00102D09">
            <w:pPr>
              <w:pStyle w:val="affffff4"/>
            </w:pPr>
            <w:r w:rsidRPr="001E4A7C">
              <w:t>0.06</w:t>
            </w:r>
          </w:p>
        </w:tc>
        <w:tc>
          <w:tcPr>
            <w:tcW w:w="613" w:type="pct"/>
            <w:vAlign w:val="center"/>
          </w:tcPr>
          <w:p w:rsidR="00102D09" w:rsidRPr="001E4A7C" w:rsidRDefault="00102D09" w:rsidP="00102D09">
            <w:pPr>
              <w:pStyle w:val="affffff4"/>
            </w:pPr>
            <w:r w:rsidRPr="001E4A7C">
              <w:t>3.913</w:t>
            </w:r>
          </w:p>
        </w:tc>
        <w:tc>
          <w:tcPr>
            <w:tcW w:w="614" w:type="pct"/>
            <w:vAlign w:val="center"/>
          </w:tcPr>
          <w:p w:rsidR="00102D09" w:rsidRPr="001E4A7C" w:rsidRDefault="00102D09" w:rsidP="00102D09">
            <w:pPr>
              <w:pStyle w:val="affffff4"/>
            </w:pPr>
            <w:r w:rsidRPr="001E4A7C">
              <w:t>0.78</w:t>
            </w:r>
          </w:p>
        </w:tc>
        <w:tc>
          <w:tcPr>
            <w:tcW w:w="613" w:type="pct"/>
            <w:vAlign w:val="center"/>
          </w:tcPr>
          <w:p w:rsidR="00102D09" w:rsidRPr="001E4A7C" w:rsidRDefault="00102D09" w:rsidP="00102D09">
            <w:pPr>
              <w:pStyle w:val="affffff4"/>
            </w:pPr>
            <w:r w:rsidRPr="001E4A7C">
              <w:t>5.869</w:t>
            </w:r>
          </w:p>
        </w:tc>
        <w:tc>
          <w:tcPr>
            <w:tcW w:w="613" w:type="pct"/>
            <w:vAlign w:val="center"/>
          </w:tcPr>
          <w:p w:rsidR="00102D09" w:rsidRPr="001E4A7C" w:rsidRDefault="00102D09" w:rsidP="00102D09">
            <w:pPr>
              <w:pStyle w:val="affffff4"/>
            </w:pPr>
            <w:r w:rsidRPr="001E4A7C">
              <w:t>2.93</w:t>
            </w:r>
          </w:p>
        </w:tc>
      </w:tr>
      <w:tr w:rsidR="00102D09" w:rsidRPr="001E4A7C" w:rsidTr="0035322B">
        <w:trPr>
          <w:trHeight w:val="340"/>
        </w:trPr>
        <w:tc>
          <w:tcPr>
            <w:tcW w:w="1320" w:type="pct"/>
            <w:vAlign w:val="center"/>
          </w:tcPr>
          <w:p w:rsidR="00102D09" w:rsidRPr="001E4A7C" w:rsidRDefault="00102D09" w:rsidP="00102D09">
            <w:pPr>
              <w:pStyle w:val="affffff4"/>
            </w:pPr>
            <w:r w:rsidRPr="001E4A7C">
              <w:lastRenderedPageBreak/>
              <w:t>100</w:t>
            </w:r>
          </w:p>
        </w:tc>
        <w:tc>
          <w:tcPr>
            <w:tcW w:w="613" w:type="pct"/>
            <w:vAlign w:val="center"/>
          </w:tcPr>
          <w:p w:rsidR="00102D09" w:rsidRPr="001E4A7C" w:rsidRDefault="00102D09" w:rsidP="00102D09">
            <w:pPr>
              <w:pStyle w:val="affffff4"/>
            </w:pPr>
            <w:r w:rsidRPr="001E4A7C">
              <w:t>0.272</w:t>
            </w:r>
          </w:p>
        </w:tc>
        <w:tc>
          <w:tcPr>
            <w:tcW w:w="614" w:type="pct"/>
            <w:vAlign w:val="center"/>
          </w:tcPr>
          <w:p w:rsidR="00102D09" w:rsidRPr="001E4A7C" w:rsidRDefault="00102D09" w:rsidP="00102D09">
            <w:pPr>
              <w:pStyle w:val="affffff4"/>
            </w:pPr>
            <w:r w:rsidRPr="001E4A7C">
              <w:t>0.06</w:t>
            </w:r>
          </w:p>
        </w:tc>
        <w:tc>
          <w:tcPr>
            <w:tcW w:w="613" w:type="pct"/>
            <w:vAlign w:val="center"/>
          </w:tcPr>
          <w:p w:rsidR="00102D09" w:rsidRPr="001E4A7C" w:rsidRDefault="00102D09" w:rsidP="00102D09">
            <w:pPr>
              <w:pStyle w:val="affffff4"/>
            </w:pPr>
            <w:r w:rsidRPr="001E4A7C">
              <w:t>3.840</w:t>
            </w:r>
          </w:p>
        </w:tc>
        <w:tc>
          <w:tcPr>
            <w:tcW w:w="614" w:type="pct"/>
            <w:vAlign w:val="center"/>
          </w:tcPr>
          <w:p w:rsidR="00102D09" w:rsidRPr="001E4A7C" w:rsidRDefault="00102D09" w:rsidP="00102D09">
            <w:pPr>
              <w:pStyle w:val="affffff4"/>
            </w:pPr>
            <w:r w:rsidRPr="001E4A7C">
              <w:t>0.77</w:t>
            </w:r>
          </w:p>
        </w:tc>
        <w:tc>
          <w:tcPr>
            <w:tcW w:w="613" w:type="pct"/>
            <w:vAlign w:val="center"/>
          </w:tcPr>
          <w:p w:rsidR="00102D09" w:rsidRPr="001E4A7C" w:rsidRDefault="00102D09" w:rsidP="00102D09">
            <w:pPr>
              <w:pStyle w:val="affffff4"/>
            </w:pPr>
            <w:r w:rsidRPr="001E4A7C">
              <w:t>5.760</w:t>
            </w:r>
          </w:p>
        </w:tc>
        <w:tc>
          <w:tcPr>
            <w:tcW w:w="613" w:type="pct"/>
            <w:vAlign w:val="center"/>
          </w:tcPr>
          <w:p w:rsidR="00102D09" w:rsidRPr="001E4A7C" w:rsidRDefault="00102D09" w:rsidP="00102D09">
            <w:pPr>
              <w:pStyle w:val="affffff4"/>
            </w:pPr>
            <w:r w:rsidRPr="001E4A7C">
              <w:t>2.88</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176</w:t>
            </w:r>
          </w:p>
        </w:tc>
        <w:tc>
          <w:tcPr>
            <w:tcW w:w="613" w:type="pct"/>
            <w:vAlign w:val="center"/>
          </w:tcPr>
          <w:p w:rsidR="00102D09" w:rsidRPr="001E4A7C" w:rsidRDefault="00102D09" w:rsidP="00102D09">
            <w:pPr>
              <w:pStyle w:val="affffff4"/>
            </w:pPr>
            <w:r w:rsidRPr="001E4A7C">
              <w:t>0.414</w:t>
            </w:r>
          </w:p>
        </w:tc>
        <w:tc>
          <w:tcPr>
            <w:tcW w:w="614" w:type="pct"/>
            <w:vAlign w:val="center"/>
          </w:tcPr>
          <w:p w:rsidR="00102D09" w:rsidRPr="001E4A7C" w:rsidRDefault="00102D09" w:rsidP="00102D09">
            <w:pPr>
              <w:pStyle w:val="affffff4"/>
            </w:pPr>
            <w:r w:rsidRPr="001E4A7C">
              <w:t>0.09</w:t>
            </w:r>
          </w:p>
        </w:tc>
        <w:tc>
          <w:tcPr>
            <w:tcW w:w="613" w:type="pct"/>
            <w:vAlign w:val="center"/>
          </w:tcPr>
          <w:p w:rsidR="00102D09" w:rsidRPr="001E4A7C" w:rsidRDefault="00102D09" w:rsidP="00102D09">
            <w:pPr>
              <w:pStyle w:val="affffff4"/>
            </w:pPr>
            <w:r w:rsidRPr="001E4A7C">
              <w:t>5.854</w:t>
            </w:r>
          </w:p>
        </w:tc>
        <w:tc>
          <w:tcPr>
            <w:tcW w:w="614" w:type="pct"/>
            <w:vAlign w:val="center"/>
          </w:tcPr>
          <w:p w:rsidR="00102D09" w:rsidRPr="001E4A7C" w:rsidRDefault="00102D09" w:rsidP="00102D09">
            <w:pPr>
              <w:pStyle w:val="affffff4"/>
            </w:pPr>
            <w:r w:rsidRPr="001E4A7C">
              <w:t>1.17</w:t>
            </w:r>
          </w:p>
        </w:tc>
        <w:tc>
          <w:tcPr>
            <w:tcW w:w="613" w:type="pct"/>
            <w:vAlign w:val="center"/>
          </w:tcPr>
          <w:p w:rsidR="00102D09" w:rsidRPr="001E4A7C" w:rsidRDefault="00102D09" w:rsidP="00102D09">
            <w:pPr>
              <w:pStyle w:val="affffff4"/>
            </w:pPr>
            <w:r w:rsidRPr="001E4A7C">
              <w:t>8.782</w:t>
            </w:r>
          </w:p>
        </w:tc>
        <w:tc>
          <w:tcPr>
            <w:tcW w:w="613" w:type="pct"/>
            <w:vAlign w:val="center"/>
          </w:tcPr>
          <w:p w:rsidR="00102D09" w:rsidRPr="001E4A7C" w:rsidRDefault="00102D09" w:rsidP="00102D09">
            <w:pPr>
              <w:pStyle w:val="affffff4"/>
            </w:pPr>
            <w:r w:rsidRPr="001E4A7C">
              <w:t>4.39</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200</w:t>
            </w:r>
          </w:p>
        </w:tc>
        <w:tc>
          <w:tcPr>
            <w:tcW w:w="613" w:type="pct"/>
            <w:vAlign w:val="center"/>
          </w:tcPr>
          <w:p w:rsidR="00102D09" w:rsidRPr="001E4A7C" w:rsidRDefault="00102D09" w:rsidP="00102D09">
            <w:pPr>
              <w:pStyle w:val="affffff4"/>
            </w:pPr>
            <w:r w:rsidRPr="001E4A7C">
              <w:t>0.409</w:t>
            </w:r>
          </w:p>
        </w:tc>
        <w:tc>
          <w:tcPr>
            <w:tcW w:w="614" w:type="pct"/>
            <w:vAlign w:val="center"/>
          </w:tcPr>
          <w:p w:rsidR="00102D09" w:rsidRPr="001E4A7C" w:rsidRDefault="00102D09" w:rsidP="00102D09">
            <w:pPr>
              <w:pStyle w:val="affffff4"/>
            </w:pPr>
            <w:r w:rsidRPr="001E4A7C">
              <w:t>0.09</w:t>
            </w:r>
          </w:p>
        </w:tc>
        <w:tc>
          <w:tcPr>
            <w:tcW w:w="613" w:type="pct"/>
            <w:vAlign w:val="center"/>
          </w:tcPr>
          <w:p w:rsidR="00102D09" w:rsidRPr="001E4A7C" w:rsidRDefault="00102D09" w:rsidP="00102D09">
            <w:pPr>
              <w:pStyle w:val="affffff4"/>
            </w:pPr>
            <w:r w:rsidRPr="001E4A7C">
              <w:t>5.778</w:t>
            </w:r>
          </w:p>
        </w:tc>
        <w:tc>
          <w:tcPr>
            <w:tcW w:w="614" w:type="pct"/>
            <w:vAlign w:val="center"/>
          </w:tcPr>
          <w:p w:rsidR="00102D09" w:rsidRPr="001E4A7C" w:rsidRDefault="00102D09" w:rsidP="00102D09">
            <w:pPr>
              <w:pStyle w:val="affffff4"/>
            </w:pPr>
            <w:r w:rsidRPr="001E4A7C">
              <w:t>1.16</w:t>
            </w:r>
          </w:p>
        </w:tc>
        <w:tc>
          <w:tcPr>
            <w:tcW w:w="613" w:type="pct"/>
            <w:vAlign w:val="center"/>
          </w:tcPr>
          <w:p w:rsidR="00102D09" w:rsidRPr="001E4A7C" w:rsidRDefault="00102D09" w:rsidP="00102D09">
            <w:pPr>
              <w:pStyle w:val="affffff4"/>
            </w:pPr>
            <w:r w:rsidRPr="001E4A7C">
              <w:t>8.667</w:t>
            </w:r>
          </w:p>
        </w:tc>
        <w:tc>
          <w:tcPr>
            <w:tcW w:w="613" w:type="pct"/>
            <w:vAlign w:val="center"/>
          </w:tcPr>
          <w:p w:rsidR="00102D09" w:rsidRPr="001E4A7C" w:rsidRDefault="00102D09" w:rsidP="00102D09">
            <w:pPr>
              <w:pStyle w:val="affffff4"/>
            </w:pPr>
            <w:r w:rsidRPr="001E4A7C">
              <w:t>4.33</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300</w:t>
            </w:r>
          </w:p>
        </w:tc>
        <w:tc>
          <w:tcPr>
            <w:tcW w:w="613" w:type="pct"/>
            <w:vAlign w:val="center"/>
          </w:tcPr>
          <w:p w:rsidR="00102D09" w:rsidRPr="001E4A7C" w:rsidRDefault="00102D09" w:rsidP="00102D09">
            <w:pPr>
              <w:pStyle w:val="affffff4"/>
            </w:pPr>
            <w:r w:rsidRPr="001E4A7C">
              <w:t>0.346</w:t>
            </w:r>
          </w:p>
        </w:tc>
        <w:tc>
          <w:tcPr>
            <w:tcW w:w="614" w:type="pct"/>
            <w:vAlign w:val="center"/>
          </w:tcPr>
          <w:p w:rsidR="00102D09" w:rsidRPr="001E4A7C" w:rsidRDefault="00102D09" w:rsidP="00102D09">
            <w:pPr>
              <w:pStyle w:val="affffff4"/>
            </w:pPr>
            <w:r w:rsidRPr="001E4A7C">
              <w:t>0.08</w:t>
            </w:r>
          </w:p>
        </w:tc>
        <w:tc>
          <w:tcPr>
            <w:tcW w:w="613" w:type="pct"/>
            <w:vAlign w:val="center"/>
          </w:tcPr>
          <w:p w:rsidR="00102D09" w:rsidRPr="001E4A7C" w:rsidRDefault="00102D09" w:rsidP="00102D09">
            <w:pPr>
              <w:pStyle w:val="affffff4"/>
            </w:pPr>
            <w:r w:rsidRPr="001E4A7C">
              <w:t>4.896</w:t>
            </w:r>
          </w:p>
        </w:tc>
        <w:tc>
          <w:tcPr>
            <w:tcW w:w="614" w:type="pct"/>
            <w:vAlign w:val="center"/>
          </w:tcPr>
          <w:p w:rsidR="00102D09" w:rsidRPr="001E4A7C" w:rsidRDefault="00102D09" w:rsidP="00102D09">
            <w:pPr>
              <w:pStyle w:val="affffff4"/>
            </w:pPr>
            <w:r w:rsidRPr="001E4A7C">
              <w:t>0.98</w:t>
            </w:r>
          </w:p>
        </w:tc>
        <w:tc>
          <w:tcPr>
            <w:tcW w:w="613" w:type="pct"/>
            <w:vAlign w:val="center"/>
          </w:tcPr>
          <w:p w:rsidR="00102D09" w:rsidRPr="001E4A7C" w:rsidRDefault="00102D09" w:rsidP="00102D09">
            <w:pPr>
              <w:pStyle w:val="affffff4"/>
            </w:pPr>
            <w:r w:rsidRPr="001E4A7C">
              <w:t>7.344</w:t>
            </w:r>
          </w:p>
        </w:tc>
        <w:tc>
          <w:tcPr>
            <w:tcW w:w="613" w:type="pct"/>
            <w:vAlign w:val="center"/>
          </w:tcPr>
          <w:p w:rsidR="00102D09" w:rsidRPr="001E4A7C" w:rsidRDefault="00102D09" w:rsidP="00102D09">
            <w:pPr>
              <w:pStyle w:val="affffff4"/>
            </w:pPr>
            <w:r w:rsidRPr="001E4A7C">
              <w:t>3.67</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400</w:t>
            </w:r>
          </w:p>
        </w:tc>
        <w:tc>
          <w:tcPr>
            <w:tcW w:w="613" w:type="pct"/>
            <w:vAlign w:val="center"/>
          </w:tcPr>
          <w:p w:rsidR="00102D09" w:rsidRPr="001E4A7C" w:rsidRDefault="00102D09" w:rsidP="00102D09">
            <w:pPr>
              <w:pStyle w:val="affffff4"/>
            </w:pPr>
            <w:r w:rsidRPr="001E4A7C">
              <w:t>0.288</w:t>
            </w:r>
          </w:p>
        </w:tc>
        <w:tc>
          <w:tcPr>
            <w:tcW w:w="614" w:type="pct"/>
            <w:vAlign w:val="center"/>
          </w:tcPr>
          <w:p w:rsidR="00102D09" w:rsidRPr="001E4A7C" w:rsidRDefault="00102D09" w:rsidP="00102D09">
            <w:pPr>
              <w:pStyle w:val="affffff4"/>
            </w:pPr>
            <w:r w:rsidRPr="001E4A7C">
              <w:t>0.06</w:t>
            </w:r>
          </w:p>
        </w:tc>
        <w:tc>
          <w:tcPr>
            <w:tcW w:w="613" w:type="pct"/>
            <w:vAlign w:val="center"/>
          </w:tcPr>
          <w:p w:rsidR="00102D09" w:rsidRPr="001E4A7C" w:rsidRDefault="00102D09" w:rsidP="00102D09">
            <w:pPr>
              <w:pStyle w:val="affffff4"/>
            </w:pPr>
            <w:r w:rsidRPr="001E4A7C">
              <w:t>4.066</w:t>
            </w:r>
          </w:p>
        </w:tc>
        <w:tc>
          <w:tcPr>
            <w:tcW w:w="614" w:type="pct"/>
            <w:vAlign w:val="center"/>
          </w:tcPr>
          <w:p w:rsidR="00102D09" w:rsidRPr="001E4A7C" w:rsidRDefault="00102D09" w:rsidP="00102D09">
            <w:pPr>
              <w:pStyle w:val="affffff4"/>
            </w:pPr>
            <w:r w:rsidRPr="001E4A7C">
              <w:t>0.81</w:t>
            </w:r>
          </w:p>
        </w:tc>
        <w:tc>
          <w:tcPr>
            <w:tcW w:w="613" w:type="pct"/>
            <w:vAlign w:val="center"/>
          </w:tcPr>
          <w:p w:rsidR="00102D09" w:rsidRPr="001E4A7C" w:rsidRDefault="00102D09" w:rsidP="00102D09">
            <w:pPr>
              <w:pStyle w:val="affffff4"/>
            </w:pPr>
            <w:r w:rsidRPr="001E4A7C">
              <w:t>6.098</w:t>
            </w:r>
          </w:p>
        </w:tc>
        <w:tc>
          <w:tcPr>
            <w:tcW w:w="613" w:type="pct"/>
            <w:vAlign w:val="center"/>
          </w:tcPr>
          <w:p w:rsidR="00102D09" w:rsidRPr="001E4A7C" w:rsidRDefault="00102D09" w:rsidP="00102D09">
            <w:pPr>
              <w:pStyle w:val="affffff4"/>
            </w:pPr>
            <w:r w:rsidRPr="001E4A7C">
              <w:t>3.05</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500</w:t>
            </w:r>
          </w:p>
        </w:tc>
        <w:tc>
          <w:tcPr>
            <w:tcW w:w="613" w:type="pct"/>
            <w:vAlign w:val="center"/>
          </w:tcPr>
          <w:p w:rsidR="00102D09" w:rsidRPr="001E4A7C" w:rsidRDefault="00102D09" w:rsidP="00102D09">
            <w:pPr>
              <w:pStyle w:val="affffff4"/>
            </w:pPr>
            <w:r w:rsidRPr="001E4A7C">
              <w:t>0.244</w:t>
            </w:r>
          </w:p>
        </w:tc>
        <w:tc>
          <w:tcPr>
            <w:tcW w:w="614" w:type="pct"/>
            <w:vAlign w:val="center"/>
          </w:tcPr>
          <w:p w:rsidR="00102D09" w:rsidRPr="001E4A7C" w:rsidRDefault="00102D09" w:rsidP="00102D09">
            <w:pPr>
              <w:pStyle w:val="affffff4"/>
            </w:pPr>
            <w:r w:rsidRPr="001E4A7C">
              <w:t>0.05</w:t>
            </w:r>
          </w:p>
        </w:tc>
        <w:tc>
          <w:tcPr>
            <w:tcW w:w="613" w:type="pct"/>
            <w:vAlign w:val="center"/>
          </w:tcPr>
          <w:p w:rsidR="00102D09" w:rsidRPr="001E4A7C" w:rsidRDefault="00102D09" w:rsidP="00102D09">
            <w:pPr>
              <w:pStyle w:val="affffff4"/>
            </w:pPr>
            <w:r w:rsidRPr="001E4A7C">
              <w:t>3.446</w:t>
            </w:r>
          </w:p>
        </w:tc>
        <w:tc>
          <w:tcPr>
            <w:tcW w:w="614" w:type="pct"/>
            <w:vAlign w:val="center"/>
          </w:tcPr>
          <w:p w:rsidR="00102D09" w:rsidRPr="001E4A7C" w:rsidRDefault="00102D09" w:rsidP="00102D09">
            <w:pPr>
              <w:pStyle w:val="affffff4"/>
            </w:pPr>
            <w:r w:rsidRPr="001E4A7C">
              <w:t>0.69</w:t>
            </w:r>
          </w:p>
        </w:tc>
        <w:tc>
          <w:tcPr>
            <w:tcW w:w="613" w:type="pct"/>
            <w:vAlign w:val="center"/>
          </w:tcPr>
          <w:p w:rsidR="00102D09" w:rsidRPr="001E4A7C" w:rsidRDefault="00102D09" w:rsidP="00102D09">
            <w:pPr>
              <w:pStyle w:val="affffff4"/>
            </w:pPr>
            <w:r w:rsidRPr="001E4A7C">
              <w:t>5.169</w:t>
            </w:r>
          </w:p>
        </w:tc>
        <w:tc>
          <w:tcPr>
            <w:tcW w:w="613" w:type="pct"/>
            <w:vAlign w:val="center"/>
          </w:tcPr>
          <w:p w:rsidR="00102D09" w:rsidRPr="001E4A7C" w:rsidRDefault="00102D09" w:rsidP="00102D09">
            <w:pPr>
              <w:pStyle w:val="affffff4"/>
            </w:pPr>
            <w:r w:rsidRPr="001E4A7C">
              <w:t>2.58</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600</w:t>
            </w:r>
          </w:p>
        </w:tc>
        <w:tc>
          <w:tcPr>
            <w:tcW w:w="613" w:type="pct"/>
            <w:vAlign w:val="center"/>
          </w:tcPr>
          <w:p w:rsidR="00102D09" w:rsidRPr="001E4A7C" w:rsidRDefault="00102D09" w:rsidP="00102D09">
            <w:pPr>
              <w:pStyle w:val="affffff4"/>
            </w:pPr>
            <w:r w:rsidRPr="001E4A7C">
              <w:t>0.212</w:t>
            </w:r>
          </w:p>
        </w:tc>
        <w:tc>
          <w:tcPr>
            <w:tcW w:w="614" w:type="pct"/>
            <w:vAlign w:val="center"/>
          </w:tcPr>
          <w:p w:rsidR="00102D09" w:rsidRPr="001E4A7C" w:rsidRDefault="00102D09" w:rsidP="00102D09">
            <w:pPr>
              <w:pStyle w:val="affffff4"/>
            </w:pPr>
            <w:r w:rsidRPr="001E4A7C">
              <w:t>0.05</w:t>
            </w:r>
          </w:p>
        </w:tc>
        <w:tc>
          <w:tcPr>
            <w:tcW w:w="613" w:type="pct"/>
            <w:vAlign w:val="center"/>
          </w:tcPr>
          <w:p w:rsidR="00102D09" w:rsidRPr="001E4A7C" w:rsidRDefault="00102D09" w:rsidP="00102D09">
            <w:pPr>
              <w:pStyle w:val="affffff4"/>
            </w:pPr>
            <w:r w:rsidRPr="001E4A7C">
              <w:t>2.997</w:t>
            </w:r>
          </w:p>
        </w:tc>
        <w:tc>
          <w:tcPr>
            <w:tcW w:w="614" w:type="pct"/>
            <w:vAlign w:val="center"/>
          </w:tcPr>
          <w:p w:rsidR="00102D09" w:rsidRPr="001E4A7C" w:rsidRDefault="00102D09" w:rsidP="00102D09">
            <w:pPr>
              <w:pStyle w:val="affffff4"/>
            </w:pPr>
            <w:r w:rsidRPr="001E4A7C">
              <w:t>0.60</w:t>
            </w:r>
          </w:p>
        </w:tc>
        <w:tc>
          <w:tcPr>
            <w:tcW w:w="613" w:type="pct"/>
            <w:vAlign w:val="center"/>
          </w:tcPr>
          <w:p w:rsidR="00102D09" w:rsidRPr="001E4A7C" w:rsidRDefault="00102D09" w:rsidP="00102D09">
            <w:pPr>
              <w:pStyle w:val="affffff4"/>
            </w:pPr>
            <w:r w:rsidRPr="001E4A7C">
              <w:t>4.495</w:t>
            </w:r>
          </w:p>
        </w:tc>
        <w:tc>
          <w:tcPr>
            <w:tcW w:w="613" w:type="pct"/>
            <w:vAlign w:val="center"/>
          </w:tcPr>
          <w:p w:rsidR="00102D09" w:rsidRPr="001E4A7C" w:rsidRDefault="00102D09" w:rsidP="00102D09">
            <w:pPr>
              <w:pStyle w:val="affffff4"/>
            </w:pPr>
            <w:r w:rsidRPr="001E4A7C">
              <w:t>2.25</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700</w:t>
            </w:r>
          </w:p>
        </w:tc>
        <w:tc>
          <w:tcPr>
            <w:tcW w:w="613" w:type="pct"/>
            <w:vAlign w:val="center"/>
          </w:tcPr>
          <w:p w:rsidR="00102D09" w:rsidRPr="001E4A7C" w:rsidRDefault="00102D09" w:rsidP="00102D09">
            <w:pPr>
              <w:pStyle w:val="affffff4"/>
            </w:pPr>
            <w:r w:rsidRPr="001E4A7C">
              <w:t>0.190</w:t>
            </w:r>
          </w:p>
        </w:tc>
        <w:tc>
          <w:tcPr>
            <w:tcW w:w="614" w:type="pct"/>
            <w:vAlign w:val="center"/>
          </w:tcPr>
          <w:p w:rsidR="00102D09" w:rsidRPr="001E4A7C" w:rsidRDefault="00102D09" w:rsidP="00102D09">
            <w:pPr>
              <w:pStyle w:val="affffff4"/>
            </w:pPr>
            <w:r w:rsidRPr="001E4A7C">
              <w:t>0.04</w:t>
            </w:r>
          </w:p>
        </w:tc>
        <w:tc>
          <w:tcPr>
            <w:tcW w:w="613" w:type="pct"/>
            <w:vAlign w:val="center"/>
          </w:tcPr>
          <w:p w:rsidR="00102D09" w:rsidRPr="001E4A7C" w:rsidRDefault="00102D09" w:rsidP="00102D09">
            <w:pPr>
              <w:pStyle w:val="affffff4"/>
            </w:pPr>
            <w:r w:rsidRPr="001E4A7C">
              <w:t>2.692</w:t>
            </w:r>
          </w:p>
        </w:tc>
        <w:tc>
          <w:tcPr>
            <w:tcW w:w="614" w:type="pct"/>
            <w:vAlign w:val="center"/>
          </w:tcPr>
          <w:p w:rsidR="00102D09" w:rsidRPr="001E4A7C" w:rsidRDefault="00102D09" w:rsidP="00102D09">
            <w:pPr>
              <w:pStyle w:val="affffff4"/>
            </w:pPr>
            <w:r w:rsidRPr="001E4A7C">
              <w:t>0.54</w:t>
            </w:r>
          </w:p>
        </w:tc>
        <w:tc>
          <w:tcPr>
            <w:tcW w:w="613" w:type="pct"/>
            <w:vAlign w:val="center"/>
          </w:tcPr>
          <w:p w:rsidR="00102D09" w:rsidRPr="001E4A7C" w:rsidRDefault="00102D09" w:rsidP="00102D09">
            <w:pPr>
              <w:pStyle w:val="affffff4"/>
            </w:pPr>
            <w:r w:rsidRPr="001E4A7C">
              <w:t>4.037</w:t>
            </w:r>
          </w:p>
        </w:tc>
        <w:tc>
          <w:tcPr>
            <w:tcW w:w="613" w:type="pct"/>
            <w:vAlign w:val="center"/>
          </w:tcPr>
          <w:p w:rsidR="00102D09" w:rsidRPr="001E4A7C" w:rsidRDefault="00102D09" w:rsidP="00102D09">
            <w:pPr>
              <w:pStyle w:val="affffff4"/>
            </w:pPr>
            <w:r w:rsidRPr="001E4A7C">
              <w:t>2.02</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800</w:t>
            </w:r>
          </w:p>
        </w:tc>
        <w:tc>
          <w:tcPr>
            <w:tcW w:w="613" w:type="pct"/>
            <w:vAlign w:val="center"/>
          </w:tcPr>
          <w:p w:rsidR="00102D09" w:rsidRPr="001E4A7C" w:rsidRDefault="00102D09" w:rsidP="00102D09">
            <w:pPr>
              <w:pStyle w:val="affffff4"/>
            </w:pPr>
            <w:r w:rsidRPr="001E4A7C">
              <w:t>0.174</w:t>
            </w:r>
          </w:p>
        </w:tc>
        <w:tc>
          <w:tcPr>
            <w:tcW w:w="614" w:type="pct"/>
            <w:vAlign w:val="center"/>
          </w:tcPr>
          <w:p w:rsidR="00102D09" w:rsidRPr="001E4A7C" w:rsidRDefault="00102D09" w:rsidP="00102D09">
            <w:pPr>
              <w:pStyle w:val="affffff4"/>
            </w:pPr>
            <w:r w:rsidRPr="001E4A7C">
              <w:t>0.04</w:t>
            </w:r>
          </w:p>
        </w:tc>
        <w:tc>
          <w:tcPr>
            <w:tcW w:w="613" w:type="pct"/>
            <w:vAlign w:val="center"/>
          </w:tcPr>
          <w:p w:rsidR="00102D09" w:rsidRPr="001E4A7C" w:rsidRDefault="00102D09" w:rsidP="00102D09">
            <w:pPr>
              <w:pStyle w:val="affffff4"/>
            </w:pPr>
            <w:r w:rsidRPr="001E4A7C">
              <w:t>2.461</w:t>
            </w:r>
          </w:p>
        </w:tc>
        <w:tc>
          <w:tcPr>
            <w:tcW w:w="614" w:type="pct"/>
            <w:vAlign w:val="center"/>
          </w:tcPr>
          <w:p w:rsidR="00102D09" w:rsidRPr="001E4A7C" w:rsidRDefault="00102D09" w:rsidP="00102D09">
            <w:pPr>
              <w:pStyle w:val="affffff4"/>
            </w:pPr>
            <w:r w:rsidRPr="001E4A7C">
              <w:t>0.49</w:t>
            </w:r>
          </w:p>
        </w:tc>
        <w:tc>
          <w:tcPr>
            <w:tcW w:w="613" w:type="pct"/>
            <w:vAlign w:val="center"/>
          </w:tcPr>
          <w:p w:rsidR="00102D09" w:rsidRPr="001E4A7C" w:rsidRDefault="00102D09" w:rsidP="00102D09">
            <w:pPr>
              <w:pStyle w:val="affffff4"/>
            </w:pPr>
            <w:r w:rsidRPr="001E4A7C">
              <w:t>3.691</w:t>
            </w:r>
          </w:p>
        </w:tc>
        <w:tc>
          <w:tcPr>
            <w:tcW w:w="613" w:type="pct"/>
            <w:vAlign w:val="center"/>
          </w:tcPr>
          <w:p w:rsidR="00102D09" w:rsidRPr="001E4A7C" w:rsidRDefault="00102D09" w:rsidP="00102D09">
            <w:pPr>
              <w:pStyle w:val="affffff4"/>
            </w:pPr>
            <w:r w:rsidRPr="001E4A7C">
              <w:t>1.85</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900</w:t>
            </w:r>
          </w:p>
        </w:tc>
        <w:tc>
          <w:tcPr>
            <w:tcW w:w="613" w:type="pct"/>
            <w:vAlign w:val="center"/>
          </w:tcPr>
          <w:p w:rsidR="00102D09" w:rsidRPr="001E4A7C" w:rsidRDefault="00102D09" w:rsidP="00102D09">
            <w:pPr>
              <w:pStyle w:val="affffff4"/>
            </w:pPr>
            <w:r w:rsidRPr="001E4A7C">
              <w:t>0.161</w:t>
            </w:r>
          </w:p>
        </w:tc>
        <w:tc>
          <w:tcPr>
            <w:tcW w:w="614" w:type="pct"/>
            <w:vAlign w:val="center"/>
          </w:tcPr>
          <w:p w:rsidR="00102D09" w:rsidRPr="001E4A7C" w:rsidRDefault="00102D09" w:rsidP="00102D09">
            <w:pPr>
              <w:pStyle w:val="affffff4"/>
            </w:pPr>
            <w:r w:rsidRPr="001E4A7C">
              <w:t>0.04</w:t>
            </w:r>
          </w:p>
        </w:tc>
        <w:tc>
          <w:tcPr>
            <w:tcW w:w="613" w:type="pct"/>
            <w:vAlign w:val="center"/>
          </w:tcPr>
          <w:p w:rsidR="00102D09" w:rsidRPr="001E4A7C" w:rsidRDefault="00102D09" w:rsidP="00102D09">
            <w:pPr>
              <w:pStyle w:val="affffff4"/>
            </w:pPr>
            <w:r w:rsidRPr="001E4A7C">
              <w:t>2.281</w:t>
            </w:r>
          </w:p>
        </w:tc>
        <w:tc>
          <w:tcPr>
            <w:tcW w:w="614" w:type="pct"/>
            <w:vAlign w:val="center"/>
          </w:tcPr>
          <w:p w:rsidR="00102D09" w:rsidRPr="001E4A7C" w:rsidRDefault="00102D09" w:rsidP="00102D09">
            <w:pPr>
              <w:pStyle w:val="affffff4"/>
            </w:pPr>
            <w:r w:rsidRPr="001E4A7C">
              <w:t>0.46</w:t>
            </w:r>
          </w:p>
        </w:tc>
        <w:tc>
          <w:tcPr>
            <w:tcW w:w="613" w:type="pct"/>
            <w:vAlign w:val="center"/>
          </w:tcPr>
          <w:p w:rsidR="00102D09" w:rsidRPr="001E4A7C" w:rsidRDefault="00102D09" w:rsidP="00102D09">
            <w:pPr>
              <w:pStyle w:val="affffff4"/>
            </w:pPr>
            <w:r w:rsidRPr="001E4A7C">
              <w:t>3.421</w:t>
            </w:r>
          </w:p>
        </w:tc>
        <w:tc>
          <w:tcPr>
            <w:tcW w:w="613" w:type="pct"/>
            <w:vAlign w:val="center"/>
          </w:tcPr>
          <w:p w:rsidR="00102D09" w:rsidRPr="001E4A7C" w:rsidRDefault="00102D09" w:rsidP="00102D09">
            <w:pPr>
              <w:pStyle w:val="affffff4"/>
            </w:pPr>
            <w:r w:rsidRPr="001E4A7C">
              <w:t>1.71</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1000</w:t>
            </w:r>
          </w:p>
        </w:tc>
        <w:tc>
          <w:tcPr>
            <w:tcW w:w="613" w:type="pct"/>
            <w:vAlign w:val="center"/>
          </w:tcPr>
          <w:p w:rsidR="00102D09" w:rsidRPr="001E4A7C" w:rsidRDefault="00102D09" w:rsidP="00102D09">
            <w:pPr>
              <w:pStyle w:val="affffff4"/>
            </w:pPr>
            <w:r w:rsidRPr="001E4A7C">
              <w:t>0.158</w:t>
            </w:r>
          </w:p>
        </w:tc>
        <w:tc>
          <w:tcPr>
            <w:tcW w:w="614" w:type="pct"/>
            <w:vAlign w:val="center"/>
          </w:tcPr>
          <w:p w:rsidR="00102D09" w:rsidRPr="001E4A7C" w:rsidRDefault="00102D09" w:rsidP="00102D09">
            <w:pPr>
              <w:pStyle w:val="affffff4"/>
            </w:pPr>
            <w:r w:rsidRPr="001E4A7C">
              <w:t>0.04</w:t>
            </w:r>
          </w:p>
        </w:tc>
        <w:tc>
          <w:tcPr>
            <w:tcW w:w="613" w:type="pct"/>
            <w:vAlign w:val="center"/>
          </w:tcPr>
          <w:p w:rsidR="00102D09" w:rsidRPr="001E4A7C" w:rsidRDefault="00102D09" w:rsidP="00102D09">
            <w:pPr>
              <w:pStyle w:val="affffff4"/>
            </w:pPr>
            <w:r w:rsidRPr="001E4A7C">
              <w:t>2.228</w:t>
            </w:r>
          </w:p>
        </w:tc>
        <w:tc>
          <w:tcPr>
            <w:tcW w:w="614" w:type="pct"/>
            <w:vAlign w:val="center"/>
          </w:tcPr>
          <w:p w:rsidR="00102D09" w:rsidRPr="001E4A7C" w:rsidRDefault="00102D09" w:rsidP="00102D09">
            <w:pPr>
              <w:pStyle w:val="affffff4"/>
            </w:pPr>
            <w:r w:rsidRPr="001E4A7C">
              <w:t>0.45</w:t>
            </w:r>
          </w:p>
        </w:tc>
        <w:tc>
          <w:tcPr>
            <w:tcW w:w="613" w:type="pct"/>
            <w:vAlign w:val="center"/>
          </w:tcPr>
          <w:p w:rsidR="00102D09" w:rsidRPr="001E4A7C" w:rsidRDefault="00102D09" w:rsidP="00102D09">
            <w:pPr>
              <w:pStyle w:val="affffff4"/>
            </w:pPr>
            <w:r w:rsidRPr="001E4A7C">
              <w:t>3.342</w:t>
            </w:r>
          </w:p>
        </w:tc>
        <w:tc>
          <w:tcPr>
            <w:tcW w:w="613" w:type="pct"/>
            <w:vAlign w:val="center"/>
          </w:tcPr>
          <w:p w:rsidR="00102D09" w:rsidRPr="001E4A7C" w:rsidRDefault="00102D09" w:rsidP="00102D09">
            <w:pPr>
              <w:pStyle w:val="affffff4"/>
            </w:pPr>
            <w:r w:rsidRPr="001E4A7C">
              <w:t>1.67</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1500</w:t>
            </w:r>
          </w:p>
        </w:tc>
        <w:tc>
          <w:tcPr>
            <w:tcW w:w="613" w:type="pct"/>
            <w:vAlign w:val="center"/>
          </w:tcPr>
          <w:p w:rsidR="00102D09" w:rsidRPr="001E4A7C" w:rsidRDefault="00102D09" w:rsidP="00102D09">
            <w:pPr>
              <w:pStyle w:val="affffff4"/>
            </w:pPr>
            <w:r w:rsidRPr="001E4A7C">
              <w:t>0.134</w:t>
            </w:r>
          </w:p>
        </w:tc>
        <w:tc>
          <w:tcPr>
            <w:tcW w:w="614" w:type="pct"/>
            <w:vAlign w:val="center"/>
          </w:tcPr>
          <w:p w:rsidR="00102D09" w:rsidRPr="001E4A7C" w:rsidRDefault="00102D09" w:rsidP="00102D09">
            <w:pPr>
              <w:pStyle w:val="affffff4"/>
            </w:pPr>
            <w:r w:rsidRPr="001E4A7C">
              <w:t>0.03</w:t>
            </w:r>
          </w:p>
        </w:tc>
        <w:tc>
          <w:tcPr>
            <w:tcW w:w="613" w:type="pct"/>
            <w:vAlign w:val="center"/>
          </w:tcPr>
          <w:p w:rsidR="00102D09" w:rsidRPr="001E4A7C" w:rsidRDefault="00102D09" w:rsidP="00102D09">
            <w:pPr>
              <w:pStyle w:val="affffff4"/>
            </w:pPr>
            <w:r w:rsidRPr="001E4A7C">
              <w:t>1.890</w:t>
            </w:r>
          </w:p>
        </w:tc>
        <w:tc>
          <w:tcPr>
            <w:tcW w:w="614" w:type="pct"/>
            <w:vAlign w:val="center"/>
          </w:tcPr>
          <w:p w:rsidR="00102D09" w:rsidRPr="001E4A7C" w:rsidRDefault="00102D09" w:rsidP="00102D09">
            <w:pPr>
              <w:pStyle w:val="affffff4"/>
            </w:pPr>
            <w:r w:rsidRPr="001E4A7C">
              <w:t>0.38</w:t>
            </w:r>
          </w:p>
        </w:tc>
        <w:tc>
          <w:tcPr>
            <w:tcW w:w="613" w:type="pct"/>
            <w:vAlign w:val="center"/>
          </w:tcPr>
          <w:p w:rsidR="00102D09" w:rsidRPr="001E4A7C" w:rsidRDefault="00102D09" w:rsidP="00102D09">
            <w:pPr>
              <w:pStyle w:val="affffff4"/>
            </w:pPr>
            <w:r w:rsidRPr="001E4A7C">
              <w:t>2.835</w:t>
            </w:r>
          </w:p>
        </w:tc>
        <w:tc>
          <w:tcPr>
            <w:tcW w:w="613" w:type="pct"/>
            <w:vAlign w:val="center"/>
          </w:tcPr>
          <w:p w:rsidR="00102D09" w:rsidRPr="001E4A7C" w:rsidRDefault="00102D09" w:rsidP="00102D09">
            <w:pPr>
              <w:pStyle w:val="affffff4"/>
            </w:pPr>
            <w:r w:rsidRPr="001E4A7C">
              <w:t>1.42</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2000</w:t>
            </w:r>
          </w:p>
        </w:tc>
        <w:tc>
          <w:tcPr>
            <w:tcW w:w="613" w:type="pct"/>
            <w:vAlign w:val="center"/>
          </w:tcPr>
          <w:p w:rsidR="00102D09" w:rsidRPr="001E4A7C" w:rsidRDefault="00102D09" w:rsidP="00102D09">
            <w:pPr>
              <w:pStyle w:val="affffff4"/>
            </w:pPr>
            <w:r w:rsidRPr="001E4A7C">
              <w:t>0.116</w:t>
            </w:r>
          </w:p>
        </w:tc>
        <w:tc>
          <w:tcPr>
            <w:tcW w:w="614" w:type="pct"/>
            <w:vAlign w:val="center"/>
          </w:tcPr>
          <w:p w:rsidR="00102D09" w:rsidRPr="001E4A7C" w:rsidRDefault="00102D09" w:rsidP="00102D09">
            <w:pPr>
              <w:pStyle w:val="affffff4"/>
            </w:pPr>
            <w:r w:rsidRPr="001E4A7C">
              <w:t>0.03</w:t>
            </w:r>
          </w:p>
        </w:tc>
        <w:tc>
          <w:tcPr>
            <w:tcW w:w="613" w:type="pct"/>
            <w:vAlign w:val="center"/>
          </w:tcPr>
          <w:p w:rsidR="00102D09" w:rsidRPr="001E4A7C" w:rsidRDefault="00102D09" w:rsidP="00102D09">
            <w:pPr>
              <w:pStyle w:val="affffff4"/>
            </w:pPr>
            <w:r w:rsidRPr="001E4A7C">
              <w:t>1.634</w:t>
            </w:r>
          </w:p>
        </w:tc>
        <w:tc>
          <w:tcPr>
            <w:tcW w:w="614" w:type="pct"/>
            <w:vAlign w:val="center"/>
          </w:tcPr>
          <w:p w:rsidR="00102D09" w:rsidRPr="001E4A7C" w:rsidRDefault="00102D09" w:rsidP="00102D09">
            <w:pPr>
              <w:pStyle w:val="affffff4"/>
            </w:pPr>
            <w:r w:rsidRPr="001E4A7C">
              <w:t>0.33</w:t>
            </w:r>
          </w:p>
        </w:tc>
        <w:tc>
          <w:tcPr>
            <w:tcW w:w="613" w:type="pct"/>
            <w:vAlign w:val="center"/>
          </w:tcPr>
          <w:p w:rsidR="00102D09" w:rsidRPr="001E4A7C" w:rsidRDefault="00102D09" w:rsidP="00102D09">
            <w:pPr>
              <w:pStyle w:val="affffff4"/>
            </w:pPr>
            <w:r w:rsidRPr="001E4A7C">
              <w:t>2.451</w:t>
            </w:r>
          </w:p>
        </w:tc>
        <w:tc>
          <w:tcPr>
            <w:tcW w:w="613" w:type="pct"/>
            <w:vAlign w:val="center"/>
          </w:tcPr>
          <w:p w:rsidR="00102D09" w:rsidRPr="001E4A7C" w:rsidRDefault="00102D09" w:rsidP="00102D09">
            <w:pPr>
              <w:pStyle w:val="affffff4"/>
            </w:pPr>
            <w:r w:rsidRPr="001E4A7C">
              <w:t>1.23</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2500</w:t>
            </w:r>
          </w:p>
        </w:tc>
        <w:tc>
          <w:tcPr>
            <w:tcW w:w="613" w:type="pct"/>
            <w:vAlign w:val="center"/>
          </w:tcPr>
          <w:p w:rsidR="00102D09" w:rsidRPr="001E4A7C" w:rsidRDefault="00102D09" w:rsidP="00102D09">
            <w:pPr>
              <w:pStyle w:val="affffff4"/>
            </w:pPr>
            <w:r w:rsidRPr="001E4A7C">
              <w:t>0.099</w:t>
            </w:r>
          </w:p>
        </w:tc>
        <w:tc>
          <w:tcPr>
            <w:tcW w:w="614" w:type="pct"/>
            <w:vAlign w:val="center"/>
          </w:tcPr>
          <w:p w:rsidR="00102D09" w:rsidRPr="001E4A7C" w:rsidRDefault="00102D09" w:rsidP="00102D09">
            <w:pPr>
              <w:pStyle w:val="affffff4"/>
            </w:pPr>
            <w:r w:rsidRPr="001E4A7C">
              <w:t>0.02</w:t>
            </w:r>
          </w:p>
        </w:tc>
        <w:tc>
          <w:tcPr>
            <w:tcW w:w="613" w:type="pct"/>
            <w:vAlign w:val="center"/>
          </w:tcPr>
          <w:p w:rsidR="00102D09" w:rsidRPr="001E4A7C" w:rsidRDefault="00102D09" w:rsidP="00102D09">
            <w:pPr>
              <w:pStyle w:val="affffff4"/>
            </w:pPr>
            <w:r w:rsidRPr="001E4A7C">
              <w:t>1.395</w:t>
            </w:r>
          </w:p>
        </w:tc>
        <w:tc>
          <w:tcPr>
            <w:tcW w:w="614" w:type="pct"/>
            <w:vAlign w:val="center"/>
          </w:tcPr>
          <w:p w:rsidR="00102D09" w:rsidRPr="001E4A7C" w:rsidRDefault="00102D09" w:rsidP="00102D09">
            <w:pPr>
              <w:pStyle w:val="affffff4"/>
            </w:pPr>
            <w:r w:rsidRPr="001E4A7C">
              <w:t>0.28</w:t>
            </w:r>
          </w:p>
        </w:tc>
        <w:tc>
          <w:tcPr>
            <w:tcW w:w="613" w:type="pct"/>
            <w:vAlign w:val="center"/>
          </w:tcPr>
          <w:p w:rsidR="00102D09" w:rsidRPr="001E4A7C" w:rsidRDefault="00102D09" w:rsidP="00102D09">
            <w:pPr>
              <w:pStyle w:val="affffff4"/>
            </w:pPr>
            <w:r w:rsidRPr="001E4A7C">
              <w:t>2.093</w:t>
            </w:r>
          </w:p>
        </w:tc>
        <w:tc>
          <w:tcPr>
            <w:tcW w:w="613" w:type="pct"/>
            <w:vAlign w:val="center"/>
          </w:tcPr>
          <w:p w:rsidR="00102D09" w:rsidRPr="001E4A7C" w:rsidRDefault="00102D09" w:rsidP="00102D09">
            <w:pPr>
              <w:pStyle w:val="affffff4"/>
            </w:pPr>
            <w:r w:rsidRPr="001E4A7C">
              <w:t>1.05</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下风向最大浓度</w:t>
            </w:r>
          </w:p>
        </w:tc>
        <w:tc>
          <w:tcPr>
            <w:tcW w:w="613" w:type="pct"/>
            <w:vAlign w:val="center"/>
          </w:tcPr>
          <w:p w:rsidR="00102D09" w:rsidRPr="001E4A7C" w:rsidRDefault="00102D09" w:rsidP="00102D09">
            <w:pPr>
              <w:pStyle w:val="affffff4"/>
            </w:pPr>
            <w:r w:rsidRPr="001E4A7C">
              <w:t>0.414</w:t>
            </w:r>
          </w:p>
        </w:tc>
        <w:tc>
          <w:tcPr>
            <w:tcW w:w="614" w:type="pct"/>
            <w:vAlign w:val="center"/>
          </w:tcPr>
          <w:p w:rsidR="00102D09" w:rsidRPr="001E4A7C" w:rsidRDefault="00102D09" w:rsidP="00102D09">
            <w:pPr>
              <w:pStyle w:val="affffff4"/>
            </w:pPr>
            <w:r w:rsidRPr="001E4A7C">
              <w:t>0.09</w:t>
            </w:r>
          </w:p>
        </w:tc>
        <w:tc>
          <w:tcPr>
            <w:tcW w:w="613" w:type="pct"/>
            <w:vAlign w:val="center"/>
          </w:tcPr>
          <w:p w:rsidR="00102D09" w:rsidRPr="001E4A7C" w:rsidRDefault="00102D09" w:rsidP="00102D09">
            <w:pPr>
              <w:pStyle w:val="affffff4"/>
            </w:pPr>
            <w:r w:rsidRPr="001E4A7C">
              <w:t>5.854</w:t>
            </w:r>
          </w:p>
        </w:tc>
        <w:tc>
          <w:tcPr>
            <w:tcW w:w="614" w:type="pct"/>
            <w:vAlign w:val="center"/>
          </w:tcPr>
          <w:p w:rsidR="00102D09" w:rsidRPr="001E4A7C" w:rsidRDefault="00102D09" w:rsidP="00102D09">
            <w:pPr>
              <w:pStyle w:val="affffff4"/>
            </w:pPr>
            <w:r w:rsidRPr="001E4A7C">
              <w:t>1.17</w:t>
            </w:r>
          </w:p>
        </w:tc>
        <w:tc>
          <w:tcPr>
            <w:tcW w:w="613" w:type="pct"/>
            <w:vAlign w:val="center"/>
          </w:tcPr>
          <w:p w:rsidR="00102D09" w:rsidRPr="001E4A7C" w:rsidRDefault="00102D09" w:rsidP="00102D09">
            <w:pPr>
              <w:pStyle w:val="affffff4"/>
            </w:pPr>
            <w:r w:rsidRPr="001E4A7C">
              <w:t>8.782</w:t>
            </w:r>
          </w:p>
        </w:tc>
        <w:tc>
          <w:tcPr>
            <w:tcW w:w="613" w:type="pct"/>
            <w:vAlign w:val="center"/>
          </w:tcPr>
          <w:p w:rsidR="00102D09" w:rsidRPr="001E4A7C" w:rsidRDefault="00102D09" w:rsidP="00102D09">
            <w:pPr>
              <w:pStyle w:val="affffff4"/>
            </w:pPr>
            <w:r w:rsidRPr="001E4A7C">
              <w:t>4.39</w:t>
            </w:r>
          </w:p>
        </w:tc>
      </w:tr>
      <w:tr w:rsidR="00102D09" w:rsidRPr="001E4A7C" w:rsidTr="0035322B">
        <w:trPr>
          <w:trHeight w:val="340"/>
        </w:trPr>
        <w:tc>
          <w:tcPr>
            <w:tcW w:w="1320" w:type="pct"/>
            <w:vAlign w:val="center"/>
          </w:tcPr>
          <w:p w:rsidR="00102D09" w:rsidRPr="001E4A7C" w:rsidRDefault="00102D09" w:rsidP="00102D09">
            <w:pPr>
              <w:pStyle w:val="affffff4"/>
            </w:pPr>
            <w:r w:rsidRPr="001E4A7C">
              <w:t>下风向最大浓度出现距离（</w:t>
            </w:r>
            <w:r w:rsidRPr="001E4A7C">
              <w:t>m</w:t>
            </w:r>
            <w:r w:rsidRPr="001E4A7C">
              <w:t>）</w:t>
            </w:r>
          </w:p>
        </w:tc>
        <w:tc>
          <w:tcPr>
            <w:tcW w:w="613" w:type="pct"/>
            <w:vAlign w:val="center"/>
          </w:tcPr>
          <w:p w:rsidR="00102D09" w:rsidRPr="001E4A7C" w:rsidRDefault="00102D09" w:rsidP="00102D09">
            <w:pPr>
              <w:pStyle w:val="affffff4"/>
            </w:pPr>
            <w:r w:rsidRPr="001E4A7C">
              <w:t>176.0</w:t>
            </w:r>
          </w:p>
        </w:tc>
        <w:tc>
          <w:tcPr>
            <w:tcW w:w="614" w:type="pct"/>
            <w:vAlign w:val="center"/>
          </w:tcPr>
          <w:p w:rsidR="00102D09" w:rsidRPr="001E4A7C" w:rsidRDefault="00102D09" w:rsidP="00102D09">
            <w:pPr>
              <w:pStyle w:val="affffff4"/>
            </w:pPr>
            <w:r w:rsidRPr="001E4A7C">
              <w:t>176.0</w:t>
            </w:r>
          </w:p>
        </w:tc>
        <w:tc>
          <w:tcPr>
            <w:tcW w:w="613" w:type="pct"/>
            <w:vAlign w:val="center"/>
          </w:tcPr>
          <w:p w:rsidR="00102D09" w:rsidRPr="001E4A7C" w:rsidRDefault="00102D09" w:rsidP="00102D09">
            <w:pPr>
              <w:pStyle w:val="affffff4"/>
            </w:pPr>
            <w:r w:rsidRPr="001E4A7C">
              <w:t>176.0</w:t>
            </w:r>
          </w:p>
        </w:tc>
        <w:tc>
          <w:tcPr>
            <w:tcW w:w="614" w:type="pct"/>
            <w:vAlign w:val="center"/>
          </w:tcPr>
          <w:p w:rsidR="00102D09" w:rsidRPr="001E4A7C" w:rsidRDefault="00102D09" w:rsidP="00102D09">
            <w:pPr>
              <w:pStyle w:val="affffff4"/>
            </w:pPr>
            <w:r w:rsidRPr="001E4A7C">
              <w:t>176.0</w:t>
            </w:r>
          </w:p>
        </w:tc>
        <w:tc>
          <w:tcPr>
            <w:tcW w:w="613" w:type="pct"/>
            <w:vAlign w:val="center"/>
          </w:tcPr>
          <w:p w:rsidR="00102D09" w:rsidRPr="001E4A7C" w:rsidRDefault="00102D09" w:rsidP="00102D09">
            <w:pPr>
              <w:pStyle w:val="affffff4"/>
            </w:pPr>
            <w:r w:rsidRPr="001E4A7C">
              <w:t>176.0</w:t>
            </w:r>
          </w:p>
        </w:tc>
        <w:tc>
          <w:tcPr>
            <w:tcW w:w="613" w:type="pct"/>
            <w:vAlign w:val="center"/>
          </w:tcPr>
          <w:p w:rsidR="00102D09" w:rsidRPr="001E4A7C" w:rsidRDefault="00102D09" w:rsidP="00102D09">
            <w:pPr>
              <w:pStyle w:val="affffff4"/>
            </w:pPr>
            <w:r w:rsidRPr="001E4A7C">
              <w:t>176.0</w:t>
            </w:r>
          </w:p>
        </w:tc>
      </w:tr>
      <w:tr w:rsidR="0035322B" w:rsidRPr="001E4A7C" w:rsidTr="0035322B">
        <w:trPr>
          <w:trHeight w:val="340"/>
        </w:trPr>
        <w:tc>
          <w:tcPr>
            <w:tcW w:w="1320" w:type="pct"/>
            <w:vAlign w:val="center"/>
          </w:tcPr>
          <w:p w:rsidR="000F42E3" w:rsidRPr="001E4A7C" w:rsidRDefault="000F42E3" w:rsidP="00102D09">
            <w:pPr>
              <w:pStyle w:val="affffff4"/>
            </w:pPr>
            <w:r w:rsidRPr="001E4A7C">
              <w:t>D10%</w:t>
            </w:r>
            <w:r w:rsidRPr="001E4A7C">
              <w:t>最远距离</w:t>
            </w:r>
            <w:r w:rsidR="0035322B" w:rsidRPr="001E4A7C">
              <w:t>（</w:t>
            </w:r>
            <w:r w:rsidR="0035322B" w:rsidRPr="001E4A7C">
              <w:t>m</w:t>
            </w:r>
            <w:r w:rsidR="0035322B" w:rsidRPr="001E4A7C">
              <w:t>）</w:t>
            </w:r>
          </w:p>
        </w:tc>
        <w:tc>
          <w:tcPr>
            <w:tcW w:w="613" w:type="pct"/>
            <w:vAlign w:val="center"/>
          </w:tcPr>
          <w:p w:rsidR="000F42E3" w:rsidRPr="001E4A7C" w:rsidRDefault="000F42E3" w:rsidP="00102D09">
            <w:pPr>
              <w:pStyle w:val="affffff4"/>
            </w:pPr>
            <w:r w:rsidRPr="001E4A7C">
              <w:t>/</w:t>
            </w:r>
          </w:p>
        </w:tc>
        <w:tc>
          <w:tcPr>
            <w:tcW w:w="614" w:type="pct"/>
            <w:vAlign w:val="center"/>
          </w:tcPr>
          <w:p w:rsidR="000F42E3" w:rsidRPr="001E4A7C" w:rsidRDefault="000F42E3" w:rsidP="00102D09">
            <w:pPr>
              <w:pStyle w:val="affffff4"/>
            </w:pPr>
            <w:r w:rsidRPr="001E4A7C">
              <w:t>/</w:t>
            </w:r>
          </w:p>
        </w:tc>
        <w:tc>
          <w:tcPr>
            <w:tcW w:w="613" w:type="pct"/>
            <w:vAlign w:val="center"/>
          </w:tcPr>
          <w:p w:rsidR="000F42E3" w:rsidRPr="001E4A7C" w:rsidRDefault="000F42E3" w:rsidP="00102D09">
            <w:pPr>
              <w:pStyle w:val="affffff4"/>
            </w:pPr>
            <w:r w:rsidRPr="001E4A7C">
              <w:t>/</w:t>
            </w:r>
          </w:p>
        </w:tc>
        <w:tc>
          <w:tcPr>
            <w:tcW w:w="614" w:type="pct"/>
            <w:vAlign w:val="center"/>
          </w:tcPr>
          <w:p w:rsidR="000F42E3" w:rsidRPr="001E4A7C" w:rsidRDefault="000F42E3" w:rsidP="00102D09">
            <w:pPr>
              <w:pStyle w:val="affffff4"/>
            </w:pPr>
            <w:r w:rsidRPr="001E4A7C">
              <w:t>/</w:t>
            </w:r>
          </w:p>
        </w:tc>
        <w:tc>
          <w:tcPr>
            <w:tcW w:w="613" w:type="pct"/>
            <w:vAlign w:val="center"/>
          </w:tcPr>
          <w:p w:rsidR="000F42E3" w:rsidRPr="001E4A7C" w:rsidRDefault="000F42E3" w:rsidP="00102D09">
            <w:pPr>
              <w:pStyle w:val="affffff4"/>
            </w:pPr>
            <w:r w:rsidRPr="001E4A7C">
              <w:t>/</w:t>
            </w:r>
          </w:p>
        </w:tc>
        <w:tc>
          <w:tcPr>
            <w:tcW w:w="613" w:type="pct"/>
            <w:vAlign w:val="center"/>
          </w:tcPr>
          <w:p w:rsidR="000F42E3" w:rsidRPr="001E4A7C" w:rsidRDefault="000F42E3" w:rsidP="00102D09">
            <w:pPr>
              <w:pStyle w:val="affffff4"/>
            </w:pPr>
            <w:r w:rsidRPr="001E4A7C">
              <w:t>/</w:t>
            </w:r>
          </w:p>
        </w:tc>
      </w:tr>
    </w:tbl>
    <w:p w:rsidR="0012571B" w:rsidRPr="001E4A7C" w:rsidRDefault="0012571B" w:rsidP="003D7739">
      <w:pPr>
        <w:pStyle w:val="affffff5"/>
        <w:numPr>
          <w:ilvl w:val="0"/>
          <w:numId w:val="15"/>
        </w:numPr>
        <w:rPr>
          <w:lang w:bidi="ar"/>
        </w:rPr>
      </w:pPr>
      <w:bookmarkStart w:id="313" w:name="_Ref32680480"/>
      <w:r w:rsidRPr="001E4A7C">
        <w:rPr>
          <w:rFonts w:hint="eastAsia"/>
          <w:lang w:bidi="ar"/>
        </w:rPr>
        <w:t>恶臭气体（面源）估算模型计算结果表</w:t>
      </w:r>
      <w:bookmarkEnd w:id="313"/>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743"/>
        <w:gridCol w:w="1388"/>
        <w:gridCol w:w="1723"/>
        <w:gridCol w:w="1388"/>
        <w:gridCol w:w="1761"/>
      </w:tblGrid>
      <w:tr w:rsidR="00D834A7" w:rsidRPr="001E4A7C" w:rsidTr="00D834A7">
        <w:trPr>
          <w:trHeight w:val="340"/>
        </w:trPr>
        <w:tc>
          <w:tcPr>
            <w:tcW w:w="1523" w:type="pct"/>
            <w:vMerge w:val="restart"/>
            <w:vAlign w:val="center"/>
          </w:tcPr>
          <w:p w:rsidR="00D834A7" w:rsidRPr="001E4A7C" w:rsidRDefault="00D834A7" w:rsidP="00D834A7">
            <w:pPr>
              <w:pStyle w:val="affffff4"/>
            </w:pPr>
            <w:r w:rsidRPr="001E4A7C">
              <w:t>下风向距离</w:t>
            </w:r>
          </w:p>
        </w:tc>
        <w:tc>
          <w:tcPr>
            <w:tcW w:w="1728" w:type="pct"/>
            <w:gridSpan w:val="2"/>
            <w:vAlign w:val="center"/>
          </w:tcPr>
          <w:p w:rsidR="00D834A7" w:rsidRPr="001E4A7C" w:rsidRDefault="00D834A7" w:rsidP="00D834A7">
            <w:pPr>
              <w:pStyle w:val="affffff4"/>
            </w:pPr>
            <w:r w:rsidRPr="001E4A7C">
              <w:t>H</w:t>
            </w:r>
            <w:r w:rsidRPr="001E4A7C">
              <w:rPr>
                <w:vertAlign w:val="subscript"/>
              </w:rPr>
              <w:t>2</w:t>
            </w:r>
            <w:r w:rsidRPr="001E4A7C">
              <w:t>S</w:t>
            </w:r>
          </w:p>
        </w:tc>
        <w:tc>
          <w:tcPr>
            <w:tcW w:w="1749" w:type="pct"/>
            <w:gridSpan w:val="2"/>
            <w:vAlign w:val="center"/>
          </w:tcPr>
          <w:p w:rsidR="00D834A7" w:rsidRPr="001E4A7C" w:rsidRDefault="00D834A7" w:rsidP="00D834A7">
            <w:pPr>
              <w:pStyle w:val="affffff4"/>
            </w:pPr>
            <w:r w:rsidRPr="001E4A7C">
              <w:t>NH</w:t>
            </w:r>
            <w:r w:rsidRPr="001E4A7C">
              <w:rPr>
                <w:vertAlign w:val="subscript"/>
              </w:rPr>
              <w:t>3</w:t>
            </w:r>
          </w:p>
        </w:tc>
      </w:tr>
      <w:tr w:rsidR="00D834A7" w:rsidRPr="001E4A7C" w:rsidTr="00D834A7">
        <w:trPr>
          <w:trHeight w:val="340"/>
        </w:trPr>
        <w:tc>
          <w:tcPr>
            <w:tcW w:w="1523" w:type="pct"/>
            <w:vMerge/>
            <w:vAlign w:val="center"/>
          </w:tcPr>
          <w:p w:rsidR="00D834A7" w:rsidRPr="001E4A7C" w:rsidRDefault="00D834A7" w:rsidP="00D834A7">
            <w:pPr>
              <w:pStyle w:val="affffff4"/>
            </w:pPr>
          </w:p>
        </w:tc>
        <w:tc>
          <w:tcPr>
            <w:tcW w:w="771" w:type="pct"/>
            <w:vAlign w:val="center"/>
          </w:tcPr>
          <w:p w:rsidR="00D834A7" w:rsidRPr="001E4A7C" w:rsidRDefault="00D834A7" w:rsidP="00D834A7">
            <w:pPr>
              <w:pStyle w:val="affffff4"/>
            </w:pPr>
            <w:r w:rsidRPr="001E4A7C">
              <w:t>浓度</w:t>
            </w:r>
            <w:r w:rsidRPr="001E4A7C">
              <w:t>(μg/m³)</w:t>
            </w:r>
          </w:p>
        </w:tc>
        <w:tc>
          <w:tcPr>
            <w:tcW w:w="957" w:type="pct"/>
            <w:vAlign w:val="center"/>
          </w:tcPr>
          <w:p w:rsidR="00D834A7" w:rsidRPr="001E4A7C" w:rsidRDefault="00D834A7" w:rsidP="00D834A7">
            <w:pPr>
              <w:pStyle w:val="affffff4"/>
            </w:pPr>
            <w:r w:rsidRPr="001E4A7C">
              <w:t>占标率</w:t>
            </w:r>
            <w:r w:rsidRPr="001E4A7C">
              <w:t>(%)</w:t>
            </w:r>
          </w:p>
        </w:tc>
        <w:tc>
          <w:tcPr>
            <w:tcW w:w="771" w:type="pct"/>
            <w:vAlign w:val="center"/>
          </w:tcPr>
          <w:p w:rsidR="00D834A7" w:rsidRPr="001E4A7C" w:rsidRDefault="00D834A7" w:rsidP="008855D7">
            <w:pPr>
              <w:pStyle w:val="affffff4"/>
            </w:pPr>
            <w:r w:rsidRPr="001E4A7C">
              <w:t>浓度</w:t>
            </w:r>
            <w:r w:rsidRPr="001E4A7C">
              <w:t>(μg/m³)</w:t>
            </w:r>
          </w:p>
        </w:tc>
        <w:tc>
          <w:tcPr>
            <w:tcW w:w="978" w:type="pct"/>
            <w:vAlign w:val="center"/>
          </w:tcPr>
          <w:p w:rsidR="00D834A7" w:rsidRPr="001E4A7C" w:rsidRDefault="00D834A7" w:rsidP="008855D7">
            <w:pPr>
              <w:pStyle w:val="affffff4"/>
            </w:pPr>
            <w:r w:rsidRPr="001E4A7C">
              <w:t>占标率</w:t>
            </w:r>
            <w:r w:rsidRPr="001E4A7C">
              <w:t>(%)</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1</w:t>
            </w:r>
          </w:p>
        </w:tc>
        <w:tc>
          <w:tcPr>
            <w:tcW w:w="771" w:type="pct"/>
            <w:vAlign w:val="center"/>
          </w:tcPr>
          <w:p w:rsidR="00D834A7" w:rsidRPr="001E4A7C" w:rsidRDefault="00D834A7" w:rsidP="00D834A7">
            <w:pPr>
              <w:pStyle w:val="affffff4"/>
            </w:pPr>
            <w:r w:rsidRPr="001E4A7C">
              <w:t>0.236</w:t>
            </w:r>
          </w:p>
        </w:tc>
        <w:tc>
          <w:tcPr>
            <w:tcW w:w="957" w:type="pct"/>
            <w:vAlign w:val="center"/>
          </w:tcPr>
          <w:p w:rsidR="00D834A7" w:rsidRPr="001E4A7C" w:rsidRDefault="00D834A7" w:rsidP="00D834A7">
            <w:pPr>
              <w:pStyle w:val="affffff4"/>
            </w:pPr>
            <w:r w:rsidRPr="001E4A7C">
              <w:t>2.36</w:t>
            </w:r>
          </w:p>
        </w:tc>
        <w:tc>
          <w:tcPr>
            <w:tcW w:w="771" w:type="pct"/>
            <w:vAlign w:val="center"/>
          </w:tcPr>
          <w:p w:rsidR="00D834A7" w:rsidRPr="001E4A7C" w:rsidRDefault="00D834A7" w:rsidP="00D834A7">
            <w:pPr>
              <w:pStyle w:val="affffff4"/>
            </w:pPr>
            <w:r w:rsidRPr="001E4A7C">
              <w:t>2.890</w:t>
            </w:r>
          </w:p>
        </w:tc>
        <w:tc>
          <w:tcPr>
            <w:tcW w:w="978" w:type="pct"/>
            <w:vAlign w:val="center"/>
          </w:tcPr>
          <w:p w:rsidR="00D834A7" w:rsidRPr="001E4A7C" w:rsidRDefault="00D834A7" w:rsidP="00D834A7">
            <w:pPr>
              <w:pStyle w:val="affffff4"/>
            </w:pPr>
            <w:r w:rsidRPr="001E4A7C">
              <w:t>1.44</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50</w:t>
            </w:r>
          </w:p>
        </w:tc>
        <w:tc>
          <w:tcPr>
            <w:tcW w:w="771" w:type="pct"/>
            <w:vAlign w:val="center"/>
          </w:tcPr>
          <w:p w:rsidR="00D834A7" w:rsidRPr="001E4A7C" w:rsidRDefault="00D834A7" w:rsidP="00D834A7">
            <w:pPr>
              <w:pStyle w:val="affffff4"/>
            </w:pPr>
            <w:r w:rsidRPr="001E4A7C">
              <w:t>0.292</w:t>
            </w:r>
          </w:p>
        </w:tc>
        <w:tc>
          <w:tcPr>
            <w:tcW w:w="957" w:type="pct"/>
            <w:vAlign w:val="center"/>
          </w:tcPr>
          <w:p w:rsidR="00D834A7" w:rsidRPr="001E4A7C" w:rsidRDefault="00D834A7" w:rsidP="00D834A7">
            <w:pPr>
              <w:pStyle w:val="affffff4"/>
            </w:pPr>
            <w:r w:rsidRPr="001E4A7C">
              <w:t>2.92</w:t>
            </w:r>
          </w:p>
        </w:tc>
        <w:tc>
          <w:tcPr>
            <w:tcW w:w="771" w:type="pct"/>
            <w:vAlign w:val="center"/>
          </w:tcPr>
          <w:p w:rsidR="00D834A7" w:rsidRPr="001E4A7C" w:rsidRDefault="00D834A7" w:rsidP="00D834A7">
            <w:pPr>
              <w:pStyle w:val="affffff4"/>
            </w:pPr>
            <w:r w:rsidRPr="001E4A7C">
              <w:t>3.578</w:t>
            </w:r>
          </w:p>
        </w:tc>
        <w:tc>
          <w:tcPr>
            <w:tcW w:w="978" w:type="pct"/>
            <w:vAlign w:val="center"/>
          </w:tcPr>
          <w:p w:rsidR="00D834A7" w:rsidRPr="001E4A7C" w:rsidRDefault="00D834A7" w:rsidP="00D834A7">
            <w:pPr>
              <w:pStyle w:val="affffff4"/>
            </w:pPr>
            <w:r w:rsidRPr="001E4A7C">
              <w:t>1.79</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100</w:t>
            </w:r>
          </w:p>
        </w:tc>
        <w:tc>
          <w:tcPr>
            <w:tcW w:w="771" w:type="pct"/>
            <w:vAlign w:val="center"/>
          </w:tcPr>
          <w:p w:rsidR="00D834A7" w:rsidRPr="001E4A7C" w:rsidRDefault="00D834A7" w:rsidP="00D834A7">
            <w:pPr>
              <w:pStyle w:val="affffff4"/>
            </w:pPr>
            <w:r w:rsidRPr="001E4A7C">
              <w:t>0.350</w:t>
            </w:r>
          </w:p>
        </w:tc>
        <w:tc>
          <w:tcPr>
            <w:tcW w:w="957" w:type="pct"/>
            <w:vAlign w:val="center"/>
          </w:tcPr>
          <w:p w:rsidR="00D834A7" w:rsidRPr="001E4A7C" w:rsidRDefault="00D834A7" w:rsidP="00D834A7">
            <w:pPr>
              <w:pStyle w:val="affffff4"/>
            </w:pPr>
            <w:r w:rsidRPr="001E4A7C">
              <w:t>3.50</w:t>
            </w:r>
          </w:p>
        </w:tc>
        <w:tc>
          <w:tcPr>
            <w:tcW w:w="771" w:type="pct"/>
            <w:vAlign w:val="center"/>
          </w:tcPr>
          <w:p w:rsidR="00D834A7" w:rsidRPr="001E4A7C" w:rsidRDefault="00D834A7" w:rsidP="00D834A7">
            <w:pPr>
              <w:pStyle w:val="affffff4"/>
            </w:pPr>
            <w:r w:rsidRPr="001E4A7C">
              <w:t>4.283</w:t>
            </w:r>
          </w:p>
        </w:tc>
        <w:tc>
          <w:tcPr>
            <w:tcW w:w="978" w:type="pct"/>
            <w:vAlign w:val="center"/>
          </w:tcPr>
          <w:p w:rsidR="00D834A7" w:rsidRPr="001E4A7C" w:rsidRDefault="00D834A7" w:rsidP="00D834A7">
            <w:pPr>
              <w:pStyle w:val="affffff4"/>
            </w:pPr>
            <w:r w:rsidRPr="001E4A7C">
              <w:t>2.14</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200</w:t>
            </w:r>
          </w:p>
        </w:tc>
        <w:tc>
          <w:tcPr>
            <w:tcW w:w="771" w:type="pct"/>
            <w:vAlign w:val="center"/>
          </w:tcPr>
          <w:p w:rsidR="00D834A7" w:rsidRPr="001E4A7C" w:rsidRDefault="00D834A7" w:rsidP="00D834A7">
            <w:pPr>
              <w:pStyle w:val="affffff4"/>
            </w:pPr>
            <w:r w:rsidRPr="001E4A7C">
              <w:t>0.466</w:t>
            </w:r>
          </w:p>
        </w:tc>
        <w:tc>
          <w:tcPr>
            <w:tcW w:w="957" w:type="pct"/>
            <w:vAlign w:val="center"/>
          </w:tcPr>
          <w:p w:rsidR="00D834A7" w:rsidRPr="001E4A7C" w:rsidRDefault="00D834A7" w:rsidP="00D834A7">
            <w:pPr>
              <w:pStyle w:val="affffff4"/>
            </w:pPr>
            <w:r w:rsidRPr="001E4A7C">
              <w:t>4.66</w:t>
            </w:r>
          </w:p>
        </w:tc>
        <w:tc>
          <w:tcPr>
            <w:tcW w:w="771" w:type="pct"/>
            <w:vAlign w:val="center"/>
          </w:tcPr>
          <w:p w:rsidR="00D834A7" w:rsidRPr="001E4A7C" w:rsidRDefault="00D834A7" w:rsidP="00D834A7">
            <w:pPr>
              <w:pStyle w:val="affffff4"/>
            </w:pPr>
            <w:r w:rsidRPr="001E4A7C">
              <w:t>5.703</w:t>
            </w:r>
          </w:p>
        </w:tc>
        <w:tc>
          <w:tcPr>
            <w:tcW w:w="978" w:type="pct"/>
            <w:vAlign w:val="center"/>
          </w:tcPr>
          <w:p w:rsidR="00D834A7" w:rsidRPr="001E4A7C" w:rsidRDefault="00D834A7" w:rsidP="00D834A7">
            <w:pPr>
              <w:pStyle w:val="affffff4"/>
            </w:pPr>
            <w:r w:rsidRPr="001E4A7C">
              <w:t>2.85</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265</w:t>
            </w:r>
          </w:p>
        </w:tc>
        <w:tc>
          <w:tcPr>
            <w:tcW w:w="771" w:type="pct"/>
            <w:vAlign w:val="center"/>
          </w:tcPr>
          <w:p w:rsidR="00D834A7" w:rsidRPr="001E4A7C" w:rsidRDefault="00D834A7" w:rsidP="00D834A7">
            <w:pPr>
              <w:pStyle w:val="affffff4"/>
            </w:pPr>
            <w:r w:rsidRPr="001E4A7C">
              <w:t>0.501</w:t>
            </w:r>
          </w:p>
        </w:tc>
        <w:tc>
          <w:tcPr>
            <w:tcW w:w="957" w:type="pct"/>
            <w:vAlign w:val="center"/>
          </w:tcPr>
          <w:p w:rsidR="00D834A7" w:rsidRPr="001E4A7C" w:rsidRDefault="00D834A7" w:rsidP="00D834A7">
            <w:pPr>
              <w:pStyle w:val="affffff4"/>
            </w:pPr>
            <w:r w:rsidRPr="001E4A7C">
              <w:t>5.01</w:t>
            </w:r>
          </w:p>
        </w:tc>
        <w:tc>
          <w:tcPr>
            <w:tcW w:w="771" w:type="pct"/>
            <w:vAlign w:val="center"/>
          </w:tcPr>
          <w:p w:rsidR="00D834A7" w:rsidRPr="001E4A7C" w:rsidRDefault="00D834A7" w:rsidP="00D834A7">
            <w:pPr>
              <w:pStyle w:val="affffff4"/>
            </w:pPr>
            <w:r w:rsidRPr="001E4A7C">
              <w:t>6.136</w:t>
            </w:r>
          </w:p>
        </w:tc>
        <w:tc>
          <w:tcPr>
            <w:tcW w:w="978" w:type="pct"/>
            <w:vAlign w:val="center"/>
          </w:tcPr>
          <w:p w:rsidR="00D834A7" w:rsidRPr="001E4A7C" w:rsidRDefault="00D834A7" w:rsidP="00D834A7">
            <w:pPr>
              <w:pStyle w:val="affffff4"/>
            </w:pPr>
            <w:r w:rsidRPr="001E4A7C">
              <w:t>3.07</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300</w:t>
            </w:r>
          </w:p>
        </w:tc>
        <w:tc>
          <w:tcPr>
            <w:tcW w:w="771" w:type="pct"/>
            <w:vAlign w:val="center"/>
          </w:tcPr>
          <w:p w:rsidR="00D834A7" w:rsidRPr="001E4A7C" w:rsidRDefault="00D834A7" w:rsidP="00D834A7">
            <w:pPr>
              <w:pStyle w:val="affffff4"/>
            </w:pPr>
            <w:r w:rsidRPr="001E4A7C">
              <w:t>0.498</w:t>
            </w:r>
          </w:p>
        </w:tc>
        <w:tc>
          <w:tcPr>
            <w:tcW w:w="957" w:type="pct"/>
            <w:vAlign w:val="center"/>
          </w:tcPr>
          <w:p w:rsidR="00D834A7" w:rsidRPr="001E4A7C" w:rsidRDefault="00D834A7" w:rsidP="00D834A7">
            <w:pPr>
              <w:pStyle w:val="affffff4"/>
            </w:pPr>
            <w:r w:rsidRPr="001E4A7C">
              <w:t>4.98</w:t>
            </w:r>
          </w:p>
        </w:tc>
        <w:tc>
          <w:tcPr>
            <w:tcW w:w="771" w:type="pct"/>
            <w:vAlign w:val="center"/>
          </w:tcPr>
          <w:p w:rsidR="00D834A7" w:rsidRPr="001E4A7C" w:rsidRDefault="00D834A7" w:rsidP="00D834A7">
            <w:pPr>
              <w:pStyle w:val="affffff4"/>
            </w:pPr>
            <w:r w:rsidRPr="001E4A7C">
              <w:t>6.098</w:t>
            </w:r>
          </w:p>
        </w:tc>
        <w:tc>
          <w:tcPr>
            <w:tcW w:w="978" w:type="pct"/>
            <w:vAlign w:val="center"/>
          </w:tcPr>
          <w:p w:rsidR="00D834A7" w:rsidRPr="001E4A7C" w:rsidRDefault="00D834A7" w:rsidP="00D834A7">
            <w:pPr>
              <w:pStyle w:val="affffff4"/>
            </w:pPr>
            <w:r w:rsidRPr="001E4A7C">
              <w:t>3.05</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400</w:t>
            </w:r>
          </w:p>
        </w:tc>
        <w:tc>
          <w:tcPr>
            <w:tcW w:w="771" w:type="pct"/>
            <w:vAlign w:val="center"/>
          </w:tcPr>
          <w:p w:rsidR="00D834A7" w:rsidRPr="001E4A7C" w:rsidRDefault="00D834A7" w:rsidP="00D834A7">
            <w:pPr>
              <w:pStyle w:val="affffff4"/>
            </w:pPr>
            <w:r w:rsidRPr="001E4A7C">
              <w:t>0.477</w:t>
            </w:r>
          </w:p>
        </w:tc>
        <w:tc>
          <w:tcPr>
            <w:tcW w:w="957" w:type="pct"/>
            <w:vAlign w:val="center"/>
          </w:tcPr>
          <w:p w:rsidR="00D834A7" w:rsidRPr="001E4A7C" w:rsidRDefault="00D834A7" w:rsidP="00D834A7">
            <w:pPr>
              <w:pStyle w:val="affffff4"/>
            </w:pPr>
            <w:r w:rsidRPr="001E4A7C">
              <w:t>4.77</w:t>
            </w:r>
          </w:p>
        </w:tc>
        <w:tc>
          <w:tcPr>
            <w:tcW w:w="771" w:type="pct"/>
            <w:vAlign w:val="center"/>
          </w:tcPr>
          <w:p w:rsidR="00D834A7" w:rsidRPr="001E4A7C" w:rsidRDefault="00D834A7" w:rsidP="00D834A7">
            <w:pPr>
              <w:pStyle w:val="affffff4"/>
            </w:pPr>
            <w:r w:rsidRPr="001E4A7C">
              <w:t>5.840</w:t>
            </w:r>
          </w:p>
        </w:tc>
        <w:tc>
          <w:tcPr>
            <w:tcW w:w="978" w:type="pct"/>
            <w:vAlign w:val="center"/>
          </w:tcPr>
          <w:p w:rsidR="00D834A7" w:rsidRPr="001E4A7C" w:rsidRDefault="00D834A7" w:rsidP="00D834A7">
            <w:pPr>
              <w:pStyle w:val="affffff4"/>
            </w:pPr>
            <w:r w:rsidRPr="001E4A7C">
              <w:t>2.92</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500</w:t>
            </w:r>
          </w:p>
        </w:tc>
        <w:tc>
          <w:tcPr>
            <w:tcW w:w="771" w:type="pct"/>
            <w:vAlign w:val="center"/>
          </w:tcPr>
          <w:p w:rsidR="00D834A7" w:rsidRPr="001E4A7C" w:rsidRDefault="00D834A7" w:rsidP="00D834A7">
            <w:pPr>
              <w:pStyle w:val="affffff4"/>
            </w:pPr>
            <w:r w:rsidRPr="001E4A7C">
              <w:t>0.449</w:t>
            </w:r>
          </w:p>
        </w:tc>
        <w:tc>
          <w:tcPr>
            <w:tcW w:w="957" w:type="pct"/>
            <w:vAlign w:val="center"/>
          </w:tcPr>
          <w:p w:rsidR="00D834A7" w:rsidRPr="001E4A7C" w:rsidRDefault="00D834A7" w:rsidP="00D834A7">
            <w:pPr>
              <w:pStyle w:val="affffff4"/>
            </w:pPr>
            <w:r w:rsidRPr="001E4A7C">
              <w:t>4.49</w:t>
            </w:r>
          </w:p>
        </w:tc>
        <w:tc>
          <w:tcPr>
            <w:tcW w:w="771" w:type="pct"/>
            <w:vAlign w:val="center"/>
          </w:tcPr>
          <w:p w:rsidR="00D834A7" w:rsidRPr="001E4A7C" w:rsidRDefault="00D834A7" w:rsidP="00D834A7">
            <w:pPr>
              <w:pStyle w:val="affffff4"/>
            </w:pPr>
            <w:r w:rsidRPr="001E4A7C">
              <w:t>5.499</w:t>
            </w:r>
          </w:p>
        </w:tc>
        <w:tc>
          <w:tcPr>
            <w:tcW w:w="978" w:type="pct"/>
            <w:vAlign w:val="center"/>
          </w:tcPr>
          <w:p w:rsidR="00D834A7" w:rsidRPr="001E4A7C" w:rsidRDefault="00D834A7" w:rsidP="00D834A7">
            <w:pPr>
              <w:pStyle w:val="affffff4"/>
            </w:pPr>
            <w:r w:rsidRPr="001E4A7C">
              <w:t>2.75</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600</w:t>
            </w:r>
          </w:p>
        </w:tc>
        <w:tc>
          <w:tcPr>
            <w:tcW w:w="771" w:type="pct"/>
            <w:vAlign w:val="center"/>
          </w:tcPr>
          <w:p w:rsidR="00D834A7" w:rsidRPr="001E4A7C" w:rsidRDefault="00D834A7" w:rsidP="00D834A7">
            <w:pPr>
              <w:pStyle w:val="affffff4"/>
            </w:pPr>
            <w:r w:rsidRPr="001E4A7C">
              <w:t>0.450</w:t>
            </w:r>
          </w:p>
        </w:tc>
        <w:tc>
          <w:tcPr>
            <w:tcW w:w="957" w:type="pct"/>
            <w:vAlign w:val="center"/>
          </w:tcPr>
          <w:p w:rsidR="00D834A7" w:rsidRPr="001E4A7C" w:rsidRDefault="00D834A7" w:rsidP="00D834A7">
            <w:pPr>
              <w:pStyle w:val="affffff4"/>
            </w:pPr>
            <w:r w:rsidRPr="001E4A7C">
              <w:t>4.50</w:t>
            </w:r>
          </w:p>
        </w:tc>
        <w:tc>
          <w:tcPr>
            <w:tcW w:w="771" w:type="pct"/>
            <w:vAlign w:val="center"/>
          </w:tcPr>
          <w:p w:rsidR="00D834A7" w:rsidRPr="001E4A7C" w:rsidRDefault="00D834A7" w:rsidP="00D834A7">
            <w:pPr>
              <w:pStyle w:val="affffff4"/>
            </w:pPr>
            <w:r w:rsidRPr="001E4A7C">
              <w:t>5.507</w:t>
            </w:r>
          </w:p>
        </w:tc>
        <w:tc>
          <w:tcPr>
            <w:tcW w:w="978" w:type="pct"/>
            <w:vAlign w:val="center"/>
          </w:tcPr>
          <w:p w:rsidR="00D834A7" w:rsidRPr="001E4A7C" w:rsidRDefault="00D834A7" w:rsidP="00D834A7">
            <w:pPr>
              <w:pStyle w:val="affffff4"/>
            </w:pPr>
            <w:r w:rsidRPr="001E4A7C">
              <w:t>2.75</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700</w:t>
            </w:r>
          </w:p>
        </w:tc>
        <w:tc>
          <w:tcPr>
            <w:tcW w:w="771" w:type="pct"/>
            <w:vAlign w:val="center"/>
          </w:tcPr>
          <w:p w:rsidR="00D834A7" w:rsidRPr="001E4A7C" w:rsidRDefault="00D834A7" w:rsidP="00D834A7">
            <w:pPr>
              <w:pStyle w:val="affffff4"/>
            </w:pPr>
            <w:r w:rsidRPr="001E4A7C">
              <w:t>0.447</w:t>
            </w:r>
          </w:p>
        </w:tc>
        <w:tc>
          <w:tcPr>
            <w:tcW w:w="957" w:type="pct"/>
            <w:vAlign w:val="center"/>
          </w:tcPr>
          <w:p w:rsidR="00D834A7" w:rsidRPr="001E4A7C" w:rsidRDefault="00D834A7" w:rsidP="00D834A7">
            <w:pPr>
              <w:pStyle w:val="affffff4"/>
            </w:pPr>
            <w:r w:rsidRPr="001E4A7C">
              <w:t>4.47</w:t>
            </w:r>
          </w:p>
        </w:tc>
        <w:tc>
          <w:tcPr>
            <w:tcW w:w="771" w:type="pct"/>
            <w:vAlign w:val="center"/>
          </w:tcPr>
          <w:p w:rsidR="00D834A7" w:rsidRPr="001E4A7C" w:rsidRDefault="00D834A7" w:rsidP="00D834A7">
            <w:pPr>
              <w:pStyle w:val="affffff4"/>
            </w:pPr>
            <w:r w:rsidRPr="001E4A7C">
              <w:t>5.470</w:t>
            </w:r>
          </w:p>
        </w:tc>
        <w:tc>
          <w:tcPr>
            <w:tcW w:w="978" w:type="pct"/>
            <w:vAlign w:val="center"/>
          </w:tcPr>
          <w:p w:rsidR="00D834A7" w:rsidRPr="001E4A7C" w:rsidRDefault="00D834A7" w:rsidP="00D834A7">
            <w:pPr>
              <w:pStyle w:val="affffff4"/>
            </w:pPr>
            <w:r w:rsidRPr="001E4A7C">
              <w:t>2.74</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800</w:t>
            </w:r>
          </w:p>
        </w:tc>
        <w:tc>
          <w:tcPr>
            <w:tcW w:w="771" w:type="pct"/>
            <w:vAlign w:val="center"/>
          </w:tcPr>
          <w:p w:rsidR="00D834A7" w:rsidRPr="001E4A7C" w:rsidRDefault="00D834A7" w:rsidP="00D834A7">
            <w:pPr>
              <w:pStyle w:val="affffff4"/>
            </w:pPr>
            <w:r w:rsidRPr="001E4A7C">
              <w:t>0.442</w:t>
            </w:r>
          </w:p>
        </w:tc>
        <w:tc>
          <w:tcPr>
            <w:tcW w:w="957" w:type="pct"/>
            <w:vAlign w:val="center"/>
          </w:tcPr>
          <w:p w:rsidR="00D834A7" w:rsidRPr="001E4A7C" w:rsidRDefault="00D834A7" w:rsidP="00D834A7">
            <w:pPr>
              <w:pStyle w:val="affffff4"/>
            </w:pPr>
            <w:r w:rsidRPr="001E4A7C">
              <w:t>4.42</w:t>
            </w:r>
          </w:p>
        </w:tc>
        <w:tc>
          <w:tcPr>
            <w:tcW w:w="771" w:type="pct"/>
            <w:vAlign w:val="center"/>
          </w:tcPr>
          <w:p w:rsidR="00D834A7" w:rsidRPr="001E4A7C" w:rsidRDefault="00D834A7" w:rsidP="00D834A7">
            <w:pPr>
              <w:pStyle w:val="affffff4"/>
            </w:pPr>
            <w:r w:rsidRPr="001E4A7C">
              <w:t>5.409</w:t>
            </w:r>
          </w:p>
        </w:tc>
        <w:tc>
          <w:tcPr>
            <w:tcW w:w="978" w:type="pct"/>
            <w:vAlign w:val="center"/>
          </w:tcPr>
          <w:p w:rsidR="00D834A7" w:rsidRPr="001E4A7C" w:rsidRDefault="00D834A7" w:rsidP="00D834A7">
            <w:pPr>
              <w:pStyle w:val="affffff4"/>
            </w:pPr>
            <w:r w:rsidRPr="001E4A7C">
              <w:t>2.70</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900</w:t>
            </w:r>
          </w:p>
        </w:tc>
        <w:tc>
          <w:tcPr>
            <w:tcW w:w="771" w:type="pct"/>
            <w:vAlign w:val="center"/>
          </w:tcPr>
          <w:p w:rsidR="00D834A7" w:rsidRPr="001E4A7C" w:rsidRDefault="00D834A7" w:rsidP="00D834A7">
            <w:pPr>
              <w:pStyle w:val="affffff4"/>
            </w:pPr>
            <w:r w:rsidRPr="001E4A7C">
              <w:t>0.433</w:t>
            </w:r>
          </w:p>
        </w:tc>
        <w:tc>
          <w:tcPr>
            <w:tcW w:w="957" w:type="pct"/>
            <w:vAlign w:val="center"/>
          </w:tcPr>
          <w:p w:rsidR="00D834A7" w:rsidRPr="001E4A7C" w:rsidRDefault="00D834A7" w:rsidP="00D834A7">
            <w:pPr>
              <w:pStyle w:val="affffff4"/>
            </w:pPr>
            <w:r w:rsidRPr="001E4A7C">
              <w:t>4.33</w:t>
            </w:r>
          </w:p>
        </w:tc>
        <w:tc>
          <w:tcPr>
            <w:tcW w:w="771" w:type="pct"/>
            <w:vAlign w:val="center"/>
          </w:tcPr>
          <w:p w:rsidR="00D834A7" w:rsidRPr="001E4A7C" w:rsidRDefault="00D834A7" w:rsidP="00D834A7">
            <w:pPr>
              <w:pStyle w:val="affffff4"/>
            </w:pPr>
            <w:r w:rsidRPr="001E4A7C">
              <w:t>5.309</w:t>
            </w:r>
          </w:p>
        </w:tc>
        <w:tc>
          <w:tcPr>
            <w:tcW w:w="978" w:type="pct"/>
            <w:vAlign w:val="center"/>
          </w:tcPr>
          <w:p w:rsidR="00D834A7" w:rsidRPr="001E4A7C" w:rsidRDefault="00D834A7" w:rsidP="00D834A7">
            <w:pPr>
              <w:pStyle w:val="affffff4"/>
            </w:pPr>
            <w:r w:rsidRPr="001E4A7C">
              <w:t>2.65</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1000</w:t>
            </w:r>
          </w:p>
        </w:tc>
        <w:tc>
          <w:tcPr>
            <w:tcW w:w="771" w:type="pct"/>
            <w:vAlign w:val="center"/>
          </w:tcPr>
          <w:p w:rsidR="00D834A7" w:rsidRPr="001E4A7C" w:rsidRDefault="00D834A7" w:rsidP="00D834A7">
            <w:pPr>
              <w:pStyle w:val="affffff4"/>
            </w:pPr>
            <w:r w:rsidRPr="001E4A7C">
              <w:t>0.423</w:t>
            </w:r>
          </w:p>
        </w:tc>
        <w:tc>
          <w:tcPr>
            <w:tcW w:w="957" w:type="pct"/>
            <w:vAlign w:val="center"/>
          </w:tcPr>
          <w:p w:rsidR="00D834A7" w:rsidRPr="001E4A7C" w:rsidRDefault="00D834A7" w:rsidP="00D834A7">
            <w:pPr>
              <w:pStyle w:val="affffff4"/>
            </w:pPr>
            <w:r w:rsidRPr="001E4A7C">
              <w:t>4.23</w:t>
            </w:r>
          </w:p>
        </w:tc>
        <w:tc>
          <w:tcPr>
            <w:tcW w:w="771" w:type="pct"/>
            <w:vAlign w:val="center"/>
          </w:tcPr>
          <w:p w:rsidR="00D834A7" w:rsidRPr="001E4A7C" w:rsidRDefault="00D834A7" w:rsidP="00D834A7">
            <w:pPr>
              <w:pStyle w:val="affffff4"/>
            </w:pPr>
            <w:r w:rsidRPr="001E4A7C">
              <w:t>5.186</w:t>
            </w:r>
          </w:p>
        </w:tc>
        <w:tc>
          <w:tcPr>
            <w:tcW w:w="978" w:type="pct"/>
            <w:vAlign w:val="center"/>
          </w:tcPr>
          <w:p w:rsidR="00D834A7" w:rsidRPr="001E4A7C" w:rsidRDefault="00D834A7" w:rsidP="00D834A7">
            <w:pPr>
              <w:pStyle w:val="affffff4"/>
            </w:pPr>
            <w:r w:rsidRPr="001E4A7C">
              <w:t>2.59</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1500</w:t>
            </w:r>
          </w:p>
        </w:tc>
        <w:tc>
          <w:tcPr>
            <w:tcW w:w="771" w:type="pct"/>
            <w:vAlign w:val="center"/>
          </w:tcPr>
          <w:p w:rsidR="00D834A7" w:rsidRPr="001E4A7C" w:rsidRDefault="00D834A7" w:rsidP="00D834A7">
            <w:pPr>
              <w:pStyle w:val="affffff4"/>
            </w:pPr>
            <w:r w:rsidRPr="001E4A7C">
              <w:t>0.382</w:t>
            </w:r>
          </w:p>
        </w:tc>
        <w:tc>
          <w:tcPr>
            <w:tcW w:w="957" w:type="pct"/>
            <w:vAlign w:val="center"/>
          </w:tcPr>
          <w:p w:rsidR="00D834A7" w:rsidRPr="001E4A7C" w:rsidRDefault="00D834A7" w:rsidP="00D834A7">
            <w:pPr>
              <w:pStyle w:val="affffff4"/>
            </w:pPr>
            <w:r w:rsidRPr="001E4A7C">
              <w:t>3.82</w:t>
            </w:r>
          </w:p>
        </w:tc>
        <w:tc>
          <w:tcPr>
            <w:tcW w:w="771" w:type="pct"/>
            <w:vAlign w:val="center"/>
          </w:tcPr>
          <w:p w:rsidR="00D834A7" w:rsidRPr="001E4A7C" w:rsidRDefault="00D834A7" w:rsidP="00D834A7">
            <w:pPr>
              <w:pStyle w:val="affffff4"/>
            </w:pPr>
            <w:r w:rsidRPr="001E4A7C">
              <w:t>4.676</w:t>
            </w:r>
          </w:p>
        </w:tc>
        <w:tc>
          <w:tcPr>
            <w:tcW w:w="978" w:type="pct"/>
            <w:vAlign w:val="center"/>
          </w:tcPr>
          <w:p w:rsidR="00D834A7" w:rsidRPr="001E4A7C" w:rsidRDefault="00D834A7" w:rsidP="00D834A7">
            <w:pPr>
              <w:pStyle w:val="affffff4"/>
            </w:pPr>
            <w:r w:rsidRPr="001E4A7C">
              <w:t>2.34</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2000</w:t>
            </w:r>
          </w:p>
        </w:tc>
        <w:tc>
          <w:tcPr>
            <w:tcW w:w="771" w:type="pct"/>
            <w:vAlign w:val="center"/>
          </w:tcPr>
          <w:p w:rsidR="00D834A7" w:rsidRPr="001E4A7C" w:rsidRDefault="00D834A7" w:rsidP="00D834A7">
            <w:pPr>
              <w:pStyle w:val="affffff4"/>
            </w:pPr>
            <w:r w:rsidRPr="001E4A7C">
              <w:t>0.348</w:t>
            </w:r>
          </w:p>
        </w:tc>
        <w:tc>
          <w:tcPr>
            <w:tcW w:w="957" w:type="pct"/>
            <w:vAlign w:val="center"/>
          </w:tcPr>
          <w:p w:rsidR="00D834A7" w:rsidRPr="001E4A7C" w:rsidRDefault="00D834A7" w:rsidP="00D834A7">
            <w:pPr>
              <w:pStyle w:val="affffff4"/>
            </w:pPr>
            <w:r w:rsidRPr="001E4A7C">
              <w:t>3.48</w:t>
            </w:r>
          </w:p>
        </w:tc>
        <w:tc>
          <w:tcPr>
            <w:tcW w:w="771" w:type="pct"/>
            <w:vAlign w:val="center"/>
          </w:tcPr>
          <w:p w:rsidR="00D834A7" w:rsidRPr="001E4A7C" w:rsidRDefault="00D834A7" w:rsidP="00D834A7">
            <w:pPr>
              <w:pStyle w:val="affffff4"/>
            </w:pPr>
            <w:r w:rsidRPr="001E4A7C">
              <w:t>4.269</w:t>
            </w:r>
          </w:p>
        </w:tc>
        <w:tc>
          <w:tcPr>
            <w:tcW w:w="978" w:type="pct"/>
            <w:vAlign w:val="center"/>
          </w:tcPr>
          <w:p w:rsidR="00D834A7" w:rsidRPr="001E4A7C" w:rsidRDefault="00D834A7" w:rsidP="00D834A7">
            <w:pPr>
              <w:pStyle w:val="affffff4"/>
            </w:pPr>
            <w:r w:rsidRPr="001E4A7C">
              <w:t>2.13</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2500</w:t>
            </w:r>
          </w:p>
        </w:tc>
        <w:tc>
          <w:tcPr>
            <w:tcW w:w="771" w:type="pct"/>
            <w:vAlign w:val="center"/>
          </w:tcPr>
          <w:p w:rsidR="00D834A7" w:rsidRPr="001E4A7C" w:rsidRDefault="00D834A7" w:rsidP="00D834A7">
            <w:pPr>
              <w:pStyle w:val="affffff4"/>
            </w:pPr>
            <w:r w:rsidRPr="001E4A7C">
              <w:t>0.315</w:t>
            </w:r>
          </w:p>
        </w:tc>
        <w:tc>
          <w:tcPr>
            <w:tcW w:w="957" w:type="pct"/>
            <w:vAlign w:val="center"/>
          </w:tcPr>
          <w:p w:rsidR="00D834A7" w:rsidRPr="001E4A7C" w:rsidRDefault="00D834A7" w:rsidP="00D834A7">
            <w:pPr>
              <w:pStyle w:val="affffff4"/>
            </w:pPr>
            <w:r w:rsidRPr="001E4A7C">
              <w:t>3.15</w:t>
            </w:r>
          </w:p>
        </w:tc>
        <w:tc>
          <w:tcPr>
            <w:tcW w:w="771" w:type="pct"/>
            <w:vAlign w:val="center"/>
          </w:tcPr>
          <w:p w:rsidR="00D834A7" w:rsidRPr="001E4A7C" w:rsidRDefault="00D834A7" w:rsidP="00D834A7">
            <w:pPr>
              <w:pStyle w:val="affffff4"/>
            </w:pPr>
            <w:r w:rsidRPr="001E4A7C">
              <w:t>3.854</w:t>
            </w:r>
          </w:p>
        </w:tc>
        <w:tc>
          <w:tcPr>
            <w:tcW w:w="978" w:type="pct"/>
            <w:vAlign w:val="center"/>
          </w:tcPr>
          <w:p w:rsidR="00D834A7" w:rsidRPr="001E4A7C" w:rsidRDefault="00D834A7" w:rsidP="00D834A7">
            <w:pPr>
              <w:pStyle w:val="affffff4"/>
            </w:pPr>
            <w:r w:rsidRPr="001E4A7C">
              <w:t>1.93</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下风向最大浓度</w:t>
            </w:r>
          </w:p>
        </w:tc>
        <w:tc>
          <w:tcPr>
            <w:tcW w:w="771" w:type="pct"/>
            <w:vAlign w:val="center"/>
          </w:tcPr>
          <w:p w:rsidR="00D834A7" w:rsidRPr="001E4A7C" w:rsidRDefault="00D834A7" w:rsidP="00D834A7">
            <w:pPr>
              <w:pStyle w:val="affffff4"/>
            </w:pPr>
            <w:r w:rsidRPr="001E4A7C">
              <w:t>0.501</w:t>
            </w:r>
          </w:p>
        </w:tc>
        <w:tc>
          <w:tcPr>
            <w:tcW w:w="957" w:type="pct"/>
            <w:vAlign w:val="center"/>
          </w:tcPr>
          <w:p w:rsidR="00D834A7" w:rsidRPr="001E4A7C" w:rsidRDefault="00D834A7" w:rsidP="00D834A7">
            <w:pPr>
              <w:pStyle w:val="affffff4"/>
            </w:pPr>
            <w:r w:rsidRPr="001E4A7C">
              <w:t>5.01</w:t>
            </w:r>
          </w:p>
        </w:tc>
        <w:tc>
          <w:tcPr>
            <w:tcW w:w="771" w:type="pct"/>
            <w:vAlign w:val="center"/>
          </w:tcPr>
          <w:p w:rsidR="00D834A7" w:rsidRPr="001E4A7C" w:rsidRDefault="00D834A7" w:rsidP="00D834A7">
            <w:pPr>
              <w:pStyle w:val="affffff4"/>
            </w:pPr>
            <w:r w:rsidRPr="001E4A7C">
              <w:t>6.136</w:t>
            </w:r>
          </w:p>
        </w:tc>
        <w:tc>
          <w:tcPr>
            <w:tcW w:w="978" w:type="pct"/>
            <w:vAlign w:val="center"/>
          </w:tcPr>
          <w:p w:rsidR="00D834A7" w:rsidRPr="001E4A7C" w:rsidRDefault="00D834A7" w:rsidP="00D834A7">
            <w:pPr>
              <w:pStyle w:val="affffff4"/>
            </w:pPr>
            <w:r w:rsidRPr="001E4A7C">
              <w:t>3.07</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下风向最大浓度出现距离</w:t>
            </w:r>
          </w:p>
        </w:tc>
        <w:tc>
          <w:tcPr>
            <w:tcW w:w="771" w:type="pct"/>
            <w:vAlign w:val="center"/>
          </w:tcPr>
          <w:p w:rsidR="00D834A7" w:rsidRPr="001E4A7C" w:rsidRDefault="00D834A7" w:rsidP="00D834A7">
            <w:pPr>
              <w:pStyle w:val="affffff4"/>
            </w:pPr>
            <w:r w:rsidRPr="001E4A7C">
              <w:t>265.0</w:t>
            </w:r>
          </w:p>
        </w:tc>
        <w:tc>
          <w:tcPr>
            <w:tcW w:w="957" w:type="pct"/>
            <w:vAlign w:val="center"/>
          </w:tcPr>
          <w:p w:rsidR="00D834A7" w:rsidRPr="001E4A7C" w:rsidRDefault="00D834A7" w:rsidP="00D834A7">
            <w:pPr>
              <w:pStyle w:val="affffff4"/>
            </w:pPr>
            <w:r w:rsidRPr="001E4A7C">
              <w:t>265.0</w:t>
            </w:r>
          </w:p>
        </w:tc>
        <w:tc>
          <w:tcPr>
            <w:tcW w:w="771" w:type="pct"/>
            <w:vAlign w:val="center"/>
          </w:tcPr>
          <w:p w:rsidR="00D834A7" w:rsidRPr="001E4A7C" w:rsidRDefault="00D834A7" w:rsidP="00D834A7">
            <w:pPr>
              <w:pStyle w:val="affffff4"/>
            </w:pPr>
            <w:r w:rsidRPr="001E4A7C">
              <w:t>265.0</w:t>
            </w:r>
          </w:p>
        </w:tc>
        <w:tc>
          <w:tcPr>
            <w:tcW w:w="978" w:type="pct"/>
            <w:vAlign w:val="center"/>
          </w:tcPr>
          <w:p w:rsidR="00D834A7" w:rsidRPr="001E4A7C" w:rsidRDefault="00D834A7" w:rsidP="00D834A7">
            <w:pPr>
              <w:pStyle w:val="affffff4"/>
            </w:pPr>
            <w:r w:rsidRPr="001E4A7C">
              <w:t>265.0</w:t>
            </w:r>
          </w:p>
        </w:tc>
      </w:tr>
      <w:tr w:rsidR="00D834A7" w:rsidRPr="001E4A7C" w:rsidTr="00D834A7">
        <w:trPr>
          <w:trHeight w:val="340"/>
        </w:trPr>
        <w:tc>
          <w:tcPr>
            <w:tcW w:w="1523" w:type="pct"/>
            <w:vAlign w:val="center"/>
          </w:tcPr>
          <w:p w:rsidR="00D834A7" w:rsidRPr="001E4A7C" w:rsidRDefault="00D834A7" w:rsidP="00D834A7">
            <w:pPr>
              <w:pStyle w:val="affffff4"/>
            </w:pPr>
            <w:r w:rsidRPr="001E4A7C">
              <w:t>D10%</w:t>
            </w:r>
            <w:r w:rsidRPr="001E4A7C">
              <w:t>最远距离</w:t>
            </w:r>
          </w:p>
        </w:tc>
        <w:tc>
          <w:tcPr>
            <w:tcW w:w="771" w:type="pct"/>
            <w:vAlign w:val="center"/>
          </w:tcPr>
          <w:p w:rsidR="00D834A7" w:rsidRPr="001E4A7C" w:rsidRDefault="00D834A7" w:rsidP="00D834A7">
            <w:pPr>
              <w:pStyle w:val="affffff4"/>
            </w:pPr>
            <w:r w:rsidRPr="001E4A7C">
              <w:t>/</w:t>
            </w:r>
          </w:p>
        </w:tc>
        <w:tc>
          <w:tcPr>
            <w:tcW w:w="957" w:type="pct"/>
            <w:vAlign w:val="center"/>
          </w:tcPr>
          <w:p w:rsidR="00D834A7" w:rsidRPr="001E4A7C" w:rsidRDefault="00D834A7" w:rsidP="00D834A7">
            <w:pPr>
              <w:pStyle w:val="affffff4"/>
            </w:pPr>
            <w:r w:rsidRPr="001E4A7C">
              <w:t>/</w:t>
            </w:r>
          </w:p>
        </w:tc>
        <w:tc>
          <w:tcPr>
            <w:tcW w:w="771" w:type="pct"/>
            <w:vAlign w:val="center"/>
          </w:tcPr>
          <w:p w:rsidR="00D834A7" w:rsidRPr="001E4A7C" w:rsidRDefault="00D834A7" w:rsidP="00D834A7">
            <w:pPr>
              <w:pStyle w:val="affffff4"/>
            </w:pPr>
            <w:r w:rsidRPr="001E4A7C">
              <w:t>/</w:t>
            </w:r>
          </w:p>
        </w:tc>
        <w:tc>
          <w:tcPr>
            <w:tcW w:w="978" w:type="pct"/>
            <w:vAlign w:val="center"/>
          </w:tcPr>
          <w:p w:rsidR="00D834A7" w:rsidRPr="001E4A7C" w:rsidRDefault="00D834A7" w:rsidP="00D834A7">
            <w:pPr>
              <w:pStyle w:val="affffff4"/>
            </w:pPr>
            <w:r w:rsidRPr="001E4A7C">
              <w:t>/</w:t>
            </w:r>
          </w:p>
        </w:tc>
      </w:tr>
    </w:tbl>
    <w:p w:rsidR="00712CF6" w:rsidRPr="001E4A7C" w:rsidRDefault="00712CF6" w:rsidP="00AB276A">
      <w:pPr>
        <w:pStyle w:val="affffff3"/>
        <w:rPr>
          <w:lang w:bidi="ar"/>
        </w:rPr>
      </w:pPr>
      <w:r w:rsidRPr="001E4A7C">
        <w:rPr>
          <w:rFonts w:hint="eastAsia"/>
          <w:lang w:bidi="ar"/>
        </w:rPr>
        <w:lastRenderedPageBreak/>
        <w:t>由预测结果可知，锅炉烟气污染物</w:t>
      </w:r>
      <w:r w:rsidR="00B109AC" w:rsidRPr="001E4A7C">
        <w:rPr>
          <w:iCs/>
          <w:lang w:bidi="ar"/>
        </w:rPr>
        <w:t>PM</w:t>
      </w:r>
      <w:r w:rsidR="00B109AC" w:rsidRPr="001E4A7C">
        <w:rPr>
          <w:iCs/>
          <w:vertAlign w:val="subscript"/>
          <w:lang w:bidi="ar"/>
        </w:rPr>
        <w:t>10</w:t>
      </w:r>
      <w:r w:rsidRPr="001E4A7C">
        <w:rPr>
          <w:rFonts w:hint="eastAsia"/>
          <w:lang w:bidi="ar"/>
        </w:rPr>
        <w:t>、</w:t>
      </w:r>
      <w:r w:rsidRPr="001E4A7C">
        <w:t>SO</w:t>
      </w:r>
      <w:r w:rsidRPr="001E4A7C">
        <w:rPr>
          <w:vertAlign w:val="subscript"/>
        </w:rPr>
        <w:t>2</w:t>
      </w:r>
      <w:r w:rsidRPr="001E4A7C">
        <w:rPr>
          <w:rFonts w:hint="eastAsia"/>
          <w:lang w:bidi="ar"/>
        </w:rPr>
        <w:t>、</w:t>
      </w:r>
      <w:r w:rsidRPr="001E4A7C">
        <w:t>NO</w:t>
      </w:r>
      <w:r w:rsidR="0034445F" w:rsidRPr="001E4A7C">
        <w:rPr>
          <w:rFonts w:hint="eastAsia"/>
          <w:vertAlign w:val="subscript"/>
        </w:rPr>
        <w:t>2</w:t>
      </w:r>
      <w:r w:rsidR="0034445F" w:rsidRPr="001E4A7C">
        <w:rPr>
          <w:rFonts w:hint="eastAsia"/>
        </w:rPr>
        <w:t>落地浓度均满足</w:t>
      </w:r>
      <w:r w:rsidR="0034445F" w:rsidRPr="001E4A7C">
        <w:t>GB3095-2012</w:t>
      </w:r>
      <w:r w:rsidR="0034445F" w:rsidRPr="001E4A7C">
        <w:t>《环境空气质量标准》二级标准</w:t>
      </w:r>
      <w:r w:rsidR="0034445F" w:rsidRPr="001E4A7C">
        <w:rPr>
          <w:rFonts w:hint="eastAsia"/>
        </w:rPr>
        <w:t>，</w:t>
      </w:r>
      <w:r w:rsidRPr="001E4A7C">
        <w:rPr>
          <w:rFonts w:hint="eastAsia"/>
          <w:lang w:bidi="ar"/>
        </w:rPr>
        <w:t>下风向最大</w:t>
      </w:r>
      <w:r w:rsidR="006A5C7E" w:rsidRPr="001E4A7C">
        <w:rPr>
          <w:rFonts w:hint="eastAsia"/>
          <w:lang w:bidi="ar"/>
        </w:rPr>
        <w:t>地面</w:t>
      </w:r>
      <w:r w:rsidRPr="001E4A7C">
        <w:rPr>
          <w:rFonts w:hint="eastAsia"/>
          <w:lang w:bidi="ar"/>
        </w:rPr>
        <w:t>浓度</w:t>
      </w:r>
      <w:r w:rsidR="006A5C7E" w:rsidRPr="001E4A7C">
        <w:rPr>
          <w:rFonts w:hint="eastAsia"/>
          <w:lang w:bidi="ar"/>
        </w:rPr>
        <w:t>出现在</w:t>
      </w:r>
      <w:r w:rsidR="00B109AC" w:rsidRPr="001E4A7C">
        <w:rPr>
          <w:rFonts w:hint="eastAsia"/>
          <w:lang w:bidi="ar"/>
        </w:rPr>
        <w:t>176</w:t>
      </w:r>
      <w:r w:rsidR="006A5C7E" w:rsidRPr="001E4A7C">
        <w:rPr>
          <w:rFonts w:hint="eastAsia"/>
          <w:lang w:bidi="ar"/>
        </w:rPr>
        <w:t>m</w:t>
      </w:r>
      <w:r w:rsidR="006A5C7E" w:rsidRPr="001E4A7C">
        <w:rPr>
          <w:rFonts w:hint="eastAsia"/>
          <w:lang w:bidi="ar"/>
        </w:rPr>
        <w:t>处，占标率分别为</w:t>
      </w:r>
      <w:r w:rsidR="006A5C7E" w:rsidRPr="001E4A7C">
        <w:rPr>
          <w:rFonts w:hint="eastAsia"/>
          <w:lang w:bidi="ar"/>
        </w:rPr>
        <w:t>0.0</w:t>
      </w:r>
      <w:r w:rsidR="007767F3" w:rsidRPr="001E4A7C">
        <w:rPr>
          <w:rFonts w:hint="eastAsia"/>
          <w:lang w:bidi="ar"/>
        </w:rPr>
        <w:t>9</w:t>
      </w:r>
      <w:r w:rsidR="006A5C7E" w:rsidRPr="001E4A7C">
        <w:rPr>
          <w:rFonts w:hint="eastAsia"/>
          <w:lang w:bidi="ar"/>
        </w:rPr>
        <w:t>%</w:t>
      </w:r>
      <w:r w:rsidR="006A5C7E" w:rsidRPr="001E4A7C">
        <w:rPr>
          <w:rFonts w:hint="eastAsia"/>
          <w:lang w:bidi="ar"/>
        </w:rPr>
        <w:t>、</w:t>
      </w:r>
      <w:r w:rsidR="007767F3" w:rsidRPr="001E4A7C">
        <w:rPr>
          <w:rFonts w:hint="eastAsia"/>
          <w:lang w:bidi="ar"/>
        </w:rPr>
        <w:t>1.17</w:t>
      </w:r>
      <w:r w:rsidR="006A5C7E" w:rsidRPr="001E4A7C">
        <w:rPr>
          <w:rFonts w:hint="eastAsia"/>
          <w:lang w:bidi="ar"/>
        </w:rPr>
        <w:t>%</w:t>
      </w:r>
      <w:r w:rsidR="006A5C7E" w:rsidRPr="001E4A7C">
        <w:rPr>
          <w:rFonts w:hint="eastAsia"/>
          <w:lang w:bidi="ar"/>
        </w:rPr>
        <w:t>、</w:t>
      </w:r>
      <w:r w:rsidR="007767F3" w:rsidRPr="001E4A7C">
        <w:rPr>
          <w:rFonts w:hint="eastAsia"/>
          <w:lang w:bidi="ar"/>
        </w:rPr>
        <w:t>4.39</w:t>
      </w:r>
      <w:r w:rsidR="006A5C7E" w:rsidRPr="001E4A7C">
        <w:rPr>
          <w:rFonts w:hint="eastAsia"/>
          <w:lang w:bidi="ar"/>
        </w:rPr>
        <w:t>%</w:t>
      </w:r>
      <w:r w:rsidR="006A5C7E" w:rsidRPr="001E4A7C">
        <w:rPr>
          <w:rFonts w:hint="eastAsia"/>
          <w:lang w:bidi="ar"/>
        </w:rPr>
        <w:t>，该范围内无环境敏感点；恶臭气体</w:t>
      </w:r>
      <w:r w:rsidR="006A5C7E" w:rsidRPr="001E4A7C">
        <w:rPr>
          <w:rFonts w:hint="eastAsia"/>
        </w:rPr>
        <w:t>NH</w:t>
      </w:r>
      <w:r w:rsidR="006A5C7E" w:rsidRPr="001E4A7C">
        <w:rPr>
          <w:rFonts w:hint="eastAsia"/>
          <w:vertAlign w:val="subscript"/>
        </w:rPr>
        <w:t>3</w:t>
      </w:r>
      <w:r w:rsidR="006A5C7E" w:rsidRPr="001E4A7C">
        <w:rPr>
          <w:rFonts w:hint="eastAsia"/>
          <w:lang w:bidi="ar"/>
        </w:rPr>
        <w:t>、</w:t>
      </w:r>
      <w:r w:rsidR="006A5C7E" w:rsidRPr="001E4A7C">
        <w:rPr>
          <w:rFonts w:hint="eastAsia"/>
        </w:rPr>
        <w:t>H</w:t>
      </w:r>
      <w:r w:rsidR="006A5C7E" w:rsidRPr="001E4A7C">
        <w:rPr>
          <w:rFonts w:hint="eastAsia"/>
          <w:vertAlign w:val="subscript"/>
        </w:rPr>
        <w:t>2</w:t>
      </w:r>
      <w:r w:rsidR="006A5C7E" w:rsidRPr="001E4A7C">
        <w:rPr>
          <w:rFonts w:hint="eastAsia"/>
        </w:rPr>
        <w:t>S</w:t>
      </w:r>
      <w:r w:rsidR="003970D0" w:rsidRPr="001E4A7C">
        <w:rPr>
          <w:rFonts w:hint="eastAsia"/>
        </w:rPr>
        <w:t>厂界浓度满足《恶臭</w:t>
      </w:r>
      <w:r w:rsidR="003970D0" w:rsidRPr="001E4A7C">
        <w:t>污染物排放标准</w:t>
      </w:r>
      <w:r w:rsidR="003970D0" w:rsidRPr="001E4A7C">
        <w:rPr>
          <w:rFonts w:hint="eastAsia"/>
        </w:rPr>
        <w:t>》（</w:t>
      </w:r>
      <w:r w:rsidR="003970D0" w:rsidRPr="001E4A7C">
        <w:t>GB14554-93</w:t>
      </w:r>
      <w:r w:rsidR="003970D0" w:rsidRPr="001E4A7C">
        <w:rPr>
          <w:rFonts w:hint="eastAsia"/>
        </w:rPr>
        <w:t>）</w:t>
      </w:r>
      <w:r w:rsidR="003970D0" w:rsidRPr="001E4A7C">
        <w:t>表</w:t>
      </w:r>
      <w:r w:rsidR="003970D0" w:rsidRPr="001E4A7C">
        <w:t>1</w:t>
      </w:r>
      <w:r w:rsidR="003970D0" w:rsidRPr="001E4A7C">
        <w:t>厂界标准值二级标准要求</w:t>
      </w:r>
      <w:r w:rsidR="003970D0" w:rsidRPr="001E4A7C">
        <w:rPr>
          <w:rFonts w:hint="eastAsia"/>
        </w:rPr>
        <w:t>，</w:t>
      </w:r>
      <w:r w:rsidR="0034445F" w:rsidRPr="001E4A7C">
        <w:rPr>
          <w:rFonts w:hint="eastAsia"/>
        </w:rPr>
        <w:t>落地浓度均低于</w:t>
      </w:r>
      <w:r w:rsidR="0034445F" w:rsidRPr="001E4A7C">
        <w:t>《环境影响评价技术导则</w:t>
      </w:r>
      <w:r w:rsidR="0034445F" w:rsidRPr="001E4A7C">
        <w:rPr>
          <w:rFonts w:hint="eastAsia"/>
        </w:rPr>
        <w:t xml:space="preserve"> </w:t>
      </w:r>
      <w:r w:rsidR="0034445F" w:rsidRPr="001E4A7C">
        <w:t>大气环境》（</w:t>
      </w:r>
      <w:r w:rsidR="0034445F" w:rsidRPr="001E4A7C">
        <w:t>HJ</w:t>
      </w:r>
      <w:r w:rsidR="0034445F" w:rsidRPr="001E4A7C">
        <w:rPr>
          <w:rFonts w:hint="eastAsia"/>
        </w:rPr>
        <w:t>2.</w:t>
      </w:r>
      <w:r w:rsidR="0034445F" w:rsidRPr="001E4A7C">
        <w:t>2-20</w:t>
      </w:r>
      <w:r w:rsidR="0034445F" w:rsidRPr="001E4A7C">
        <w:rPr>
          <w:rFonts w:hint="eastAsia"/>
        </w:rPr>
        <w:t>18</w:t>
      </w:r>
      <w:r w:rsidR="0034445F" w:rsidRPr="001E4A7C">
        <w:t>）中</w:t>
      </w:r>
      <w:r w:rsidR="0034445F" w:rsidRPr="001E4A7C">
        <w:rPr>
          <w:rFonts w:hint="eastAsia"/>
        </w:rPr>
        <w:t>附录</w:t>
      </w:r>
      <w:r w:rsidR="0034445F" w:rsidRPr="001E4A7C">
        <w:rPr>
          <w:rFonts w:hint="eastAsia"/>
        </w:rPr>
        <w:t>D</w:t>
      </w:r>
      <w:r w:rsidR="0034445F" w:rsidRPr="001E4A7C">
        <w:rPr>
          <w:rFonts w:hint="eastAsia"/>
        </w:rPr>
        <w:t>“其他污染物空气质量污染参考限值”，</w:t>
      </w:r>
      <w:r w:rsidR="006A5C7E" w:rsidRPr="001E4A7C">
        <w:rPr>
          <w:rFonts w:hint="eastAsia"/>
          <w:lang w:bidi="ar"/>
        </w:rPr>
        <w:t>下风向最大地面浓度出现在</w:t>
      </w:r>
      <w:r w:rsidR="006A5C7E" w:rsidRPr="001E4A7C">
        <w:rPr>
          <w:rFonts w:hint="eastAsia"/>
          <w:lang w:bidi="ar"/>
        </w:rPr>
        <w:t>265m</w:t>
      </w:r>
      <w:r w:rsidR="006A5C7E" w:rsidRPr="001E4A7C">
        <w:rPr>
          <w:rFonts w:hint="eastAsia"/>
          <w:lang w:bidi="ar"/>
        </w:rPr>
        <w:t>处，占标率分别为</w:t>
      </w:r>
      <w:r w:rsidR="006A5C7E" w:rsidRPr="001E4A7C">
        <w:rPr>
          <w:rFonts w:hint="eastAsia"/>
          <w:lang w:bidi="ar"/>
        </w:rPr>
        <w:t>5.01%</w:t>
      </w:r>
      <w:r w:rsidR="006A5C7E" w:rsidRPr="001E4A7C">
        <w:rPr>
          <w:rFonts w:hint="eastAsia"/>
          <w:lang w:bidi="ar"/>
        </w:rPr>
        <w:t>、</w:t>
      </w:r>
      <w:r w:rsidR="006A5C7E" w:rsidRPr="001E4A7C">
        <w:rPr>
          <w:rFonts w:hint="eastAsia"/>
          <w:lang w:bidi="ar"/>
        </w:rPr>
        <w:t>3.07%</w:t>
      </w:r>
      <w:r w:rsidR="006A5C7E" w:rsidRPr="001E4A7C">
        <w:rPr>
          <w:rFonts w:hint="eastAsia"/>
          <w:lang w:bidi="ar"/>
        </w:rPr>
        <w:t>，该范围内无环境敏感点。</w:t>
      </w:r>
    </w:p>
    <w:p w:rsidR="00225B80" w:rsidRPr="001E4A7C" w:rsidRDefault="00225B80" w:rsidP="00AB276A">
      <w:pPr>
        <w:pStyle w:val="affffff3"/>
        <w:rPr>
          <w:lang w:bidi="ar"/>
        </w:rPr>
      </w:pPr>
      <w:r w:rsidRPr="001E4A7C">
        <w:rPr>
          <w:rFonts w:hint="eastAsia"/>
          <w:lang w:bidi="ar"/>
        </w:rPr>
        <w:t>5</w:t>
      </w:r>
      <w:r w:rsidRPr="001E4A7C">
        <w:rPr>
          <w:rFonts w:hint="eastAsia"/>
          <w:lang w:bidi="ar"/>
        </w:rPr>
        <w:t>、大气污染物源强核算</w:t>
      </w:r>
    </w:p>
    <w:p w:rsidR="00225B80" w:rsidRPr="001E4A7C" w:rsidRDefault="006A5C7E" w:rsidP="00AB276A">
      <w:pPr>
        <w:pStyle w:val="affffff3"/>
        <w:rPr>
          <w:lang w:bidi="ar"/>
        </w:rPr>
      </w:pPr>
      <w:r w:rsidRPr="001E4A7C">
        <w:rPr>
          <w:rFonts w:hint="eastAsia"/>
        </w:rPr>
        <w:t>根据</w:t>
      </w:r>
      <w:r w:rsidRPr="001E4A7C">
        <w:rPr>
          <w:iCs/>
          <w:lang w:bidi="ar"/>
        </w:rPr>
        <w:t>估算模型预测结果，</w:t>
      </w:r>
      <w:r w:rsidRPr="001E4A7C">
        <w:t>本项目</w:t>
      </w:r>
      <w:r w:rsidRPr="001E4A7C">
        <w:rPr>
          <w:iCs/>
          <w:lang w:bidi="ar"/>
        </w:rPr>
        <w:t>P</w:t>
      </w:r>
      <w:r w:rsidRPr="001E4A7C">
        <w:rPr>
          <w:iCs/>
          <w:vertAlign w:val="subscript"/>
          <w:lang w:bidi="ar"/>
        </w:rPr>
        <w:t>max</w:t>
      </w:r>
      <w:r w:rsidRPr="001E4A7C">
        <w:rPr>
          <w:iCs/>
          <w:lang w:bidi="ar"/>
        </w:rPr>
        <w:t>=P</w:t>
      </w:r>
      <w:r w:rsidR="007767F3" w:rsidRPr="001E4A7C">
        <w:rPr>
          <w:rFonts w:hint="eastAsia"/>
          <w:iCs/>
          <w:sz w:val="21"/>
          <w:szCs w:val="21"/>
          <w:vertAlign w:val="subscript"/>
          <w:lang w:bidi="ar"/>
        </w:rPr>
        <w:t>H2S</w:t>
      </w:r>
      <w:r w:rsidRPr="001E4A7C">
        <w:rPr>
          <w:iCs/>
          <w:lang w:bidi="ar"/>
        </w:rPr>
        <w:t>=</w:t>
      </w:r>
      <w:r w:rsidR="007767F3" w:rsidRPr="001E4A7C">
        <w:rPr>
          <w:rFonts w:hint="eastAsia"/>
          <w:iCs/>
          <w:lang w:bidi="ar"/>
        </w:rPr>
        <w:t>5.01</w:t>
      </w:r>
      <w:r w:rsidRPr="001E4A7C">
        <w:rPr>
          <w:iCs/>
          <w:lang w:bidi="ar"/>
        </w:rPr>
        <w:t>%</w:t>
      </w:r>
      <w:r w:rsidRPr="001E4A7C">
        <w:rPr>
          <w:rFonts w:hint="eastAsia"/>
          <w:iCs/>
          <w:lang w:bidi="ar"/>
        </w:rPr>
        <w:t>，</w:t>
      </w:r>
      <w:r w:rsidRPr="001E4A7C">
        <w:rPr>
          <w:bCs/>
        </w:rPr>
        <w:t>所得结果</w:t>
      </w:r>
      <w:r w:rsidRPr="001E4A7C">
        <w:rPr>
          <w:rFonts w:hint="eastAsia"/>
          <w:bCs/>
        </w:rPr>
        <w:t>1%</w:t>
      </w:r>
      <w:r w:rsidRPr="001E4A7C">
        <w:rPr>
          <w:rFonts w:hint="eastAsia"/>
          <w:bCs/>
        </w:rPr>
        <w:t>≤</w:t>
      </w:r>
      <w:r w:rsidRPr="001E4A7C">
        <w:rPr>
          <w:rFonts w:hint="eastAsia"/>
          <w:bCs/>
        </w:rPr>
        <w:t>Pmax&lt;10%</w:t>
      </w:r>
      <w:r w:rsidR="0034445F" w:rsidRPr="001E4A7C">
        <w:rPr>
          <w:rFonts w:hint="eastAsia"/>
          <w:bCs/>
        </w:rPr>
        <w:t>，</w:t>
      </w:r>
      <w:r w:rsidR="0034445F" w:rsidRPr="001E4A7C">
        <w:t>大气评价工作等级定为</w:t>
      </w:r>
      <w:r w:rsidR="0034445F" w:rsidRPr="001E4A7C">
        <w:rPr>
          <w:rFonts w:hint="eastAsia"/>
        </w:rPr>
        <w:t>二</w:t>
      </w:r>
      <w:r w:rsidR="0034445F" w:rsidRPr="001E4A7C">
        <w:t>级</w:t>
      </w:r>
      <w:r w:rsidR="0034445F" w:rsidRPr="001E4A7C">
        <w:rPr>
          <w:rFonts w:hint="eastAsia"/>
        </w:rPr>
        <w:t>。</w:t>
      </w:r>
      <w:r w:rsidRPr="001E4A7C">
        <w:rPr>
          <w:rFonts w:hint="eastAsia"/>
          <w:lang w:bidi="ar"/>
        </w:rPr>
        <w:t>根据导则要求，二级评价项目不进行进一步</w:t>
      </w:r>
      <w:r w:rsidR="0034445F" w:rsidRPr="001E4A7C">
        <w:rPr>
          <w:rFonts w:hint="eastAsia"/>
          <w:lang w:bidi="ar"/>
        </w:rPr>
        <w:t>预测与评价，只对污染物排放量进行核算。项目</w:t>
      </w:r>
      <w:r w:rsidR="006E5C63" w:rsidRPr="001E4A7C">
        <w:rPr>
          <w:rFonts w:hint="eastAsia"/>
          <w:lang w:bidi="ar"/>
        </w:rPr>
        <w:t>废气有组织排放排放量核算见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_Ref32680487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4-11</w:t>
      </w:r>
      <w:r w:rsidR="00174B21" w:rsidRPr="001E4A7C">
        <w:rPr>
          <w:lang w:bidi="ar"/>
        </w:rPr>
        <w:fldChar w:fldCharType="end"/>
      </w:r>
      <w:r w:rsidR="006E5C63" w:rsidRPr="001E4A7C">
        <w:rPr>
          <w:rFonts w:hint="eastAsia"/>
          <w:lang w:bidi="ar"/>
        </w:rPr>
        <w:t>，无组织排放量核算见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_Ref32680492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4-12</w:t>
      </w:r>
      <w:r w:rsidR="00174B21" w:rsidRPr="001E4A7C">
        <w:rPr>
          <w:lang w:bidi="ar"/>
        </w:rPr>
        <w:fldChar w:fldCharType="end"/>
      </w:r>
      <w:r w:rsidR="006E5C63" w:rsidRPr="001E4A7C">
        <w:rPr>
          <w:rFonts w:hint="eastAsia"/>
          <w:lang w:bidi="ar"/>
        </w:rPr>
        <w:t>。</w:t>
      </w:r>
    </w:p>
    <w:p w:rsidR="00225B80" w:rsidRPr="001E4A7C" w:rsidRDefault="006E5C63" w:rsidP="003D7739">
      <w:pPr>
        <w:pStyle w:val="affffff5"/>
        <w:numPr>
          <w:ilvl w:val="0"/>
          <w:numId w:val="15"/>
        </w:numPr>
        <w:rPr>
          <w:lang w:bidi="ar"/>
        </w:rPr>
      </w:pPr>
      <w:bookmarkStart w:id="314" w:name="_Ref32680487"/>
      <w:r w:rsidRPr="001E4A7C">
        <w:rPr>
          <w:rFonts w:hint="eastAsia"/>
          <w:lang w:bidi="ar"/>
        </w:rPr>
        <w:t>项目大气污染物有组织排放量核算表</w:t>
      </w:r>
      <w:bookmarkEnd w:id="314"/>
    </w:p>
    <w:tbl>
      <w:tblPr>
        <w:tblW w:w="924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21"/>
        <w:gridCol w:w="1543"/>
        <w:gridCol w:w="1833"/>
        <w:gridCol w:w="1560"/>
        <w:gridCol w:w="1559"/>
        <w:gridCol w:w="1926"/>
      </w:tblGrid>
      <w:tr w:rsidR="006E5C63" w:rsidRPr="001E4A7C" w:rsidTr="00FA6B8C">
        <w:trPr>
          <w:trHeight w:val="369"/>
          <w:jc w:val="center"/>
        </w:trPr>
        <w:tc>
          <w:tcPr>
            <w:tcW w:w="821" w:type="dxa"/>
            <w:vAlign w:val="center"/>
          </w:tcPr>
          <w:p w:rsidR="006E5C63" w:rsidRPr="001E4A7C" w:rsidRDefault="006E5C63" w:rsidP="000522BB">
            <w:pPr>
              <w:spacing w:line="240" w:lineRule="auto"/>
              <w:jc w:val="center"/>
              <w:textAlignment w:val="baseline"/>
              <w:rPr>
                <w:sz w:val="21"/>
                <w:szCs w:val="21"/>
              </w:rPr>
            </w:pPr>
            <w:r w:rsidRPr="001E4A7C">
              <w:rPr>
                <w:sz w:val="21"/>
                <w:szCs w:val="21"/>
              </w:rPr>
              <w:t>序号</w:t>
            </w:r>
          </w:p>
        </w:tc>
        <w:tc>
          <w:tcPr>
            <w:tcW w:w="1543" w:type="dxa"/>
            <w:vAlign w:val="center"/>
          </w:tcPr>
          <w:p w:rsidR="006E5C63" w:rsidRPr="001E4A7C" w:rsidRDefault="006E5C63" w:rsidP="000522BB">
            <w:pPr>
              <w:spacing w:line="240" w:lineRule="auto"/>
              <w:jc w:val="center"/>
              <w:textAlignment w:val="baseline"/>
              <w:rPr>
                <w:sz w:val="21"/>
                <w:szCs w:val="21"/>
              </w:rPr>
            </w:pPr>
            <w:r w:rsidRPr="001E4A7C">
              <w:rPr>
                <w:sz w:val="21"/>
                <w:szCs w:val="21"/>
              </w:rPr>
              <w:t>排放口编号</w:t>
            </w:r>
          </w:p>
        </w:tc>
        <w:tc>
          <w:tcPr>
            <w:tcW w:w="1833" w:type="dxa"/>
            <w:vAlign w:val="center"/>
          </w:tcPr>
          <w:p w:rsidR="006E5C63" w:rsidRPr="001E4A7C" w:rsidRDefault="006E5C63" w:rsidP="000522BB">
            <w:pPr>
              <w:spacing w:line="240" w:lineRule="auto"/>
              <w:jc w:val="center"/>
              <w:textAlignment w:val="baseline"/>
              <w:rPr>
                <w:sz w:val="21"/>
                <w:szCs w:val="21"/>
              </w:rPr>
            </w:pPr>
            <w:r w:rsidRPr="001E4A7C">
              <w:rPr>
                <w:sz w:val="21"/>
                <w:szCs w:val="21"/>
              </w:rPr>
              <w:t>污染物</w:t>
            </w:r>
          </w:p>
        </w:tc>
        <w:tc>
          <w:tcPr>
            <w:tcW w:w="1560" w:type="dxa"/>
            <w:vAlign w:val="center"/>
          </w:tcPr>
          <w:p w:rsidR="006E5C63" w:rsidRPr="001E4A7C" w:rsidRDefault="006E5C63" w:rsidP="000522BB">
            <w:pPr>
              <w:spacing w:line="240" w:lineRule="auto"/>
              <w:jc w:val="center"/>
              <w:textAlignment w:val="baseline"/>
              <w:rPr>
                <w:sz w:val="21"/>
                <w:szCs w:val="21"/>
              </w:rPr>
            </w:pPr>
            <w:r w:rsidRPr="001E4A7C">
              <w:rPr>
                <w:sz w:val="21"/>
                <w:szCs w:val="21"/>
              </w:rPr>
              <w:t>核算排放浓度</w:t>
            </w:r>
            <w:r w:rsidRPr="001E4A7C">
              <w:rPr>
                <w:sz w:val="21"/>
                <w:szCs w:val="21"/>
              </w:rPr>
              <w:t>/</w:t>
            </w:r>
            <w:r w:rsidRPr="001E4A7C">
              <w:rPr>
                <w:sz w:val="21"/>
                <w:szCs w:val="21"/>
              </w:rPr>
              <w:t>（</w:t>
            </w:r>
            <w:r w:rsidRPr="001E4A7C">
              <w:rPr>
                <w:sz w:val="21"/>
                <w:szCs w:val="21"/>
              </w:rPr>
              <w:t>mg/m</w:t>
            </w:r>
            <w:r w:rsidRPr="001E4A7C">
              <w:rPr>
                <w:sz w:val="21"/>
                <w:szCs w:val="21"/>
                <w:vertAlign w:val="superscript"/>
              </w:rPr>
              <w:t>3</w:t>
            </w:r>
            <w:r w:rsidRPr="001E4A7C">
              <w:rPr>
                <w:sz w:val="21"/>
                <w:szCs w:val="21"/>
              </w:rPr>
              <w:t>）</w:t>
            </w:r>
          </w:p>
        </w:tc>
        <w:tc>
          <w:tcPr>
            <w:tcW w:w="1559" w:type="dxa"/>
            <w:vAlign w:val="center"/>
          </w:tcPr>
          <w:p w:rsidR="006E5C63" w:rsidRPr="001E4A7C" w:rsidRDefault="006E5C63" w:rsidP="000522BB">
            <w:pPr>
              <w:spacing w:line="240" w:lineRule="auto"/>
              <w:jc w:val="center"/>
              <w:textAlignment w:val="baseline"/>
              <w:rPr>
                <w:sz w:val="21"/>
                <w:szCs w:val="21"/>
              </w:rPr>
            </w:pPr>
            <w:r w:rsidRPr="001E4A7C">
              <w:rPr>
                <w:sz w:val="21"/>
                <w:szCs w:val="21"/>
              </w:rPr>
              <w:t>核算排放速率</w:t>
            </w:r>
            <w:r w:rsidRPr="001E4A7C">
              <w:rPr>
                <w:sz w:val="21"/>
                <w:szCs w:val="21"/>
              </w:rPr>
              <w:t>/</w:t>
            </w:r>
            <w:r w:rsidRPr="001E4A7C">
              <w:rPr>
                <w:sz w:val="21"/>
                <w:szCs w:val="21"/>
              </w:rPr>
              <w:t>（</w:t>
            </w:r>
            <w:r w:rsidRPr="001E4A7C">
              <w:rPr>
                <w:sz w:val="21"/>
                <w:szCs w:val="21"/>
              </w:rPr>
              <w:t>kg/h</w:t>
            </w:r>
            <w:r w:rsidRPr="001E4A7C">
              <w:rPr>
                <w:sz w:val="21"/>
                <w:szCs w:val="21"/>
              </w:rPr>
              <w:t>）</w:t>
            </w:r>
          </w:p>
        </w:tc>
        <w:tc>
          <w:tcPr>
            <w:tcW w:w="1926" w:type="dxa"/>
            <w:vAlign w:val="center"/>
          </w:tcPr>
          <w:p w:rsidR="00FA6B8C" w:rsidRPr="001E4A7C" w:rsidRDefault="006E5C63" w:rsidP="000522BB">
            <w:pPr>
              <w:spacing w:line="240" w:lineRule="auto"/>
              <w:jc w:val="center"/>
              <w:textAlignment w:val="baseline"/>
              <w:rPr>
                <w:rFonts w:eastAsiaTheme="minorEastAsia"/>
                <w:sz w:val="21"/>
                <w:szCs w:val="21"/>
              </w:rPr>
            </w:pPr>
            <w:r w:rsidRPr="001E4A7C">
              <w:rPr>
                <w:sz w:val="21"/>
                <w:szCs w:val="21"/>
              </w:rPr>
              <w:t>核算年排放量</w:t>
            </w:r>
            <w:r w:rsidRPr="001E4A7C">
              <w:rPr>
                <w:sz w:val="21"/>
                <w:szCs w:val="21"/>
              </w:rPr>
              <w:t>/</w:t>
            </w:r>
          </w:p>
          <w:p w:rsidR="006E5C63" w:rsidRPr="001E4A7C" w:rsidRDefault="006E5C63" w:rsidP="000522BB">
            <w:pPr>
              <w:spacing w:line="240" w:lineRule="auto"/>
              <w:jc w:val="center"/>
              <w:textAlignment w:val="baseline"/>
              <w:rPr>
                <w:sz w:val="21"/>
                <w:szCs w:val="21"/>
              </w:rPr>
            </w:pPr>
            <w:r w:rsidRPr="001E4A7C">
              <w:rPr>
                <w:sz w:val="21"/>
                <w:szCs w:val="21"/>
              </w:rPr>
              <w:t>（</w:t>
            </w:r>
            <w:r w:rsidRPr="001E4A7C">
              <w:rPr>
                <w:sz w:val="21"/>
                <w:szCs w:val="21"/>
              </w:rPr>
              <w:t>t/a</w:t>
            </w:r>
            <w:r w:rsidRPr="001E4A7C">
              <w:rPr>
                <w:sz w:val="21"/>
                <w:szCs w:val="21"/>
              </w:rPr>
              <w:t>）</w:t>
            </w:r>
          </w:p>
        </w:tc>
      </w:tr>
      <w:tr w:rsidR="006E5C63" w:rsidRPr="001E4A7C" w:rsidTr="000522BB">
        <w:trPr>
          <w:trHeight w:val="369"/>
          <w:jc w:val="center"/>
        </w:trPr>
        <w:tc>
          <w:tcPr>
            <w:tcW w:w="9242" w:type="dxa"/>
            <w:gridSpan w:val="6"/>
            <w:vAlign w:val="center"/>
          </w:tcPr>
          <w:p w:rsidR="006E5C63" w:rsidRPr="001E4A7C" w:rsidRDefault="00AC318E" w:rsidP="000522BB">
            <w:pPr>
              <w:spacing w:line="240" w:lineRule="auto"/>
              <w:jc w:val="center"/>
              <w:textAlignment w:val="baseline"/>
              <w:rPr>
                <w:sz w:val="21"/>
                <w:szCs w:val="21"/>
              </w:rPr>
            </w:pPr>
            <w:r w:rsidRPr="001E4A7C">
              <w:rPr>
                <w:rFonts w:asciiTheme="minorEastAsia" w:eastAsiaTheme="minorEastAsia" w:hAnsiTheme="minorEastAsia" w:hint="eastAsia"/>
                <w:sz w:val="21"/>
                <w:szCs w:val="21"/>
              </w:rPr>
              <w:t>主要</w:t>
            </w:r>
            <w:r w:rsidR="006E5C63" w:rsidRPr="001E4A7C">
              <w:rPr>
                <w:sz w:val="21"/>
                <w:szCs w:val="21"/>
              </w:rPr>
              <w:t>排放口</w:t>
            </w:r>
          </w:p>
        </w:tc>
      </w:tr>
      <w:tr w:rsidR="006E5C63" w:rsidRPr="001E4A7C" w:rsidTr="00FA6B8C">
        <w:trPr>
          <w:trHeight w:val="369"/>
          <w:jc w:val="center"/>
        </w:trPr>
        <w:tc>
          <w:tcPr>
            <w:tcW w:w="821" w:type="dxa"/>
            <w:vAlign w:val="center"/>
          </w:tcPr>
          <w:p w:rsidR="006E5C63" w:rsidRPr="001E4A7C" w:rsidRDefault="006E5C63" w:rsidP="003D7739">
            <w:pPr>
              <w:pStyle w:val="affff9"/>
              <w:numPr>
                <w:ilvl w:val="0"/>
                <w:numId w:val="13"/>
              </w:numPr>
              <w:spacing w:line="240" w:lineRule="auto"/>
              <w:ind w:firstLineChars="0"/>
              <w:jc w:val="center"/>
              <w:textAlignment w:val="baseline"/>
              <w:rPr>
                <w:sz w:val="21"/>
                <w:szCs w:val="21"/>
              </w:rPr>
            </w:pPr>
          </w:p>
        </w:tc>
        <w:tc>
          <w:tcPr>
            <w:tcW w:w="1543" w:type="dxa"/>
            <w:vMerge w:val="restart"/>
            <w:vAlign w:val="center"/>
          </w:tcPr>
          <w:p w:rsidR="006E5C63" w:rsidRPr="001E4A7C" w:rsidRDefault="00AC318E" w:rsidP="000522BB">
            <w:pPr>
              <w:spacing w:line="240" w:lineRule="auto"/>
              <w:ind w:leftChars="-30" w:left="-72" w:rightChars="-30" w:right="-72"/>
              <w:jc w:val="center"/>
              <w:rPr>
                <w:sz w:val="21"/>
                <w:szCs w:val="21"/>
              </w:rPr>
            </w:pPr>
            <w:r w:rsidRPr="001E4A7C">
              <w:rPr>
                <w:bCs/>
                <w:sz w:val="21"/>
                <w:szCs w:val="21"/>
              </w:rPr>
              <w:t>一场</w:t>
            </w:r>
            <w:r w:rsidR="006E5C63" w:rsidRPr="001E4A7C">
              <w:rPr>
                <w:bCs/>
                <w:sz w:val="21"/>
                <w:szCs w:val="21"/>
              </w:rPr>
              <w:t>锅炉房</w:t>
            </w:r>
          </w:p>
        </w:tc>
        <w:tc>
          <w:tcPr>
            <w:tcW w:w="1833" w:type="dxa"/>
            <w:vAlign w:val="center"/>
          </w:tcPr>
          <w:p w:rsidR="006E5C63" w:rsidRPr="001E4A7C" w:rsidRDefault="00B109AC" w:rsidP="000522BB">
            <w:pPr>
              <w:spacing w:line="240" w:lineRule="auto"/>
              <w:ind w:leftChars="-30" w:left="-72" w:rightChars="-30" w:right="-72"/>
              <w:jc w:val="center"/>
              <w:rPr>
                <w:rFonts w:eastAsiaTheme="minorEastAsia"/>
                <w:sz w:val="21"/>
                <w:szCs w:val="21"/>
              </w:rPr>
            </w:pPr>
            <w:r w:rsidRPr="001E4A7C">
              <w:rPr>
                <w:iCs/>
                <w:sz w:val="21"/>
                <w:szCs w:val="21"/>
                <w:lang w:bidi="ar"/>
              </w:rPr>
              <w:t>PM</w:t>
            </w:r>
            <w:r w:rsidRPr="001E4A7C">
              <w:rPr>
                <w:iCs/>
                <w:sz w:val="21"/>
                <w:szCs w:val="21"/>
                <w:vertAlign w:val="subscript"/>
                <w:lang w:bidi="ar"/>
              </w:rPr>
              <w:t>10</w:t>
            </w:r>
          </w:p>
        </w:tc>
        <w:tc>
          <w:tcPr>
            <w:tcW w:w="1560" w:type="dxa"/>
            <w:vAlign w:val="center"/>
          </w:tcPr>
          <w:p w:rsidR="006E5C63" w:rsidRPr="001E4A7C" w:rsidRDefault="00AC318E" w:rsidP="000522BB">
            <w:pPr>
              <w:spacing w:line="240" w:lineRule="auto"/>
              <w:ind w:leftChars="-30" w:left="-72" w:rightChars="-30" w:right="-72"/>
              <w:jc w:val="center"/>
              <w:rPr>
                <w:rFonts w:eastAsiaTheme="minorEastAsia"/>
                <w:bCs/>
                <w:sz w:val="21"/>
                <w:szCs w:val="21"/>
              </w:rPr>
            </w:pPr>
            <w:r w:rsidRPr="001E4A7C">
              <w:rPr>
                <w:rFonts w:eastAsiaTheme="minorEastAsia" w:hint="eastAsia"/>
                <w:bCs/>
                <w:sz w:val="21"/>
                <w:szCs w:val="21"/>
              </w:rPr>
              <w:t>4.01</w:t>
            </w:r>
          </w:p>
        </w:tc>
        <w:tc>
          <w:tcPr>
            <w:tcW w:w="1559" w:type="dxa"/>
            <w:vAlign w:val="center"/>
          </w:tcPr>
          <w:p w:rsidR="006E5C63" w:rsidRPr="001E4A7C" w:rsidRDefault="00FA6B8C" w:rsidP="000522BB">
            <w:pPr>
              <w:spacing w:line="240" w:lineRule="auto"/>
              <w:ind w:leftChars="-30" w:left="-72" w:rightChars="-30" w:right="-72"/>
              <w:jc w:val="center"/>
              <w:rPr>
                <w:bCs/>
                <w:sz w:val="21"/>
                <w:szCs w:val="21"/>
              </w:rPr>
            </w:pPr>
            <w:r w:rsidRPr="001E4A7C">
              <w:rPr>
                <w:rFonts w:eastAsiaTheme="minorEastAsia" w:hint="eastAsia"/>
                <w:sz w:val="21"/>
                <w:szCs w:val="21"/>
              </w:rPr>
              <w:t>0.017</w:t>
            </w:r>
          </w:p>
        </w:tc>
        <w:tc>
          <w:tcPr>
            <w:tcW w:w="1926" w:type="dxa"/>
            <w:vAlign w:val="center"/>
          </w:tcPr>
          <w:p w:rsidR="006E5C63" w:rsidRPr="001E4A7C" w:rsidRDefault="00AC318E" w:rsidP="000522BB">
            <w:pPr>
              <w:spacing w:line="240" w:lineRule="auto"/>
              <w:ind w:leftChars="-30" w:left="-72" w:rightChars="-30" w:right="-72"/>
              <w:jc w:val="center"/>
              <w:rPr>
                <w:bCs/>
                <w:sz w:val="21"/>
                <w:szCs w:val="21"/>
              </w:rPr>
            </w:pPr>
            <w:r w:rsidRPr="001E4A7C">
              <w:rPr>
                <w:sz w:val="21"/>
                <w:szCs w:val="21"/>
              </w:rPr>
              <w:t>0.06</w:t>
            </w:r>
          </w:p>
        </w:tc>
      </w:tr>
      <w:tr w:rsidR="00AC318E" w:rsidRPr="001E4A7C" w:rsidTr="00FA6B8C">
        <w:trPr>
          <w:trHeight w:val="369"/>
          <w:jc w:val="center"/>
        </w:trPr>
        <w:tc>
          <w:tcPr>
            <w:tcW w:w="821" w:type="dxa"/>
            <w:vAlign w:val="center"/>
          </w:tcPr>
          <w:p w:rsidR="00AC318E" w:rsidRPr="001E4A7C" w:rsidRDefault="00AC318E"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AC318E" w:rsidRPr="001E4A7C" w:rsidRDefault="00AC318E" w:rsidP="000522BB">
            <w:pPr>
              <w:spacing w:line="240" w:lineRule="auto"/>
              <w:ind w:leftChars="-30" w:left="-72" w:rightChars="-30" w:right="-72"/>
              <w:jc w:val="center"/>
              <w:rPr>
                <w:sz w:val="21"/>
                <w:szCs w:val="21"/>
              </w:rPr>
            </w:pPr>
          </w:p>
        </w:tc>
        <w:tc>
          <w:tcPr>
            <w:tcW w:w="1833" w:type="dxa"/>
            <w:vAlign w:val="center"/>
          </w:tcPr>
          <w:p w:rsidR="00AC318E" w:rsidRPr="001E4A7C" w:rsidRDefault="00AC318E" w:rsidP="000522BB">
            <w:pPr>
              <w:spacing w:line="240" w:lineRule="auto"/>
              <w:ind w:leftChars="-30" w:left="-72" w:rightChars="-30" w:right="-72"/>
              <w:jc w:val="center"/>
              <w:rPr>
                <w:sz w:val="21"/>
                <w:szCs w:val="21"/>
              </w:rPr>
            </w:pPr>
            <w:r w:rsidRPr="001E4A7C">
              <w:rPr>
                <w:sz w:val="21"/>
                <w:szCs w:val="21"/>
              </w:rPr>
              <w:t>SO</w:t>
            </w:r>
            <w:r w:rsidRPr="001E4A7C">
              <w:rPr>
                <w:sz w:val="21"/>
                <w:szCs w:val="21"/>
                <w:vertAlign w:val="subscript"/>
              </w:rPr>
              <w:t>2</w:t>
            </w:r>
          </w:p>
        </w:tc>
        <w:tc>
          <w:tcPr>
            <w:tcW w:w="1560" w:type="dxa"/>
            <w:vAlign w:val="center"/>
          </w:tcPr>
          <w:p w:rsidR="00AC318E" w:rsidRPr="001E4A7C" w:rsidRDefault="00AC318E" w:rsidP="000522BB">
            <w:pPr>
              <w:spacing w:line="240" w:lineRule="auto"/>
              <w:ind w:leftChars="-30" w:left="-72" w:rightChars="-30" w:right="-72"/>
              <w:jc w:val="center"/>
              <w:rPr>
                <w:bCs/>
                <w:sz w:val="21"/>
                <w:szCs w:val="21"/>
              </w:rPr>
            </w:pPr>
            <w:r w:rsidRPr="001E4A7C">
              <w:rPr>
                <w:sz w:val="21"/>
                <w:szCs w:val="21"/>
              </w:rPr>
              <w:t>108.97</w:t>
            </w:r>
          </w:p>
        </w:tc>
        <w:tc>
          <w:tcPr>
            <w:tcW w:w="1559" w:type="dxa"/>
            <w:vAlign w:val="center"/>
          </w:tcPr>
          <w:p w:rsidR="00AC318E" w:rsidRPr="001E4A7C" w:rsidRDefault="00FA6B8C" w:rsidP="000522BB">
            <w:pPr>
              <w:spacing w:line="240" w:lineRule="auto"/>
              <w:ind w:leftChars="-30" w:left="-72" w:rightChars="-30" w:right="-72"/>
              <w:jc w:val="center"/>
              <w:rPr>
                <w:bCs/>
                <w:sz w:val="21"/>
                <w:szCs w:val="21"/>
              </w:rPr>
            </w:pPr>
            <w:r w:rsidRPr="001E4A7C">
              <w:rPr>
                <w:rFonts w:eastAsiaTheme="minorEastAsia" w:hint="eastAsia"/>
                <w:sz w:val="21"/>
                <w:szCs w:val="21"/>
              </w:rPr>
              <w:t>0.472</w:t>
            </w:r>
          </w:p>
        </w:tc>
        <w:tc>
          <w:tcPr>
            <w:tcW w:w="1926" w:type="dxa"/>
            <w:vAlign w:val="center"/>
          </w:tcPr>
          <w:p w:rsidR="00AC318E" w:rsidRPr="001E4A7C" w:rsidRDefault="00AC318E" w:rsidP="000522BB">
            <w:pPr>
              <w:pStyle w:val="affffff4"/>
            </w:pPr>
            <w:r w:rsidRPr="001E4A7C">
              <w:t>1.7</w:t>
            </w:r>
          </w:p>
        </w:tc>
      </w:tr>
      <w:tr w:rsidR="00AC318E" w:rsidRPr="001E4A7C" w:rsidTr="00FA6B8C">
        <w:trPr>
          <w:trHeight w:val="369"/>
          <w:jc w:val="center"/>
        </w:trPr>
        <w:tc>
          <w:tcPr>
            <w:tcW w:w="821" w:type="dxa"/>
            <w:vAlign w:val="center"/>
          </w:tcPr>
          <w:p w:rsidR="00AC318E" w:rsidRPr="001E4A7C" w:rsidRDefault="00AC318E"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AC318E" w:rsidRPr="001E4A7C" w:rsidRDefault="00AC318E" w:rsidP="000522BB">
            <w:pPr>
              <w:spacing w:line="240" w:lineRule="auto"/>
              <w:ind w:leftChars="-30" w:left="-72" w:rightChars="-30" w:right="-72"/>
              <w:jc w:val="center"/>
              <w:rPr>
                <w:sz w:val="21"/>
                <w:szCs w:val="21"/>
              </w:rPr>
            </w:pPr>
          </w:p>
        </w:tc>
        <w:tc>
          <w:tcPr>
            <w:tcW w:w="1833" w:type="dxa"/>
            <w:vAlign w:val="center"/>
          </w:tcPr>
          <w:p w:rsidR="00AC318E" w:rsidRPr="001E4A7C" w:rsidRDefault="00AC318E" w:rsidP="000522BB">
            <w:pPr>
              <w:spacing w:line="240" w:lineRule="auto"/>
              <w:ind w:leftChars="-30" w:left="-72" w:rightChars="-30" w:right="-72"/>
              <w:jc w:val="center"/>
              <w:rPr>
                <w:sz w:val="21"/>
                <w:szCs w:val="21"/>
              </w:rPr>
            </w:pPr>
            <w:r w:rsidRPr="001E4A7C">
              <w:rPr>
                <w:sz w:val="21"/>
                <w:szCs w:val="21"/>
              </w:rPr>
              <w:t>NO</w:t>
            </w:r>
            <w:r w:rsidRPr="001E4A7C">
              <w:rPr>
                <w:sz w:val="21"/>
                <w:szCs w:val="21"/>
                <w:vertAlign w:val="subscript"/>
              </w:rPr>
              <w:t>x</w:t>
            </w:r>
          </w:p>
        </w:tc>
        <w:tc>
          <w:tcPr>
            <w:tcW w:w="1560" w:type="dxa"/>
            <w:vAlign w:val="center"/>
          </w:tcPr>
          <w:p w:rsidR="00AC318E" w:rsidRPr="001E4A7C" w:rsidRDefault="00AC318E" w:rsidP="000522BB">
            <w:pPr>
              <w:pStyle w:val="affffff4"/>
            </w:pPr>
            <w:r w:rsidRPr="001E4A7C">
              <w:t>163.45</w:t>
            </w:r>
          </w:p>
        </w:tc>
        <w:tc>
          <w:tcPr>
            <w:tcW w:w="1559" w:type="dxa"/>
            <w:vAlign w:val="center"/>
          </w:tcPr>
          <w:p w:rsidR="00AC318E" w:rsidRPr="001E4A7C" w:rsidRDefault="00FA6B8C" w:rsidP="000522BB">
            <w:pPr>
              <w:spacing w:line="240" w:lineRule="auto"/>
              <w:ind w:leftChars="-30" w:left="-72" w:rightChars="-30" w:right="-72"/>
              <w:jc w:val="center"/>
              <w:rPr>
                <w:bCs/>
                <w:sz w:val="21"/>
                <w:szCs w:val="21"/>
              </w:rPr>
            </w:pPr>
            <w:r w:rsidRPr="001E4A7C">
              <w:rPr>
                <w:rFonts w:eastAsiaTheme="minorEastAsia" w:hint="eastAsia"/>
                <w:sz w:val="21"/>
                <w:szCs w:val="21"/>
              </w:rPr>
              <w:t>0.708</w:t>
            </w:r>
          </w:p>
        </w:tc>
        <w:tc>
          <w:tcPr>
            <w:tcW w:w="1926" w:type="dxa"/>
            <w:vAlign w:val="center"/>
          </w:tcPr>
          <w:p w:rsidR="00AC318E" w:rsidRPr="001E4A7C" w:rsidRDefault="00AC318E" w:rsidP="000522BB">
            <w:pPr>
              <w:pStyle w:val="affffff4"/>
            </w:pPr>
            <w:r w:rsidRPr="001E4A7C">
              <w:t>2.55</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restart"/>
            <w:vAlign w:val="center"/>
          </w:tcPr>
          <w:p w:rsidR="00FA6B8C" w:rsidRPr="001E4A7C" w:rsidRDefault="00FA6B8C" w:rsidP="000522BB">
            <w:pPr>
              <w:spacing w:line="240" w:lineRule="auto"/>
              <w:ind w:leftChars="-30" w:left="-72" w:rightChars="-30" w:right="-72"/>
              <w:jc w:val="center"/>
              <w:rPr>
                <w:sz w:val="21"/>
                <w:szCs w:val="21"/>
              </w:rPr>
            </w:pPr>
            <w:r w:rsidRPr="001E4A7C">
              <w:rPr>
                <w:rFonts w:asciiTheme="minorEastAsia" w:eastAsiaTheme="minorEastAsia" w:hAnsiTheme="minorEastAsia" w:hint="eastAsia"/>
                <w:bCs/>
                <w:sz w:val="21"/>
                <w:szCs w:val="21"/>
              </w:rPr>
              <w:t>二</w:t>
            </w:r>
            <w:r w:rsidRPr="001E4A7C">
              <w:rPr>
                <w:bCs/>
                <w:sz w:val="21"/>
                <w:szCs w:val="21"/>
              </w:rPr>
              <w:t>场锅炉房</w:t>
            </w:r>
          </w:p>
        </w:tc>
        <w:tc>
          <w:tcPr>
            <w:tcW w:w="1833" w:type="dxa"/>
            <w:vAlign w:val="center"/>
          </w:tcPr>
          <w:p w:rsidR="00FA6B8C" w:rsidRPr="001E4A7C" w:rsidRDefault="00B109AC" w:rsidP="008855D7">
            <w:pPr>
              <w:spacing w:line="240" w:lineRule="auto"/>
              <w:ind w:leftChars="-30" w:left="-72" w:rightChars="-30" w:right="-72"/>
              <w:jc w:val="center"/>
              <w:rPr>
                <w:rFonts w:eastAsiaTheme="minorEastAsia"/>
                <w:sz w:val="21"/>
                <w:szCs w:val="21"/>
              </w:rPr>
            </w:pPr>
            <w:r w:rsidRPr="001E4A7C">
              <w:rPr>
                <w:iCs/>
                <w:sz w:val="21"/>
                <w:szCs w:val="21"/>
                <w:lang w:bidi="ar"/>
              </w:rPr>
              <w:t>PM</w:t>
            </w:r>
            <w:r w:rsidRPr="001E4A7C">
              <w:rPr>
                <w:iCs/>
                <w:sz w:val="21"/>
                <w:szCs w:val="21"/>
                <w:vertAlign w:val="subscript"/>
                <w:lang w:bidi="ar"/>
              </w:rPr>
              <w:t>10</w:t>
            </w:r>
          </w:p>
        </w:tc>
        <w:tc>
          <w:tcPr>
            <w:tcW w:w="1560" w:type="dxa"/>
            <w:vAlign w:val="center"/>
          </w:tcPr>
          <w:p w:rsidR="00FA6B8C" w:rsidRPr="001E4A7C" w:rsidRDefault="00FA6B8C" w:rsidP="008855D7">
            <w:pPr>
              <w:spacing w:line="240" w:lineRule="auto"/>
              <w:ind w:leftChars="-30" w:left="-72" w:rightChars="-30" w:right="-72"/>
              <w:jc w:val="center"/>
              <w:rPr>
                <w:rFonts w:eastAsiaTheme="minorEastAsia"/>
                <w:bCs/>
                <w:sz w:val="21"/>
                <w:szCs w:val="21"/>
              </w:rPr>
            </w:pPr>
            <w:r w:rsidRPr="001E4A7C">
              <w:rPr>
                <w:rFonts w:eastAsiaTheme="minorEastAsia" w:hint="eastAsia"/>
                <w:bCs/>
                <w:sz w:val="21"/>
                <w:szCs w:val="21"/>
              </w:rPr>
              <w:t>4.01</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0.017</w:t>
            </w:r>
          </w:p>
        </w:tc>
        <w:tc>
          <w:tcPr>
            <w:tcW w:w="1926" w:type="dxa"/>
            <w:vAlign w:val="center"/>
          </w:tcPr>
          <w:p w:rsidR="00FA6B8C" w:rsidRPr="001E4A7C" w:rsidRDefault="00FA6B8C" w:rsidP="008855D7">
            <w:pPr>
              <w:spacing w:line="240" w:lineRule="auto"/>
              <w:ind w:leftChars="-30" w:left="-72" w:rightChars="-30" w:right="-72"/>
              <w:jc w:val="center"/>
              <w:rPr>
                <w:bCs/>
                <w:sz w:val="21"/>
                <w:szCs w:val="21"/>
              </w:rPr>
            </w:pPr>
            <w:r w:rsidRPr="001E4A7C">
              <w:rPr>
                <w:sz w:val="21"/>
                <w:szCs w:val="21"/>
              </w:rPr>
              <w:t>0.06</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FA6B8C" w:rsidRPr="001E4A7C" w:rsidRDefault="00FA6B8C" w:rsidP="000522BB">
            <w:pPr>
              <w:spacing w:line="240" w:lineRule="auto"/>
              <w:ind w:leftChars="-30" w:left="-72" w:rightChars="-30" w:right="-72"/>
              <w:jc w:val="center"/>
              <w:rPr>
                <w:sz w:val="21"/>
                <w:szCs w:val="21"/>
              </w:rPr>
            </w:pPr>
          </w:p>
        </w:tc>
        <w:tc>
          <w:tcPr>
            <w:tcW w:w="1833" w:type="dxa"/>
            <w:vAlign w:val="center"/>
          </w:tcPr>
          <w:p w:rsidR="00FA6B8C" w:rsidRPr="001E4A7C" w:rsidRDefault="00FA6B8C" w:rsidP="008855D7">
            <w:pPr>
              <w:spacing w:line="240" w:lineRule="auto"/>
              <w:ind w:leftChars="-30" w:left="-72" w:rightChars="-30" w:right="-72"/>
              <w:jc w:val="center"/>
              <w:rPr>
                <w:sz w:val="21"/>
                <w:szCs w:val="21"/>
              </w:rPr>
            </w:pPr>
            <w:r w:rsidRPr="001E4A7C">
              <w:rPr>
                <w:sz w:val="21"/>
                <w:szCs w:val="21"/>
              </w:rPr>
              <w:t>SO</w:t>
            </w:r>
            <w:r w:rsidRPr="001E4A7C">
              <w:rPr>
                <w:sz w:val="21"/>
                <w:szCs w:val="21"/>
                <w:vertAlign w:val="subscript"/>
              </w:rPr>
              <w:t>2</w:t>
            </w:r>
          </w:p>
        </w:tc>
        <w:tc>
          <w:tcPr>
            <w:tcW w:w="1560" w:type="dxa"/>
            <w:vAlign w:val="center"/>
          </w:tcPr>
          <w:p w:rsidR="00FA6B8C" w:rsidRPr="001E4A7C" w:rsidRDefault="00FA6B8C" w:rsidP="008855D7">
            <w:pPr>
              <w:spacing w:line="240" w:lineRule="auto"/>
              <w:ind w:leftChars="-30" w:left="-72" w:rightChars="-30" w:right="-72"/>
              <w:jc w:val="center"/>
              <w:rPr>
                <w:bCs/>
                <w:sz w:val="21"/>
                <w:szCs w:val="21"/>
              </w:rPr>
            </w:pPr>
            <w:r w:rsidRPr="001E4A7C">
              <w:rPr>
                <w:sz w:val="21"/>
                <w:szCs w:val="21"/>
              </w:rPr>
              <w:t>108.97</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0.472</w:t>
            </w:r>
          </w:p>
        </w:tc>
        <w:tc>
          <w:tcPr>
            <w:tcW w:w="1926" w:type="dxa"/>
            <w:vAlign w:val="center"/>
          </w:tcPr>
          <w:p w:rsidR="00FA6B8C" w:rsidRPr="001E4A7C" w:rsidRDefault="00FA6B8C" w:rsidP="008855D7">
            <w:pPr>
              <w:pStyle w:val="affffff4"/>
            </w:pPr>
            <w:r w:rsidRPr="001E4A7C">
              <w:t>1.7</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FA6B8C" w:rsidRPr="001E4A7C" w:rsidRDefault="00FA6B8C" w:rsidP="000522BB">
            <w:pPr>
              <w:spacing w:line="240" w:lineRule="auto"/>
              <w:ind w:leftChars="-30" w:left="-72" w:rightChars="-30" w:right="-72"/>
              <w:jc w:val="center"/>
              <w:rPr>
                <w:sz w:val="21"/>
                <w:szCs w:val="21"/>
              </w:rPr>
            </w:pPr>
          </w:p>
        </w:tc>
        <w:tc>
          <w:tcPr>
            <w:tcW w:w="1833" w:type="dxa"/>
            <w:vAlign w:val="center"/>
          </w:tcPr>
          <w:p w:rsidR="00FA6B8C" w:rsidRPr="001E4A7C" w:rsidRDefault="00FA6B8C" w:rsidP="008855D7">
            <w:pPr>
              <w:spacing w:line="240" w:lineRule="auto"/>
              <w:ind w:leftChars="-30" w:left="-72" w:rightChars="-30" w:right="-72"/>
              <w:jc w:val="center"/>
              <w:rPr>
                <w:sz w:val="21"/>
                <w:szCs w:val="21"/>
              </w:rPr>
            </w:pPr>
            <w:r w:rsidRPr="001E4A7C">
              <w:rPr>
                <w:sz w:val="21"/>
                <w:szCs w:val="21"/>
              </w:rPr>
              <w:t>NO</w:t>
            </w:r>
            <w:r w:rsidRPr="001E4A7C">
              <w:rPr>
                <w:sz w:val="21"/>
                <w:szCs w:val="21"/>
                <w:vertAlign w:val="subscript"/>
              </w:rPr>
              <w:t>x</w:t>
            </w:r>
          </w:p>
        </w:tc>
        <w:tc>
          <w:tcPr>
            <w:tcW w:w="1560" w:type="dxa"/>
            <w:vAlign w:val="center"/>
          </w:tcPr>
          <w:p w:rsidR="00FA6B8C" w:rsidRPr="001E4A7C" w:rsidRDefault="00FA6B8C" w:rsidP="008855D7">
            <w:pPr>
              <w:pStyle w:val="affffff4"/>
            </w:pPr>
            <w:r w:rsidRPr="001E4A7C">
              <w:t>163.45</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0.708</w:t>
            </w:r>
          </w:p>
        </w:tc>
        <w:tc>
          <w:tcPr>
            <w:tcW w:w="1926" w:type="dxa"/>
            <w:vAlign w:val="center"/>
          </w:tcPr>
          <w:p w:rsidR="00FA6B8C" w:rsidRPr="001E4A7C" w:rsidRDefault="00FA6B8C" w:rsidP="008855D7">
            <w:pPr>
              <w:pStyle w:val="affffff4"/>
            </w:pPr>
            <w:r w:rsidRPr="001E4A7C">
              <w:t>2.55</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restart"/>
            <w:vAlign w:val="center"/>
          </w:tcPr>
          <w:p w:rsidR="00FA6B8C" w:rsidRPr="001E4A7C" w:rsidRDefault="00FA6B8C" w:rsidP="000522BB">
            <w:pPr>
              <w:spacing w:line="240" w:lineRule="auto"/>
              <w:ind w:leftChars="-30" w:left="-72" w:rightChars="-30" w:right="-72"/>
              <w:jc w:val="center"/>
              <w:rPr>
                <w:sz w:val="21"/>
                <w:szCs w:val="21"/>
              </w:rPr>
            </w:pPr>
            <w:r w:rsidRPr="001E4A7C">
              <w:rPr>
                <w:rFonts w:asciiTheme="minorEastAsia" w:eastAsiaTheme="minorEastAsia" w:hAnsiTheme="minorEastAsia" w:hint="eastAsia"/>
                <w:bCs/>
                <w:sz w:val="21"/>
                <w:szCs w:val="21"/>
              </w:rPr>
              <w:t>三</w:t>
            </w:r>
            <w:r w:rsidRPr="001E4A7C">
              <w:rPr>
                <w:bCs/>
                <w:sz w:val="21"/>
                <w:szCs w:val="21"/>
              </w:rPr>
              <w:t>场锅炉房</w:t>
            </w:r>
          </w:p>
        </w:tc>
        <w:tc>
          <w:tcPr>
            <w:tcW w:w="1833" w:type="dxa"/>
            <w:vAlign w:val="center"/>
          </w:tcPr>
          <w:p w:rsidR="00FA6B8C" w:rsidRPr="001E4A7C" w:rsidRDefault="00B109AC" w:rsidP="008855D7">
            <w:pPr>
              <w:spacing w:line="240" w:lineRule="auto"/>
              <w:ind w:leftChars="-30" w:left="-72" w:rightChars="-30" w:right="-72"/>
              <w:jc w:val="center"/>
              <w:rPr>
                <w:rFonts w:eastAsiaTheme="minorEastAsia"/>
                <w:sz w:val="21"/>
                <w:szCs w:val="21"/>
              </w:rPr>
            </w:pPr>
            <w:r w:rsidRPr="001E4A7C">
              <w:rPr>
                <w:iCs/>
                <w:sz w:val="21"/>
                <w:szCs w:val="21"/>
                <w:lang w:bidi="ar"/>
              </w:rPr>
              <w:t>PM</w:t>
            </w:r>
            <w:r w:rsidRPr="001E4A7C">
              <w:rPr>
                <w:iCs/>
                <w:sz w:val="21"/>
                <w:szCs w:val="21"/>
                <w:vertAlign w:val="subscript"/>
                <w:lang w:bidi="ar"/>
              </w:rPr>
              <w:t>10</w:t>
            </w:r>
          </w:p>
        </w:tc>
        <w:tc>
          <w:tcPr>
            <w:tcW w:w="1560" w:type="dxa"/>
            <w:vAlign w:val="center"/>
          </w:tcPr>
          <w:p w:rsidR="00FA6B8C" w:rsidRPr="001E4A7C" w:rsidRDefault="00FA6B8C" w:rsidP="008855D7">
            <w:pPr>
              <w:spacing w:line="240" w:lineRule="auto"/>
              <w:ind w:leftChars="-30" w:left="-72" w:rightChars="-30" w:right="-72"/>
              <w:jc w:val="center"/>
              <w:rPr>
                <w:rFonts w:eastAsiaTheme="minorEastAsia"/>
                <w:bCs/>
                <w:sz w:val="21"/>
                <w:szCs w:val="21"/>
              </w:rPr>
            </w:pPr>
            <w:r w:rsidRPr="001E4A7C">
              <w:rPr>
                <w:rFonts w:eastAsiaTheme="minorEastAsia" w:hint="eastAsia"/>
                <w:bCs/>
                <w:sz w:val="21"/>
                <w:szCs w:val="21"/>
              </w:rPr>
              <w:t>4.01</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0.017</w:t>
            </w:r>
          </w:p>
        </w:tc>
        <w:tc>
          <w:tcPr>
            <w:tcW w:w="1926" w:type="dxa"/>
            <w:vAlign w:val="center"/>
          </w:tcPr>
          <w:p w:rsidR="00FA6B8C" w:rsidRPr="001E4A7C" w:rsidRDefault="00FA6B8C" w:rsidP="008855D7">
            <w:pPr>
              <w:spacing w:line="240" w:lineRule="auto"/>
              <w:ind w:leftChars="-30" w:left="-72" w:rightChars="-30" w:right="-72"/>
              <w:jc w:val="center"/>
              <w:rPr>
                <w:bCs/>
                <w:sz w:val="21"/>
                <w:szCs w:val="21"/>
              </w:rPr>
            </w:pPr>
            <w:r w:rsidRPr="001E4A7C">
              <w:rPr>
                <w:sz w:val="21"/>
                <w:szCs w:val="21"/>
              </w:rPr>
              <w:t>0.06</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FA6B8C" w:rsidRPr="001E4A7C" w:rsidRDefault="00FA6B8C" w:rsidP="000522BB">
            <w:pPr>
              <w:spacing w:line="240" w:lineRule="auto"/>
              <w:ind w:leftChars="-30" w:left="-72" w:rightChars="-30" w:right="-72"/>
              <w:jc w:val="center"/>
              <w:rPr>
                <w:sz w:val="21"/>
                <w:szCs w:val="21"/>
              </w:rPr>
            </w:pPr>
          </w:p>
        </w:tc>
        <w:tc>
          <w:tcPr>
            <w:tcW w:w="1833" w:type="dxa"/>
            <w:vAlign w:val="center"/>
          </w:tcPr>
          <w:p w:rsidR="00FA6B8C" w:rsidRPr="001E4A7C" w:rsidRDefault="00FA6B8C" w:rsidP="008855D7">
            <w:pPr>
              <w:spacing w:line="240" w:lineRule="auto"/>
              <w:ind w:leftChars="-30" w:left="-72" w:rightChars="-30" w:right="-72"/>
              <w:jc w:val="center"/>
              <w:rPr>
                <w:sz w:val="21"/>
                <w:szCs w:val="21"/>
              </w:rPr>
            </w:pPr>
            <w:r w:rsidRPr="001E4A7C">
              <w:rPr>
                <w:sz w:val="21"/>
                <w:szCs w:val="21"/>
              </w:rPr>
              <w:t>SO</w:t>
            </w:r>
            <w:r w:rsidRPr="001E4A7C">
              <w:rPr>
                <w:sz w:val="21"/>
                <w:szCs w:val="21"/>
                <w:vertAlign w:val="subscript"/>
              </w:rPr>
              <w:t>2</w:t>
            </w:r>
          </w:p>
        </w:tc>
        <w:tc>
          <w:tcPr>
            <w:tcW w:w="1560" w:type="dxa"/>
            <w:vAlign w:val="center"/>
          </w:tcPr>
          <w:p w:rsidR="00FA6B8C" w:rsidRPr="001E4A7C" w:rsidRDefault="00FA6B8C" w:rsidP="008855D7">
            <w:pPr>
              <w:spacing w:line="240" w:lineRule="auto"/>
              <w:ind w:leftChars="-30" w:left="-72" w:rightChars="-30" w:right="-72"/>
              <w:jc w:val="center"/>
              <w:rPr>
                <w:bCs/>
                <w:sz w:val="21"/>
                <w:szCs w:val="21"/>
              </w:rPr>
            </w:pPr>
            <w:r w:rsidRPr="001E4A7C">
              <w:rPr>
                <w:sz w:val="21"/>
                <w:szCs w:val="21"/>
              </w:rPr>
              <w:t>108.97</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0.472</w:t>
            </w:r>
          </w:p>
        </w:tc>
        <w:tc>
          <w:tcPr>
            <w:tcW w:w="1926" w:type="dxa"/>
            <w:vAlign w:val="center"/>
          </w:tcPr>
          <w:p w:rsidR="00FA6B8C" w:rsidRPr="001E4A7C" w:rsidRDefault="00FA6B8C" w:rsidP="008855D7">
            <w:pPr>
              <w:pStyle w:val="affffff4"/>
            </w:pPr>
            <w:r w:rsidRPr="001E4A7C">
              <w:t>1.7</w:t>
            </w:r>
          </w:p>
        </w:tc>
      </w:tr>
      <w:tr w:rsidR="00FA6B8C" w:rsidRPr="001E4A7C" w:rsidTr="00FA6B8C">
        <w:trPr>
          <w:trHeight w:val="369"/>
          <w:jc w:val="center"/>
        </w:trPr>
        <w:tc>
          <w:tcPr>
            <w:tcW w:w="821" w:type="dxa"/>
            <w:vAlign w:val="center"/>
          </w:tcPr>
          <w:p w:rsidR="00FA6B8C" w:rsidRPr="001E4A7C" w:rsidRDefault="00FA6B8C" w:rsidP="003D7739">
            <w:pPr>
              <w:pStyle w:val="affff9"/>
              <w:numPr>
                <w:ilvl w:val="0"/>
                <w:numId w:val="13"/>
              </w:numPr>
              <w:spacing w:line="240" w:lineRule="auto"/>
              <w:ind w:firstLineChars="0"/>
              <w:jc w:val="center"/>
              <w:textAlignment w:val="baseline"/>
              <w:rPr>
                <w:sz w:val="21"/>
                <w:szCs w:val="21"/>
              </w:rPr>
            </w:pPr>
          </w:p>
        </w:tc>
        <w:tc>
          <w:tcPr>
            <w:tcW w:w="1543" w:type="dxa"/>
            <w:vMerge/>
            <w:vAlign w:val="center"/>
          </w:tcPr>
          <w:p w:rsidR="00FA6B8C" w:rsidRPr="001E4A7C" w:rsidRDefault="00FA6B8C" w:rsidP="000522BB">
            <w:pPr>
              <w:spacing w:line="240" w:lineRule="auto"/>
              <w:ind w:leftChars="-30" w:left="-72" w:rightChars="-30" w:right="-72"/>
              <w:jc w:val="center"/>
              <w:rPr>
                <w:sz w:val="21"/>
                <w:szCs w:val="21"/>
              </w:rPr>
            </w:pPr>
          </w:p>
        </w:tc>
        <w:tc>
          <w:tcPr>
            <w:tcW w:w="1833" w:type="dxa"/>
            <w:vAlign w:val="center"/>
          </w:tcPr>
          <w:p w:rsidR="00FA6B8C" w:rsidRPr="001E4A7C" w:rsidRDefault="00FA6B8C" w:rsidP="008855D7">
            <w:pPr>
              <w:spacing w:line="240" w:lineRule="auto"/>
              <w:ind w:leftChars="-30" w:left="-72" w:rightChars="-30" w:right="-72"/>
              <w:jc w:val="center"/>
              <w:rPr>
                <w:sz w:val="21"/>
                <w:szCs w:val="21"/>
              </w:rPr>
            </w:pPr>
            <w:r w:rsidRPr="001E4A7C">
              <w:rPr>
                <w:sz w:val="21"/>
                <w:szCs w:val="21"/>
              </w:rPr>
              <w:t>NO</w:t>
            </w:r>
            <w:r w:rsidRPr="001E4A7C">
              <w:rPr>
                <w:sz w:val="21"/>
                <w:szCs w:val="21"/>
                <w:vertAlign w:val="subscript"/>
              </w:rPr>
              <w:t>x</w:t>
            </w:r>
          </w:p>
        </w:tc>
        <w:tc>
          <w:tcPr>
            <w:tcW w:w="1560" w:type="dxa"/>
            <w:vAlign w:val="center"/>
          </w:tcPr>
          <w:p w:rsidR="00FA6B8C" w:rsidRPr="001E4A7C" w:rsidRDefault="00FA6B8C" w:rsidP="008855D7">
            <w:pPr>
              <w:pStyle w:val="affffff4"/>
            </w:pPr>
            <w:r w:rsidRPr="001E4A7C">
              <w:t>163.45</w:t>
            </w:r>
          </w:p>
        </w:tc>
        <w:tc>
          <w:tcPr>
            <w:tcW w:w="1559" w:type="dxa"/>
            <w:vAlign w:val="center"/>
          </w:tcPr>
          <w:p w:rsidR="00FA6B8C" w:rsidRPr="001E4A7C" w:rsidRDefault="00FA6B8C" w:rsidP="008855D7">
            <w:pPr>
              <w:spacing w:line="240" w:lineRule="auto"/>
              <w:ind w:leftChars="-30" w:left="-72" w:rightChars="-30" w:right="-72"/>
              <w:jc w:val="center"/>
              <w:rPr>
                <w:bCs/>
                <w:sz w:val="21"/>
                <w:szCs w:val="21"/>
              </w:rPr>
            </w:pPr>
            <w:r w:rsidRPr="001E4A7C">
              <w:rPr>
                <w:rFonts w:eastAsiaTheme="minorEastAsia" w:hint="eastAsia"/>
                <w:sz w:val="21"/>
                <w:szCs w:val="21"/>
              </w:rPr>
              <w:t>0.708</w:t>
            </w:r>
          </w:p>
        </w:tc>
        <w:tc>
          <w:tcPr>
            <w:tcW w:w="1926" w:type="dxa"/>
            <w:vAlign w:val="center"/>
          </w:tcPr>
          <w:p w:rsidR="00FA6B8C" w:rsidRPr="001E4A7C" w:rsidRDefault="00FA6B8C" w:rsidP="008855D7">
            <w:pPr>
              <w:pStyle w:val="affffff4"/>
            </w:pPr>
            <w:r w:rsidRPr="001E4A7C">
              <w:t>2.55</w:t>
            </w:r>
          </w:p>
        </w:tc>
      </w:tr>
      <w:tr w:rsidR="00FA6B8C" w:rsidRPr="001E4A7C" w:rsidTr="00FA6B8C">
        <w:trPr>
          <w:trHeight w:val="369"/>
          <w:jc w:val="center"/>
        </w:trPr>
        <w:tc>
          <w:tcPr>
            <w:tcW w:w="2364" w:type="dxa"/>
            <w:gridSpan w:val="2"/>
            <w:vMerge w:val="restart"/>
            <w:vAlign w:val="center"/>
          </w:tcPr>
          <w:p w:rsidR="00FA6B8C" w:rsidRPr="001E4A7C" w:rsidRDefault="00FA6B8C" w:rsidP="000522BB">
            <w:pPr>
              <w:spacing w:line="240" w:lineRule="auto"/>
              <w:ind w:leftChars="-30" w:left="-72" w:rightChars="-30" w:right="-72"/>
              <w:jc w:val="center"/>
              <w:rPr>
                <w:sz w:val="21"/>
                <w:szCs w:val="21"/>
              </w:rPr>
            </w:pPr>
            <w:r w:rsidRPr="001E4A7C">
              <w:rPr>
                <w:sz w:val="21"/>
                <w:szCs w:val="21"/>
              </w:rPr>
              <w:t>主要排放口合计</w:t>
            </w:r>
          </w:p>
        </w:tc>
        <w:tc>
          <w:tcPr>
            <w:tcW w:w="4952" w:type="dxa"/>
            <w:gridSpan w:val="3"/>
            <w:vAlign w:val="center"/>
          </w:tcPr>
          <w:p w:rsidR="00FA6B8C" w:rsidRPr="001E4A7C" w:rsidRDefault="00B109AC" w:rsidP="000522BB">
            <w:pPr>
              <w:spacing w:line="240" w:lineRule="auto"/>
              <w:ind w:leftChars="-30" w:left="-72" w:rightChars="-30" w:right="-72"/>
              <w:jc w:val="center"/>
              <w:rPr>
                <w:bCs/>
                <w:sz w:val="21"/>
                <w:szCs w:val="21"/>
              </w:rPr>
            </w:pPr>
            <w:r w:rsidRPr="001E4A7C">
              <w:rPr>
                <w:iCs/>
                <w:sz w:val="21"/>
                <w:szCs w:val="21"/>
                <w:lang w:bidi="ar"/>
              </w:rPr>
              <w:t>PM</w:t>
            </w:r>
            <w:r w:rsidRPr="001E4A7C">
              <w:rPr>
                <w:iCs/>
                <w:sz w:val="21"/>
                <w:szCs w:val="21"/>
                <w:vertAlign w:val="subscript"/>
                <w:lang w:bidi="ar"/>
              </w:rPr>
              <w:t>10</w:t>
            </w:r>
          </w:p>
        </w:tc>
        <w:tc>
          <w:tcPr>
            <w:tcW w:w="1926" w:type="dxa"/>
            <w:vAlign w:val="center"/>
          </w:tcPr>
          <w:p w:rsidR="00FA6B8C" w:rsidRPr="001E4A7C" w:rsidRDefault="00FA6B8C" w:rsidP="000522BB">
            <w:pPr>
              <w:pStyle w:val="affffff4"/>
            </w:pPr>
            <w:r w:rsidRPr="001E4A7C">
              <w:t>0.18</w:t>
            </w:r>
          </w:p>
        </w:tc>
      </w:tr>
      <w:tr w:rsidR="00FA6B8C" w:rsidRPr="001E4A7C" w:rsidTr="00FA6B8C">
        <w:trPr>
          <w:trHeight w:val="369"/>
          <w:jc w:val="center"/>
        </w:trPr>
        <w:tc>
          <w:tcPr>
            <w:tcW w:w="2364" w:type="dxa"/>
            <w:gridSpan w:val="2"/>
            <w:vMerge/>
            <w:vAlign w:val="center"/>
          </w:tcPr>
          <w:p w:rsidR="00FA6B8C" w:rsidRPr="001E4A7C" w:rsidRDefault="00FA6B8C" w:rsidP="000522BB">
            <w:pPr>
              <w:spacing w:line="240" w:lineRule="auto"/>
              <w:ind w:leftChars="-30" w:left="-72" w:rightChars="-30" w:right="-72"/>
              <w:jc w:val="center"/>
              <w:rPr>
                <w:sz w:val="21"/>
                <w:szCs w:val="21"/>
              </w:rPr>
            </w:pPr>
          </w:p>
        </w:tc>
        <w:tc>
          <w:tcPr>
            <w:tcW w:w="4952" w:type="dxa"/>
            <w:gridSpan w:val="3"/>
            <w:vAlign w:val="center"/>
          </w:tcPr>
          <w:p w:rsidR="00FA6B8C" w:rsidRPr="001E4A7C" w:rsidRDefault="00FA6B8C" w:rsidP="000522BB">
            <w:pPr>
              <w:spacing w:line="240" w:lineRule="auto"/>
              <w:ind w:leftChars="-30" w:left="-72" w:rightChars="-30" w:right="-72"/>
              <w:jc w:val="center"/>
              <w:rPr>
                <w:bCs/>
                <w:sz w:val="21"/>
                <w:szCs w:val="21"/>
              </w:rPr>
            </w:pPr>
            <w:r w:rsidRPr="001E4A7C">
              <w:rPr>
                <w:sz w:val="21"/>
                <w:szCs w:val="21"/>
              </w:rPr>
              <w:t>SO</w:t>
            </w:r>
            <w:r w:rsidRPr="001E4A7C">
              <w:rPr>
                <w:sz w:val="21"/>
                <w:szCs w:val="21"/>
                <w:vertAlign w:val="subscript"/>
              </w:rPr>
              <w:t>2</w:t>
            </w:r>
          </w:p>
        </w:tc>
        <w:tc>
          <w:tcPr>
            <w:tcW w:w="1926" w:type="dxa"/>
            <w:vAlign w:val="center"/>
          </w:tcPr>
          <w:p w:rsidR="00FA6B8C" w:rsidRPr="001E4A7C" w:rsidRDefault="00FA6B8C" w:rsidP="000522BB">
            <w:pPr>
              <w:pStyle w:val="affffff4"/>
            </w:pPr>
            <w:r w:rsidRPr="001E4A7C">
              <w:t>5.1</w:t>
            </w:r>
          </w:p>
        </w:tc>
      </w:tr>
      <w:tr w:rsidR="00FA6B8C" w:rsidRPr="001E4A7C" w:rsidTr="00FA6B8C">
        <w:trPr>
          <w:trHeight w:val="369"/>
          <w:jc w:val="center"/>
        </w:trPr>
        <w:tc>
          <w:tcPr>
            <w:tcW w:w="2364" w:type="dxa"/>
            <w:gridSpan w:val="2"/>
            <w:vMerge/>
            <w:vAlign w:val="center"/>
          </w:tcPr>
          <w:p w:rsidR="00FA6B8C" w:rsidRPr="001E4A7C" w:rsidRDefault="00FA6B8C" w:rsidP="000522BB">
            <w:pPr>
              <w:spacing w:line="240" w:lineRule="auto"/>
              <w:ind w:leftChars="-30" w:left="-72" w:rightChars="-30" w:right="-72"/>
              <w:jc w:val="center"/>
              <w:rPr>
                <w:sz w:val="21"/>
                <w:szCs w:val="21"/>
              </w:rPr>
            </w:pPr>
          </w:p>
        </w:tc>
        <w:tc>
          <w:tcPr>
            <w:tcW w:w="4952" w:type="dxa"/>
            <w:gridSpan w:val="3"/>
            <w:vAlign w:val="center"/>
          </w:tcPr>
          <w:p w:rsidR="00FA6B8C" w:rsidRPr="001E4A7C" w:rsidRDefault="00FA6B8C" w:rsidP="000522BB">
            <w:pPr>
              <w:spacing w:line="240" w:lineRule="auto"/>
              <w:ind w:leftChars="-30" w:left="-72" w:rightChars="-30" w:right="-72"/>
              <w:jc w:val="center"/>
              <w:rPr>
                <w:bCs/>
                <w:sz w:val="21"/>
                <w:szCs w:val="21"/>
              </w:rPr>
            </w:pPr>
            <w:r w:rsidRPr="001E4A7C">
              <w:rPr>
                <w:sz w:val="21"/>
                <w:szCs w:val="21"/>
              </w:rPr>
              <w:t>NO</w:t>
            </w:r>
            <w:r w:rsidRPr="001E4A7C">
              <w:rPr>
                <w:sz w:val="21"/>
                <w:szCs w:val="21"/>
                <w:vertAlign w:val="subscript"/>
              </w:rPr>
              <w:t>x</w:t>
            </w:r>
          </w:p>
        </w:tc>
        <w:tc>
          <w:tcPr>
            <w:tcW w:w="1926" w:type="dxa"/>
            <w:vAlign w:val="center"/>
          </w:tcPr>
          <w:p w:rsidR="00FA6B8C" w:rsidRPr="001E4A7C" w:rsidRDefault="00FA6B8C" w:rsidP="000522BB">
            <w:pPr>
              <w:pStyle w:val="affffff4"/>
            </w:pPr>
            <w:r w:rsidRPr="001E4A7C">
              <w:t>7.65</w:t>
            </w:r>
          </w:p>
        </w:tc>
      </w:tr>
    </w:tbl>
    <w:p w:rsidR="006E5C63" w:rsidRPr="001E4A7C" w:rsidRDefault="006E5C63" w:rsidP="003D7739">
      <w:pPr>
        <w:pStyle w:val="affffff5"/>
        <w:numPr>
          <w:ilvl w:val="0"/>
          <w:numId w:val="15"/>
        </w:numPr>
        <w:rPr>
          <w:lang w:bidi="ar"/>
        </w:rPr>
      </w:pPr>
      <w:bookmarkStart w:id="315" w:name="_Ref32680492"/>
      <w:r w:rsidRPr="001E4A7C">
        <w:rPr>
          <w:rFonts w:hint="eastAsia"/>
          <w:lang w:bidi="ar"/>
        </w:rPr>
        <w:t>项目大气污染物无组织排放量核算表</w:t>
      </w:r>
      <w:bookmarkEnd w:id="315"/>
    </w:p>
    <w:tbl>
      <w:tblPr>
        <w:tblStyle w:val="affffff0"/>
        <w:tblW w:w="0" w:type="auto"/>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003"/>
        <w:gridCol w:w="1000"/>
        <w:gridCol w:w="1045"/>
        <w:gridCol w:w="970"/>
        <w:gridCol w:w="979"/>
        <w:gridCol w:w="1733"/>
        <w:gridCol w:w="1262"/>
        <w:gridCol w:w="1011"/>
      </w:tblGrid>
      <w:tr w:rsidR="00D834A7" w:rsidRPr="001E4A7C" w:rsidTr="00BD4001">
        <w:trPr>
          <w:trHeight w:val="340"/>
        </w:trPr>
        <w:tc>
          <w:tcPr>
            <w:tcW w:w="1003" w:type="dxa"/>
            <w:vMerge w:val="restart"/>
            <w:vAlign w:val="center"/>
          </w:tcPr>
          <w:p w:rsidR="00D834A7" w:rsidRPr="001E4A7C" w:rsidRDefault="00D834A7" w:rsidP="00BD4001">
            <w:pPr>
              <w:pStyle w:val="affffff4"/>
              <w:rPr>
                <w:lang w:bidi="ar"/>
              </w:rPr>
            </w:pPr>
            <w:r w:rsidRPr="001E4A7C">
              <w:rPr>
                <w:rFonts w:hint="eastAsia"/>
                <w:lang w:bidi="ar"/>
              </w:rPr>
              <w:t>序号</w:t>
            </w:r>
          </w:p>
        </w:tc>
        <w:tc>
          <w:tcPr>
            <w:tcW w:w="1000" w:type="dxa"/>
            <w:vMerge w:val="restart"/>
            <w:vAlign w:val="center"/>
          </w:tcPr>
          <w:p w:rsidR="00D834A7" w:rsidRPr="001E4A7C" w:rsidRDefault="00D834A7" w:rsidP="00BD4001">
            <w:pPr>
              <w:pStyle w:val="affffff4"/>
              <w:rPr>
                <w:lang w:bidi="ar"/>
              </w:rPr>
            </w:pPr>
            <w:r w:rsidRPr="001E4A7C">
              <w:rPr>
                <w:rFonts w:hint="eastAsia"/>
                <w:lang w:bidi="ar"/>
              </w:rPr>
              <w:t>排放口编号</w:t>
            </w:r>
          </w:p>
        </w:tc>
        <w:tc>
          <w:tcPr>
            <w:tcW w:w="1045" w:type="dxa"/>
            <w:vMerge w:val="restart"/>
            <w:vAlign w:val="center"/>
          </w:tcPr>
          <w:p w:rsidR="00D834A7" w:rsidRPr="001E4A7C" w:rsidRDefault="00D834A7" w:rsidP="00BD4001">
            <w:pPr>
              <w:pStyle w:val="affffff4"/>
              <w:rPr>
                <w:lang w:bidi="ar"/>
              </w:rPr>
            </w:pPr>
            <w:proofErr w:type="gramStart"/>
            <w:r w:rsidRPr="001E4A7C">
              <w:rPr>
                <w:rFonts w:hint="eastAsia"/>
                <w:lang w:bidi="ar"/>
              </w:rPr>
              <w:t>产污环节</w:t>
            </w:r>
            <w:proofErr w:type="gramEnd"/>
          </w:p>
        </w:tc>
        <w:tc>
          <w:tcPr>
            <w:tcW w:w="970" w:type="dxa"/>
            <w:vMerge w:val="restart"/>
            <w:vAlign w:val="center"/>
          </w:tcPr>
          <w:p w:rsidR="00D834A7" w:rsidRPr="001E4A7C" w:rsidRDefault="00D834A7" w:rsidP="00BD4001">
            <w:pPr>
              <w:pStyle w:val="affffff4"/>
              <w:rPr>
                <w:lang w:bidi="ar"/>
              </w:rPr>
            </w:pPr>
            <w:r w:rsidRPr="001E4A7C">
              <w:rPr>
                <w:rFonts w:hint="eastAsia"/>
                <w:lang w:bidi="ar"/>
              </w:rPr>
              <w:t>污染物</w:t>
            </w:r>
          </w:p>
        </w:tc>
        <w:tc>
          <w:tcPr>
            <w:tcW w:w="979" w:type="dxa"/>
            <w:vMerge w:val="restart"/>
            <w:vAlign w:val="center"/>
          </w:tcPr>
          <w:p w:rsidR="00D834A7" w:rsidRPr="001E4A7C" w:rsidRDefault="00D834A7" w:rsidP="00BD4001">
            <w:pPr>
              <w:pStyle w:val="affffff4"/>
              <w:rPr>
                <w:lang w:bidi="ar"/>
              </w:rPr>
            </w:pPr>
            <w:r w:rsidRPr="001E4A7C">
              <w:rPr>
                <w:rFonts w:hint="eastAsia"/>
                <w:lang w:bidi="ar"/>
              </w:rPr>
              <w:t>主要污染防治措施</w:t>
            </w:r>
          </w:p>
        </w:tc>
        <w:tc>
          <w:tcPr>
            <w:tcW w:w="2995" w:type="dxa"/>
            <w:gridSpan w:val="2"/>
            <w:vAlign w:val="center"/>
          </w:tcPr>
          <w:p w:rsidR="00D834A7" w:rsidRPr="001E4A7C" w:rsidRDefault="00D834A7" w:rsidP="00BD4001">
            <w:pPr>
              <w:pStyle w:val="affffff4"/>
              <w:rPr>
                <w:lang w:bidi="ar"/>
              </w:rPr>
            </w:pPr>
            <w:r w:rsidRPr="001E4A7C">
              <w:rPr>
                <w:rFonts w:hint="eastAsia"/>
                <w:lang w:bidi="ar"/>
              </w:rPr>
              <w:t>国家或地方污染物排放标准</w:t>
            </w:r>
          </w:p>
        </w:tc>
        <w:tc>
          <w:tcPr>
            <w:tcW w:w="1011" w:type="dxa"/>
            <w:vMerge w:val="restart"/>
            <w:vAlign w:val="center"/>
          </w:tcPr>
          <w:p w:rsidR="00D834A7" w:rsidRPr="001E4A7C" w:rsidRDefault="00D834A7" w:rsidP="00BD4001">
            <w:pPr>
              <w:pStyle w:val="affffff4"/>
              <w:rPr>
                <w:lang w:bidi="ar"/>
              </w:rPr>
            </w:pPr>
            <w:r w:rsidRPr="001E4A7C">
              <w:rPr>
                <w:rFonts w:hint="eastAsia"/>
                <w:lang w:bidi="ar"/>
              </w:rPr>
              <w:t>年排放量（</w:t>
            </w:r>
            <w:r w:rsidRPr="001E4A7C">
              <w:rPr>
                <w:rFonts w:hint="eastAsia"/>
                <w:lang w:bidi="ar"/>
              </w:rPr>
              <w:t>t/a</w:t>
            </w:r>
            <w:r w:rsidRPr="001E4A7C">
              <w:rPr>
                <w:rFonts w:hint="eastAsia"/>
                <w:lang w:bidi="ar"/>
              </w:rPr>
              <w:t>）</w:t>
            </w:r>
          </w:p>
        </w:tc>
      </w:tr>
      <w:tr w:rsidR="00D834A7" w:rsidRPr="001E4A7C" w:rsidTr="00BD4001">
        <w:trPr>
          <w:trHeight w:val="340"/>
        </w:trPr>
        <w:tc>
          <w:tcPr>
            <w:tcW w:w="1003" w:type="dxa"/>
            <w:vMerge/>
            <w:vAlign w:val="center"/>
          </w:tcPr>
          <w:p w:rsidR="00D834A7" w:rsidRPr="001E4A7C" w:rsidRDefault="00D834A7" w:rsidP="00BD4001">
            <w:pPr>
              <w:pStyle w:val="affffff4"/>
              <w:rPr>
                <w:lang w:bidi="ar"/>
              </w:rPr>
            </w:pPr>
          </w:p>
        </w:tc>
        <w:tc>
          <w:tcPr>
            <w:tcW w:w="1000" w:type="dxa"/>
            <w:vMerge/>
            <w:vAlign w:val="center"/>
          </w:tcPr>
          <w:p w:rsidR="00D834A7" w:rsidRPr="001E4A7C" w:rsidRDefault="00D834A7" w:rsidP="00BD4001">
            <w:pPr>
              <w:pStyle w:val="affffff4"/>
              <w:rPr>
                <w:lang w:bidi="ar"/>
              </w:rPr>
            </w:pPr>
          </w:p>
        </w:tc>
        <w:tc>
          <w:tcPr>
            <w:tcW w:w="1045" w:type="dxa"/>
            <w:vMerge/>
            <w:vAlign w:val="center"/>
          </w:tcPr>
          <w:p w:rsidR="00D834A7" w:rsidRPr="001E4A7C" w:rsidRDefault="00D834A7" w:rsidP="00BD4001">
            <w:pPr>
              <w:pStyle w:val="affffff4"/>
              <w:rPr>
                <w:lang w:bidi="ar"/>
              </w:rPr>
            </w:pPr>
          </w:p>
        </w:tc>
        <w:tc>
          <w:tcPr>
            <w:tcW w:w="970" w:type="dxa"/>
            <w:vMerge/>
            <w:vAlign w:val="center"/>
          </w:tcPr>
          <w:p w:rsidR="00D834A7" w:rsidRPr="001E4A7C" w:rsidRDefault="00D834A7" w:rsidP="00BD4001">
            <w:pPr>
              <w:pStyle w:val="affffff4"/>
              <w:rPr>
                <w:lang w:bidi="ar"/>
              </w:rPr>
            </w:pPr>
          </w:p>
        </w:tc>
        <w:tc>
          <w:tcPr>
            <w:tcW w:w="979" w:type="dxa"/>
            <w:vMerge/>
            <w:vAlign w:val="center"/>
          </w:tcPr>
          <w:p w:rsidR="00D834A7" w:rsidRPr="001E4A7C" w:rsidRDefault="00D834A7" w:rsidP="00BD4001">
            <w:pPr>
              <w:pStyle w:val="affffff4"/>
              <w:rPr>
                <w:lang w:bidi="ar"/>
              </w:rPr>
            </w:pPr>
          </w:p>
        </w:tc>
        <w:tc>
          <w:tcPr>
            <w:tcW w:w="1733" w:type="dxa"/>
            <w:vAlign w:val="center"/>
          </w:tcPr>
          <w:p w:rsidR="00D834A7" w:rsidRPr="001E4A7C" w:rsidRDefault="00D834A7" w:rsidP="00BD4001">
            <w:pPr>
              <w:pStyle w:val="affffff4"/>
              <w:rPr>
                <w:lang w:bidi="ar"/>
              </w:rPr>
            </w:pPr>
            <w:r w:rsidRPr="001E4A7C">
              <w:rPr>
                <w:rFonts w:hint="eastAsia"/>
                <w:lang w:bidi="ar"/>
              </w:rPr>
              <w:t>标准名称</w:t>
            </w:r>
          </w:p>
        </w:tc>
        <w:tc>
          <w:tcPr>
            <w:tcW w:w="1262" w:type="dxa"/>
            <w:vAlign w:val="center"/>
          </w:tcPr>
          <w:p w:rsidR="00D834A7" w:rsidRPr="001E4A7C" w:rsidRDefault="00D834A7" w:rsidP="00BD4001">
            <w:pPr>
              <w:pStyle w:val="affffff4"/>
              <w:rPr>
                <w:lang w:bidi="ar"/>
              </w:rPr>
            </w:pPr>
            <w:r w:rsidRPr="001E4A7C">
              <w:rPr>
                <w:rFonts w:hint="eastAsia"/>
                <w:lang w:bidi="ar"/>
              </w:rPr>
              <w:t>浓度限值（</w:t>
            </w:r>
            <w:r w:rsidRPr="001E4A7C">
              <w:rPr>
                <w:lang w:bidi="ar"/>
              </w:rPr>
              <w:t>m</w:t>
            </w:r>
            <w:r w:rsidRPr="001E4A7C">
              <w:t>g/m</w:t>
            </w:r>
            <w:r w:rsidRPr="001E4A7C">
              <w:rPr>
                <w:vertAlign w:val="superscript"/>
              </w:rPr>
              <w:t>3</w:t>
            </w:r>
            <w:r w:rsidRPr="001E4A7C">
              <w:rPr>
                <w:rFonts w:hint="eastAsia"/>
                <w:lang w:bidi="ar"/>
              </w:rPr>
              <w:t>）</w:t>
            </w:r>
          </w:p>
        </w:tc>
        <w:tc>
          <w:tcPr>
            <w:tcW w:w="1011" w:type="dxa"/>
            <w:vMerge/>
            <w:vAlign w:val="center"/>
          </w:tcPr>
          <w:p w:rsidR="00D834A7" w:rsidRPr="001E4A7C" w:rsidRDefault="00D834A7" w:rsidP="00BD4001">
            <w:pPr>
              <w:pStyle w:val="affffff4"/>
              <w:rPr>
                <w:lang w:bidi="ar"/>
              </w:rPr>
            </w:pP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restart"/>
            <w:vAlign w:val="center"/>
          </w:tcPr>
          <w:p w:rsidR="00D834A7" w:rsidRPr="001E4A7C" w:rsidRDefault="00D834A7" w:rsidP="00BD4001">
            <w:pPr>
              <w:pStyle w:val="affffff4"/>
              <w:rPr>
                <w:lang w:bidi="ar"/>
              </w:rPr>
            </w:pPr>
            <w:r w:rsidRPr="001E4A7C">
              <w:rPr>
                <w:rFonts w:hint="eastAsia"/>
                <w:lang w:bidi="ar"/>
              </w:rPr>
              <w:t>一场</w:t>
            </w:r>
          </w:p>
        </w:tc>
        <w:tc>
          <w:tcPr>
            <w:tcW w:w="1045" w:type="dxa"/>
            <w:vMerge w:val="restart"/>
            <w:vAlign w:val="center"/>
          </w:tcPr>
          <w:p w:rsidR="00D834A7" w:rsidRPr="001E4A7C" w:rsidRDefault="00D834A7" w:rsidP="00BD4001">
            <w:pPr>
              <w:pStyle w:val="affffff4"/>
              <w:rPr>
                <w:lang w:bidi="ar"/>
              </w:rPr>
            </w:pPr>
            <w:r w:rsidRPr="001E4A7C">
              <w:rPr>
                <w:rFonts w:hint="eastAsia"/>
                <w:lang w:bidi="ar"/>
              </w:rPr>
              <w:t>鸡舍恶臭、</w:t>
            </w:r>
            <w:proofErr w:type="gramStart"/>
            <w:r w:rsidRPr="001E4A7C">
              <w:rPr>
                <w:rFonts w:hint="eastAsia"/>
                <w:lang w:bidi="ar"/>
              </w:rPr>
              <w:t>治污区</w:t>
            </w:r>
            <w:proofErr w:type="gramEnd"/>
            <w:r w:rsidRPr="001E4A7C">
              <w:rPr>
                <w:rFonts w:hint="eastAsia"/>
                <w:lang w:bidi="ar"/>
              </w:rPr>
              <w:t>恶臭</w:t>
            </w:r>
          </w:p>
        </w:tc>
        <w:tc>
          <w:tcPr>
            <w:tcW w:w="970" w:type="dxa"/>
            <w:vAlign w:val="center"/>
          </w:tcPr>
          <w:p w:rsidR="00D834A7" w:rsidRPr="001E4A7C" w:rsidRDefault="00D834A7" w:rsidP="00BD4001">
            <w:pPr>
              <w:pStyle w:val="affffff4"/>
            </w:pPr>
            <w:r w:rsidRPr="001E4A7C">
              <w:rPr>
                <w:lang w:bidi="ar"/>
              </w:rPr>
              <w:t>NH</w:t>
            </w:r>
            <w:r w:rsidRPr="001E4A7C">
              <w:rPr>
                <w:vertAlign w:val="subscript"/>
                <w:lang w:bidi="ar"/>
              </w:rPr>
              <w:t>3</w:t>
            </w:r>
          </w:p>
        </w:tc>
        <w:tc>
          <w:tcPr>
            <w:tcW w:w="979" w:type="dxa"/>
            <w:vMerge w:val="restart"/>
            <w:vAlign w:val="center"/>
          </w:tcPr>
          <w:p w:rsidR="00D834A7" w:rsidRPr="001E4A7C" w:rsidRDefault="00D834A7" w:rsidP="00BD4001">
            <w:pPr>
              <w:pStyle w:val="affffff4"/>
              <w:rPr>
                <w:lang w:bidi="ar"/>
              </w:rPr>
            </w:pPr>
            <w:r w:rsidRPr="001E4A7C">
              <w:rPr>
                <w:rFonts w:hint="eastAsia"/>
              </w:rPr>
              <w:t>鸡舍加强通风、鸡粪日</w:t>
            </w:r>
            <w:r w:rsidRPr="001E4A7C">
              <w:rPr>
                <w:rFonts w:hint="eastAsia"/>
              </w:rPr>
              <w:lastRenderedPageBreak/>
              <w:t>产日清、喷洒除臭剂、四周绿化</w:t>
            </w:r>
          </w:p>
        </w:tc>
        <w:tc>
          <w:tcPr>
            <w:tcW w:w="1733" w:type="dxa"/>
            <w:vMerge w:val="restart"/>
            <w:vAlign w:val="center"/>
          </w:tcPr>
          <w:p w:rsidR="00D834A7" w:rsidRPr="001E4A7C" w:rsidRDefault="00D834A7" w:rsidP="00BD4001">
            <w:pPr>
              <w:pStyle w:val="affffff4"/>
              <w:rPr>
                <w:lang w:bidi="ar"/>
              </w:rPr>
            </w:pPr>
            <w:r w:rsidRPr="001E4A7C">
              <w:rPr>
                <w:rFonts w:hint="eastAsia"/>
              </w:rPr>
              <w:lastRenderedPageBreak/>
              <w:t>《恶臭</w:t>
            </w:r>
            <w:r w:rsidRPr="001E4A7C">
              <w:t>污染物排放标准</w:t>
            </w:r>
            <w:r w:rsidRPr="001E4A7C">
              <w:rPr>
                <w:rFonts w:hint="eastAsia"/>
              </w:rPr>
              <w:t>》（</w:t>
            </w:r>
            <w:r w:rsidRPr="001E4A7C">
              <w:t>GB14554-93</w:t>
            </w:r>
            <w:r w:rsidRPr="001E4A7C">
              <w:rPr>
                <w:rFonts w:hint="eastAsia"/>
              </w:rPr>
              <w:t>）</w:t>
            </w:r>
          </w:p>
        </w:tc>
        <w:tc>
          <w:tcPr>
            <w:tcW w:w="1262" w:type="dxa"/>
            <w:vAlign w:val="center"/>
          </w:tcPr>
          <w:p w:rsidR="00D834A7" w:rsidRPr="001E4A7C" w:rsidRDefault="00D834A7" w:rsidP="000522BB">
            <w:pPr>
              <w:pStyle w:val="affffff4"/>
            </w:pPr>
            <w:r w:rsidRPr="001E4A7C">
              <w:rPr>
                <w:rFonts w:hint="eastAsia"/>
              </w:rPr>
              <w:t>1.5</w:t>
            </w:r>
          </w:p>
        </w:tc>
        <w:tc>
          <w:tcPr>
            <w:tcW w:w="1011" w:type="dxa"/>
            <w:vAlign w:val="center"/>
          </w:tcPr>
          <w:p w:rsidR="00D834A7" w:rsidRPr="001E4A7C" w:rsidRDefault="00D834A7" w:rsidP="008855D7">
            <w:pPr>
              <w:pStyle w:val="affffff4"/>
            </w:pPr>
            <w:r w:rsidRPr="001E4A7C">
              <w:rPr>
                <w:rFonts w:hint="eastAsia"/>
              </w:rPr>
              <w:t>0.35</w:t>
            </w: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ign w:val="center"/>
          </w:tcPr>
          <w:p w:rsidR="00D834A7" w:rsidRPr="001E4A7C" w:rsidRDefault="00D834A7" w:rsidP="00BD4001">
            <w:pPr>
              <w:pStyle w:val="affffff4"/>
              <w:rPr>
                <w:lang w:bidi="ar"/>
              </w:rPr>
            </w:pPr>
          </w:p>
        </w:tc>
        <w:tc>
          <w:tcPr>
            <w:tcW w:w="1045" w:type="dxa"/>
            <w:vMerge/>
            <w:vAlign w:val="center"/>
          </w:tcPr>
          <w:p w:rsidR="00D834A7" w:rsidRPr="001E4A7C" w:rsidRDefault="00D834A7" w:rsidP="00BD4001">
            <w:pPr>
              <w:pStyle w:val="affffff4"/>
              <w:rPr>
                <w:lang w:bidi="ar"/>
              </w:rPr>
            </w:pPr>
          </w:p>
        </w:tc>
        <w:tc>
          <w:tcPr>
            <w:tcW w:w="970" w:type="dxa"/>
            <w:vAlign w:val="center"/>
          </w:tcPr>
          <w:p w:rsidR="00D834A7" w:rsidRPr="001E4A7C" w:rsidRDefault="00D834A7" w:rsidP="00BD4001">
            <w:pPr>
              <w:pStyle w:val="affffff4"/>
            </w:pPr>
            <w:r w:rsidRPr="001E4A7C">
              <w:rPr>
                <w:lang w:bidi="ar"/>
              </w:rPr>
              <w:t>H</w:t>
            </w:r>
            <w:r w:rsidRPr="001E4A7C">
              <w:rPr>
                <w:vertAlign w:val="subscript"/>
                <w:lang w:bidi="ar"/>
              </w:rPr>
              <w:t>2</w:t>
            </w:r>
            <w:r w:rsidRPr="001E4A7C">
              <w:rPr>
                <w:lang w:bidi="ar"/>
              </w:rPr>
              <w:t>S</w:t>
            </w:r>
          </w:p>
        </w:tc>
        <w:tc>
          <w:tcPr>
            <w:tcW w:w="979" w:type="dxa"/>
            <w:vMerge/>
            <w:vAlign w:val="center"/>
          </w:tcPr>
          <w:p w:rsidR="00D834A7" w:rsidRPr="001E4A7C" w:rsidRDefault="00D834A7" w:rsidP="00BD4001">
            <w:pPr>
              <w:pStyle w:val="affffff4"/>
              <w:rPr>
                <w:lang w:bidi="ar"/>
              </w:rPr>
            </w:pPr>
          </w:p>
        </w:tc>
        <w:tc>
          <w:tcPr>
            <w:tcW w:w="1733" w:type="dxa"/>
            <w:vMerge/>
            <w:vAlign w:val="center"/>
          </w:tcPr>
          <w:p w:rsidR="00D834A7" w:rsidRPr="001E4A7C" w:rsidRDefault="00D834A7" w:rsidP="00BD4001">
            <w:pPr>
              <w:pStyle w:val="affffff4"/>
              <w:rPr>
                <w:lang w:bidi="ar"/>
              </w:rPr>
            </w:pPr>
          </w:p>
        </w:tc>
        <w:tc>
          <w:tcPr>
            <w:tcW w:w="1262" w:type="dxa"/>
            <w:vAlign w:val="center"/>
          </w:tcPr>
          <w:p w:rsidR="00D834A7" w:rsidRPr="001E4A7C" w:rsidRDefault="00D834A7" w:rsidP="000522BB">
            <w:pPr>
              <w:pStyle w:val="affffff4"/>
            </w:pPr>
            <w:r w:rsidRPr="001E4A7C">
              <w:rPr>
                <w:rFonts w:hint="eastAsia"/>
              </w:rPr>
              <w:t>0.06</w:t>
            </w:r>
          </w:p>
        </w:tc>
        <w:tc>
          <w:tcPr>
            <w:tcW w:w="1011" w:type="dxa"/>
            <w:vAlign w:val="center"/>
          </w:tcPr>
          <w:p w:rsidR="00D834A7" w:rsidRPr="001E4A7C" w:rsidRDefault="00D834A7" w:rsidP="008855D7">
            <w:pPr>
              <w:pStyle w:val="affffff4"/>
            </w:pPr>
            <w:r w:rsidRPr="001E4A7C">
              <w:rPr>
                <w:rFonts w:hint="eastAsia"/>
              </w:rPr>
              <w:t>0.028</w:t>
            </w: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restart"/>
            <w:vAlign w:val="center"/>
          </w:tcPr>
          <w:p w:rsidR="00D834A7" w:rsidRPr="001E4A7C" w:rsidRDefault="00D834A7" w:rsidP="00BD4001">
            <w:pPr>
              <w:pStyle w:val="affffff4"/>
              <w:rPr>
                <w:lang w:bidi="ar"/>
              </w:rPr>
            </w:pPr>
            <w:r w:rsidRPr="001E4A7C">
              <w:rPr>
                <w:rFonts w:hint="eastAsia"/>
                <w:lang w:bidi="ar"/>
              </w:rPr>
              <w:t>二场</w:t>
            </w:r>
          </w:p>
        </w:tc>
        <w:tc>
          <w:tcPr>
            <w:tcW w:w="1045" w:type="dxa"/>
            <w:vMerge/>
            <w:vAlign w:val="center"/>
          </w:tcPr>
          <w:p w:rsidR="00D834A7" w:rsidRPr="001E4A7C" w:rsidRDefault="00D834A7" w:rsidP="00BD4001">
            <w:pPr>
              <w:pStyle w:val="affffff4"/>
              <w:rPr>
                <w:lang w:bidi="ar"/>
              </w:rPr>
            </w:pPr>
          </w:p>
        </w:tc>
        <w:tc>
          <w:tcPr>
            <w:tcW w:w="970" w:type="dxa"/>
            <w:vAlign w:val="center"/>
          </w:tcPr>
          <w:p w:rsidR="00D834A7" w:rsidRPr="001E4A7C" w:rsidRDefault="00D834A7" w:rsidP="00BD4001">
            <w:pPr>
              <w:pStyle w:val="affffff4"/>
            </w:pPr>
            <w:r w:rsidRPr="001E4A7C">
              <w:rPr>
                <w:lang w:bidi="ar"/>
              </w:rPr>
              <w:t>NH</w:t>
            </w:r>
            <w:r w:rsidRPr="001E4A7C">
              <w:rPr>
                <w:vertAlign w:val="subscript"/>
                <w:lang w:bidi="ar"/>
              </w:rPr>
              <w:t>3</w:t>
            </w:r>
          </w:p>
        </w:tc>
        <w:tc>
          <w:tcPr>
            <w:tcW w:w="979" w:type="dxa"/>
            <w:vMerge/>
            <w:vAlign w:val="center"/>
          </w:tcPr>
          <w:p w:rsidR="00D834A7" w:rsidRPr="001E4A7C" w:rsidRDefault="00D834A7" w:rsidP="00BD4001">
            <w:pPr>
              <w:pStyle w:val="affffff4"/>
              <w:rPr>
                <w:lang w:bidi="ar"/>
              </w:rPr>
            </w:pPr>
          </w:p>
        </w:tc>
        <w:tc>
          <w:tcPr>
            <w:tcW w:w="1733" w:type="dxa"/>
            <w:vMerge/>
            <w:vAlign w:val="center"/>
          </w:tcPr>
          <w:p w:rsidR="00D834A7" w:rsidRPr="001E4A7C" w:rsidRDefault="00D834A7" w:rsidP="00BD4001">
            <w:pPr>
              <w:pStyle w:val="affffff4"/>
              <w:rPr>
                <w:lang w:bidi="ar"/>
              </w:rPr>
            </w:pPr>
          </w:p>
        </w:tc>
        <w:tc>
          <w:tcPr>
            <w:tcW w:w="1262" w:type="dxa"/>
            <w:vAlign w:val="center"/>
          </w:tcPr>
          <w:p w:rsidR="00D834A7" w:rsidRPr="001E4A7C" w:rsidRDefault="00D834A7" w:rsidP="000522BB">
            <w:pPr>
              <w:pStyle w:val="affffff4"/>
            </w:pPr>
            <w:r w:rsidRPr="001E4A7C">
              <w:rPr>
                <w:rFonts w:hint="eastAsia"/>
              </w:rPr>
              <w:t>1.5</w:t>
            </w:r>
          </w:p>
        </w:tc>
        <w:tc>
          <w:tcPr>
            <w:tcW w:w="1011" w:type="dxa"/>
            <w:vAlign w:val="center"/>
          </w:tcPr>
          <w:p w:rsidR="00D834A7" w:rsidRPr="001E4A7C" w:rsidRDefault="00D834A7" w:rsidP="008855D7">
            <w:pPr>
              <w:pStyle w:val="affffff4"/>
            </w:pPr>
            <w:r w:rsidRPr="001E4A7C">
              <w:rPr>
                <w:rFonts w:hint="eastAsia"/>
              </w:rPr>
              <w:t>0.35</w:t>
            </w: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ign w:val="center"/>
          </w:tcPr>
          <w:p w:rsidR="00D834A7" w:rsidRPr="001E4A7C" w:rsidRDefault="00D834A7" w:rsidP="00BD4001">
            <w:pPr>
              <w:pStyle w:val="affffff4"/>
              <w:rPr>
                <w:lang w:bidi="ar"/>
              </w:rPr>
            </w:pPr>
          </w:p>
        </w:tc>
        <w:tc>
          <w:tcPr>
            <w:tcW w:w="1045" w:type="dxa"/>
            <w:vMerge/>
            <w:vAlign w:val="center"/>
          </w:tcPr>
          <w:p w:rsidR="00D834A7" w:rsidRPr="001E4A7C" w:rsidRDefault="00D834A7" w:rsidP="00BD4001">
            <w:pPr>
              <w:pStyle w:val="affffff4"/>
              <w:rPr>
                <w:lang w:bidi="ar"/>
              </w:rPr>
            </w:pPr>
          </w:p>
        </w:tc>
        <w:tc>
          <w:tcPr>
            <w:tcW w:w="970" w:type="dxa"/>
            <w:vAlign w:val="center"/>
          </w:tcPr>
          <w:p w:rsidR="00D834A7" w:rsidRPr="001E4A7C" w:rsidRDefault="00D834A7" w:rsidP="00BD4001">
            <w:pPr>
              <w:pStyle w:val="affffff4"/>
            </w:pPr>
            <w:r w:rsidRPr="001E4A7C">
              <w:rPr>
                <w:lang w:bidi="ar"/>
              </w:rPr>
              <w:t>H</w:t>
            </w:r>
            <w:r w:rsidRPr="001E4A7C">
              <w:rPr>
                <w:vertAlign w:val="subscript"/>
                <w:lang w:bidi="ar"/>
              </w:rPr>
              <w:t>2</w:t>
            </w:r>
            <w:r w:rsidRPr="001E4A7C">
              <w:rPr>
                <w:lang w:bidi="ar"/>
              </w:rPr>
              <w:t>S</w:t>
            </w:r>
          </w:p>
        </w:tc>
        <w:tc>
          <w:tcPr>
            <w:tcW w:w="979" w:type="dxa"/>
            <w:vMerge/>
            <w:vAlign w:val="center"/>
          </w:tcPr>
          <w:p w:rsidR="00D834A7" w:rsidRPr="001E4A7C" w:rsidRDefault="00D834A7" w:rsidP="00BD4001">
            <w:pPr>
              <w:pStyle w:val="affffff4"/>
              <w:rPr>
                <w:lang w:bidi="ar"/>
              </w:rPr>
            </w:pPr>
          </w:p>
        </w:tc>
        <w:tc>
          <w:tcPr>
            <w:tcW w:w="1733" w:type="dxa"/>
            <w:vMerge/>
            <w:vAlign w:val="center"/>
          </w:tcPr>
          <w:p w:rsidR="00D834A7" w:rsidRPr="001E4A7C" w:rsidRDefault="00D834A7" w:rsidP="00BD4001">
            <w:pPr>
              <w:pStyle w:val="affffff4"/>
              <w:rPr>
                <w:lang w:bidi="ar"/>
              </w:rPr>
            </w:pPr>
          </w:p>
        </w:tc>
        <w:tc>
          <w:tcPr>
            <w:tcW w:w="1262" w:type="dxa"/>
            <w:vAlign w:val="center"/>
          </w:tcPr>
          <w:p w:rsidR="00D834A7" w:rsidRPr="001E4A7C" w:rsidRDefault="00D834A7" w:rsidP="000522BB">
            <w:pPr>
              <w:pStyle w:val="affffff4"/>
            </w:pPr>
            <w:r w:rsidRPr="001E4A7C">
              <w:rPr>
                <w:rFonts w:hint="eastAsia"/>
              </w:rPr>
              <w:t>0.06</w:t>
            </w:r>
          </w:p>
        </w:tc>
        <w:tc>
          <w:tcPr>
            <w:tcW w:w="1011" w:type="dxa"/>
            <w:vAlign w:val="center"/>
          </w:tcPr>
          <w:p w:rsidR="00D834A7" w:rsidRPr="001E4A7C" w:rsidRDefault="00D834A7" w:rsidP="008855D7">
            <w:pPr>
              <w:pStyle w:val="affffff4"/>
            </w:pPr>
            <w:r w:rsidRPr="001E4A7C">
              <w:rPr>
                <w:rFonts w:hint="eastAsia"/>
              </w:rPr>
              <w:t>0.028</w:t>
            </w: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restart"/>
            <w:vAlign w:val="center"/>
          </w:tcPr>
          <w:p w:rsidR="00D834A7" w:rsidRPr="001E4A7C" w:rsidRDefault="00D834A7" w:rsidP="00BD4001">
            <w:pPr>
              <w:pStyle w:val="affffff4"/>
              <w:rPr>
                <w:lang w:bidi="ar"/>
              </w:rPr>
            </w:pPr>
            <w:r w:rsidRPr="001E4A7C">
              <w:rPr>
                <w:rFonts w:hint="eastAsia"/>
                <w:lang w:bidi="ar"/>
              </w:rPr>
              <w:t>三场</w:t>
            </w:r>
          </w:p>
        </w:tc>
        <w:tc>
          <w:tcPr>
            <w:tcW w:w="1045" w:type="dxa"/>
            <w:vMerge/>
            <w:vAlign w:val="center"/>
          </w:tcPr>
          <w:p w:rsidR="00D834A7" w:rsidRPr="001E4A7C" w:rsidRDefault="00D834A7" w:rsidP="00BD4001">
            <w:pPr>
              <w:pStyle w:val="affffff4"/>
              <w:rPr>
                <w:lang w:bidi="ar"/>
              </w:rPr>
            </w:pPr>
          </w:p>
        </w:tc>
        <w:tc>
          <w:tcPr>
            <w:tcW w:w="970" w:type="dxa"/>
            <w:vAlign w:val="center"/>
          </w:tcPr>
          <w:p w:rsidR="00D834A7" w:rsidRPr="001E4A7C" w:rsidRDefault="00D834A7" w:rsidP="00BD4001">
            <w:pPr>
              <w:pStyle w:val="affffff4"/>
            </w:pPr>
            <w:r w:rsidRPr="001E4A7C">
              <w:rPr>
                <w:lang w:bidi="ar"/>
              </w:rPr>
              <w:t>NH</w:t>
            </w:r>
            <w:r w:rsidRPr="001E4A7C">
              <w:rPr>
                <w:vertAlign w:val="subscript"/>
                <w:lang w:bidi="ar"/>
              </w:rPr>
              <w:t>3</w:t>
            </w:r>
          </w:p>
        </w:tc>
        <w:tc>
          <w:tcPr>
            <w:tcW w:w="979" w:type="dxa"/>
            <w:vMerge/>
            <w:vAlign w:val="center"/>
          </w:tcPr>
          <w:p w:rsidR="00D834A7" w:rsidRPr="001E4A7C" w:rsidRDefault="00D834A7" w:rsidP="00BD4001">
            <w:pPr>
              <w:pStyle w:val="affffff4"/>
              <w:rPr>
                <w:lang w:bidi="ar"/>
              </w:rPr>
            </w:pPr>
          </w:p>
        </w:tc>
        <w:tc>
          <w:tcPr>
            <w:tcW w:w="1733" w:type="dxa"/>
            <w:vMerge/>
            <w:vAlign w:val="center"/>
          </w:tcPr>
          <w:p w:rsidR="00D834A7" w:rsidRPr="001E4A7C" w:rsidRDefault="00D834A7" w:rsidP="00BD4001">
            <w:pPr>
              <w:pStyle w:val="affffff4"/>
              <w:rPr>
                <w:lang w:bidi="ar"/>
              </w:rPr>
            </w:pPr>
          </w:p>
        </w:tc>
        <w:tc>
          <w:tcPr>
            <w:tcW w:w="1262" w:type="dxa"/>
            <w:vAlign w:val="center"/>
          </w:tcPr>
          <w:p w:rsidR="00D834A7" w:rsidRPr="001E4A7C" w:rsidRDefault="00D834A7" w:rsidP="000522BB">
            <w:pPr>
              <w:pStyle w:val="affffff4"/>
            </w:pPr>
            <w:r w:rsidRPr="001E4A7C">
              <w:rPr>
                <w:rFonts w:hint="eastAsia"/>
              </w:rPr>
              <w:t>1.5</w:t>
            </w:r>
          </w:p>
        </w:tc>
        <w:tc>
          <w:tcPr>
            <w:tcW w:w="1011" w:type="dxa"/>
            <w:vAlign w:val="center"/>
          </w:tcPr>
          <w:p w:rsidR="00D834A7" w:rsidRPr="001E4A7C" w:rsidRDefault="00D834A7" w:rsidP="008855D7">
            <w:pPr>
              <w:pStyle w:val="affffff4"/>
            </w:pPr>
            <w:r w:rsidRPr="001E4A7C">
              <w:rPr>
                <w:rFonts w:hint="eastAsia"/>
              </w:rPr>
              <w:t>0.35</w:t>
            </w:r>
          </w:p>
        </w:tc>
      </w:tr>
      <w:tr w:rsidR="00D834A7" w:rsidRPr="001E4A7C" w:rsidTr="00BD4001">
        <w:trPr>
          <w:trHeight w:val="340"/>
        </w:trPr>
        <w:tc>
          <w:tcPr>
            <w:tcW w:w="1003" w:type="dxa"/>
            <w:vAlign w:val="center"/>
          </w:tcPr>
          <w:p w:rsidR="00D834A7" w:rsidRPr="001E4A7C" w:rsidRDefault="00D834A7" w:rsidP="003D7739">
            <w:pPr>
              <w:pStyle w:val="affffff4"/>
              <w:numPr>
                <w:ilvl w:val="0"/>
                <w:numId w:val="12"/>
              </w:numPr>
              <w:rPr>
                <w:lang w:bidi="ar"/>
              </w:rPr>
            </w:pPr>
          </w:p>
        </w:tc>
        <w:tc>
          <w:tcPr>
            <w:tcW w:w="1000" w:type="dxa"/>
            <w:vMerge/>
            <w:vAlign w:val="center"/>
          </w:tcPr>
          <w:p w:rsidR="00D834A7" w:rsidRPr="001E4A7C" w:rsidRDefault="00D834A7" w:rsidP="00BD4001">
            <w:pPr>
              <w:pStyle w:val="affffff4"/>
              <w:rPr>
                <w:lang w:bidi="ar"/>
              </w:rPr>
            </w:pPr>
          </w:p>
        </w:tc>
        <w:tc>
          <w:tcPr>
            <w:tcW w:w="1045" w:type="dxa"/>
            <w:vMerge/>
            <w:vAlign w:val="center"/>
          </w:tcPr>
          <w:p w:rsidR="00D834A7" w:rsidRPr="001E4A7C" w:rsidRDefault="00D834A7" w:rsidP="00BD4001">
            <w:pPr>
              <w:pStyle w:val="affffff4"/>
              <w:rPr>
                <w:lang w:bidi="ar"/>
              </w:rPr>
            </w:pPr>
          </w:p>
        </w:tc>
        <w:tc>
          <w:tcPr>
            <w:tcW w:w="970" w:type="dxa"/>
            <w:vAlign w:val="center"/>
          </w:tcPr>
          <w:p w:rsidR="00D834A7" w:rsidRPr="001E4A7C" w:rsidRDefault="00D834A7" w:rsidP="00BD4001">
            <w:pPr>
              <w:pStyle w:val="affffff4"/>
            </w:pPr>
            <w:r w:rsidRPr="001E4A7C">
              <w:rPr>
                <w:lang w:bidi="ar"/>
              </w:rPr>
              <w:t>H</w:t>
            </w:r>
            <w:r w:rsidRPr="001E4A7C">
              <w:rPr>
                <w:vertAlign w:val="subscript"/>
                <w:lang w:bidi="ar"/>
              </w:rPr>
              <w:t>2</w:t>
            </w:r>
            <w:r w:rsidRPr="001E4A7C">
              <w:rPr>
                <w:lang w:bidi="ar"/>
              </w:rPr>
              <w:t>S</w:t>
            </w:r>
          </w:p>
        </w:tc>
        <w:tc>
          <w:tcPr>
            <w:tcW w:w="979" w:type="dxa"/>
            <w:vMerge/>
            <w:vAlign w:val="center"/>
          </w:tcPr>
          <w:p w:rsidR="00D834A7" w:rsidRPr="001E4A7C" w:rsidRDefault="00D834A7" w:rsidP="00BD4001">
            <w:pPr>
              <w:pStyle w:val="affffff4"/>
              <w:rPr>
                <w:lang w:bidi="ar"/>
              </w:rPr>
            </w:pPr>
          </w:p>
        </w:tc>
        <w:tc>
          <w:tcPr>
            <w:tcW w:w="1733" w:type="dxa"/>
            <w:vMerge/>
            <w:vAlign w:val="center"/>
          </w:tcPr>
          <w:p w:rsidR="00D834A7" w:rsidRPr="001E4A7C" w:rsidRDefault="00D834A7" w:rsidP="00BD4001">
            <w:pPr>
              <w:pStyle w:val="affffff4"/>
              <w:rPr>
                <w:lang w:bidi="ar"/>
              </w:rPr>
            </w:pPr>
          </w:p>
        </w:tc>
        <w:tc>
          <w:tcPr>
            <w:tcW w:w="1262" w:type="dxa"/>
            <w:vAlign w:val="center"/>
          </w:tcPr>
          <w:p w:rsidR="00D834A7" w:rsidRPr="001E4A7C" w:rsidRDefault="00D834A7" w:rsidP="000522BB">
            <w:pPr>
              <w:pStyle w:val="affffff4"/>
            </w:pPr>
            <w:r w:rsidRPr="001E4A7C">
              <w:rPr>
                <w:rFonts w:hint="eastAsia"/>
              </w:rPr>
              <w:t>0.06</w:t>
            </w:r>
          </w:p>
        </w:tc>
        <w:tc>
          <w:tcPr>
            <w:tcW w:w="1011" w:type="dxa"/>
            <w:vAlign w:val="center"/>
          </w:tcPr>
          <w:p w:rsidR="00D834A7" w:rsidRPr="001E4A7C" w:rsidRDefault="00D834A7" w:rsidP="008855D7">
            <w:pPr>
              <w:pStyle w:val="affffff4"/>
            </w:pPr>
            <w:r w:rsidRPr="001E4A7C">
              <w:rPr>
                <w:rFonts w:hint="eastAsia"/>
              </w:rPr>
              <w:t>0.028</w:t>
            </w:r>
          </w:p>
        </w:tc>
      </w:tr>
      <w:tr w:rsidR="00D834A7" w:rsidRPr="001E4A7C" w:rsidTr="00BD4001">
        <w:trPr>
          <w:trHeight w:val="340"/>
        </w:trPr>
        <w:tc>
          <w:tcPr>
            <w:tcW w:w="4018" w:type="dxa"/>
            <w:gridSpan w:val="4"/>
            <w:vMerge w:val="restart"/>
            <w:vAlign w:val="center"/>
          </w:tcPr>
          <w:p w:rsidR="00D834A7" w:rsidRPr="001E4A7C" w:rsidRDefault="00D834A7" w:rsidP="00BD4001">
            <w:pPr>
              <w:pStyle w:val="affffff4"/>
              <w:rPr>
                <w:lang w:bidi="ar"/>
              </w:rPr>
            </w:pPr>
            <w:r w:rsidRPr="001E4A7C">
              <w:rPr>
                <w:rFonts w:hint="eastAsia"/>
                <w:lang w:bidi="ar"/>
              </w:rPr>
              <w:t>无组织排放总计</w:t>
            </w:r>
          </w:p>
        </w:tc>
        <w:tc>
          <w:tcPr>
            <w:tcW w:w="3974" w:type="dxa"/>
            <w:gridSpan w:val="3"/>
            <w:vAlign w:val="center"/>
          </w:tcPr>
          <w:p w:rsidR="00D834A7" w:rsidRPr="001E4A7C" w:rsidRDefault="00D834A7" w:rsidP="00BD4001">
            <w:pPr>
              <w:pStyle w:val="affffff4"/>
            </w:pPr>
            <w:r w:rsidRPr="001E4A7C">
              <w:rPr>
                <w:lang w:bidi="ar"/>
              </w:rPr>
              <w:t>NH</w:t>
            </w:r>
            <w:r w:rsidRPr="001E4A7C">
              <w:rPr>
                <w:vertAlign w:val="subscript"/>
                <w:lang w:bidi="ar"/>
              </w:rPr>
              <w:t>3</w:t>
            </w:r>
          </w:p>
        </w:tc>
        <w:tc>
          <w:tcPr>
            <w:tcW w:w="1011" w:type="dxa"/>
            <w:vAlign w:val="center"/>
          </w:tcPr>
          <w:p w:rsidR="00D834A7" w:rsidRPr="001E4A7C" w:rsidRDefault="00D834A7" w:rsidP="00D834A7">
            <w:pPr>
              <w:pStyle w:val="affffff4"/>
              <w:rPr>
                <w:szCs w:val="24"/>
              </w:rPr>
            </w:pPr>
            <w:r w:rsidRPr="001E4A7C">
              <w:rPr>
                <w:rFonts w:hint="eastAsia"/>
                <w:szCs w:val="24"/>
              </w:rPr>
              <w:t>1.05</w:t>
            </w:r>
          </w:p>
        </w:tc>
      </w:tr>
      <w:tr w:rsidR="00D834A7" w:rsidRPr="001E4A7C" w:rsidTr="00BD4001">
        <w:trPr>
          <w:trHeight w:val="340"/>
        </w:trPr>
        <w:tc>
          <w:tcPr>
            <w:tcW w:w="4018" w:type="dxa"/>
            <w:gridSpan w:val="4"/>
            <w:vMerge/>
            <w:vAlign w:val="center"/>
          </w:tcPr>
          <w:p w:rsidR="00D834A7" w:rsidRPr="001E4A7C" w:rsidRDefault="00D834A7" w:rsidP="00BD4001">
            <w:pPr>
              <w:pStyle w:val="affffff4"/>
              <w:rPr>
                <w:lang w:bidi="ar"/>
              </w:rPr>
            </w:pPr>
          </w:p>
        </w:tc>
        <w:tc>
          <w:tcPr>
            <w:tcW w:w="3974" w:type="dxa"/>
            <w:gridSpan w:val="3"/>
            <w:vAlign w:val="center"/>
          </w:tcPr>
          <w:p w:rsidR="00D834A7" w:rsidRPr="001E4A7C" w:rsidRDefault="00D834A7" w:rsidP="00BD4001">
            <w:pPr>
              <w:pStyle w:val="affffff4"/>
            </w:pPr>
            <w:r w:rsidRPr="001E4A7C">
              <w:rPr>
                <w:lang w:bidi="ar"/>
              </w:rPr>
              <w:t>H</w:t>
            </w:r>
            <w:r w:rsidRPr="001E4A7C">
              <w:rPr>
                <w:vertAlign w:val="subscript"/>
                <w:lang w:bidi="ar"/>
              </w:rPr>
              <w:t>2</w:t>
            </w:r>
            <w:r w:rsidRPr="001E4A7C">
              <w:rPr>
                <w:lang w:bidi="ar"/>
              </w:rPr>
              <w:t>S</w:t>
            </w:r>
          </w:p>
        </w:tc>
        <w:tc>
          <w:tcPr>
            <w:tcW w:w="1011" w:type="dxa"/>
            <w:vAlign w:val="center"/>
          </w:tcPr>
          <w:p w:rsidR="00D834A7" w:rsidRPr="001E4A7C" w:rsidRDefault="00D834A7" w:rsidP="00D834A7">
            <w:pPr>
              <w:pStyle w:val="affffff4"/>
              <w:rPr>
                <w:szCs w:val="24"/>
              </w:rPr>
            </w:pPr>
            <w:r w:rsidRPr="001E4A7C">
              <w:rPr>
                <w:rFonts w:hint="eastAsia"/>
                <w:szCs w:val="24"/>
              </w:rPr>
              <w:t>0.084</w:t>
            </w:r>
          </w:p>
        </w:tc>
      </w:tr>
    </w:tbl>
    <w:p w:rsidR="00BD4001" w:rsidRPr="001E4A7C" w:rsidRDefault="0034445F" w:rsidP="00AB276A">
      <w:pPr>
        <w:pStyle w:val="affffff3"/>
        <w:rPr>
          <w:lang w:bidi="ar"/>
        </w:rPr>
      </w:pPr>
      <w:r w:rsidRPr="001E4A7C">
        <w:rPr>
          <w:rFonts w:hint="eastAsia"/>
          <w:lang w:bidi="ar"/>
        </w:rPr>
        <w:t>6</w:t>
      </w:r>
      <w:r w:rsidRPr="001E4A7C">
        <w:rPr>
          <w:rFonts w:hint="eastAsia"/>
          <w:lang w:bidi="ar"/>
        </w:rPr>
        <w:t>、大气环境防护距离</w:t>
      </w:r>
    </w:p>
    <w:p w:rsidR="003970D0" w:rsidRPr="001E4A7C" w:rsidRDefault="003970D0" w:rsidP="00AB276A">
      <w:pPr>
        <w:pStyle w:val="affffff3"/>
        <w:rPr>
          <w:lang w:bidi="ar"/>
        </w:rPr>
      </w:pPr>
      <w:r w:rsidRPr="001E4A7C">
        <w:rPr>
          <w:rFonts w:hint="eastAsia"/>
          <w:lang w:bidi="ar"/>
        </w:rPr>
        <w:t>根据《环境影响评价技术导则</w:t>
      </w:r>
      <w:r w:rsidRPr="001E4A7C">
        <w:rPr>
          <w:rFonts w:hint="eastAsia"/>
          <w:lang w:bidi="ar"/>
        </w:rPr>
        <w:t xml:space="preserve"> </w:t>
      </w:r>
      <w:r w:rsidRPr="001E4A7C">
        <w:rPr>
          <w:rFonts w:hint="eastAsia"/>
          <w:lang w:bidi="ar"/>
        </w:rPr>
        <w:t>大气环境》（</w:t>
      </w:r>
      <w:r w:rsidRPr="001E4A7C">
        <w:rPr>
          <w:rFonts w:hint="eastAsia"/>
          <w:lang w:bidi="ar"/>
        </w:rPr>
        <w:t>HJ2.2-2018</w:t>
      </w:r>
      <w:r w:rsidRPr="001E4A7C">
        <w:rPr>
          <w:rFonts w:hint="eastAsia"/>
          <w:lang w:bidi="ar"/>
        </w:rPr>
        <w:t>），本项目各污染物厂界浓度满足大气污染物厂界浓度限值，厂界外各污染物的短期贡献浓度未出现超标情况，因此，本项目无需设置大气环境防护距离。</w:t>
      </w:r>
    </w:p>
    <w:p w:rsidR="0034445F" w:rsidRPr="001E4A7C" w:rsidRDefault="0034445F" w:rsidP="00AB276A">
      <w:pPr>
        <w:pStyle w:val="affffff3"/>
        <w:rPr>
          <w:lang w:bidi="ar"/>
        </w:rPr>
      </w:pPr>
      <w:r w:rsidRPr="001E4A7C">
        <w:rPr>
          <w:rFonts w:hint="eastAsia"/>
          <w:lang w:bidi="ar"/>
        </w:rPr>
        <w:t>7</w:t>
      </w:r>
      <w:r w:rsidRPr="001E4A7C">
        <w:rPr>
          <w:rFonts w:hint="eastAsia"/>
          <w:lang w:bidi="ar"/>
        </w:rPr>
        <w:t>、卫生防护距离</w:t>
      </w:r>
    </w:p>
    <w:p w:rsidR="00F1634E" w:rsidRPr="001E4A7C" w:rsidRDefault="00E63F04" w:rsidP="00AB276A">
      <w:pPr>
        <w:pStyle w:val="affffff3"/>
      </w:pPr>
      <w:r w:rsidRPr="001E4A7C">
        <w:rPr>
          <w:rFonts w:hint="eastAsia"/>
          <w:lang w:bidi="ar"/>
        </w:rPr>
        <w:t>根据</w:t>
      </w:r>
      <w:r w:rsidRPr="001E4A7C">
        <w:t>《畜禽养殖业污染防治技术规范》</w:t>
      </w:r>
      <w:r w:rsidR="001D68FC" w:rsidRPr="001E4A7C">
        <w:rPr>
          <w:rFonts w:hint="eastAsia"/>
        </w:rPr>
        <w:t>（</w:t>
      </w:r>
      <w:r w:rsidR="001D68FC" w:rsidRPr="001E4A7C">
        <w:rPr>
          <w:rFonts w:hint="eastAsia"/>
        </w:rPr>
        <w:t>HJ/T81-2001</w:t>
      </w:r>
      <w:r w:rsidR="001D68FC" w:rsidRPr="001E4A7C">
        <w:rPr>
          <w:rFonts w:hint="eastAsia"/>
        </w:rPr>
        <w:t>）中关于畜禽养殖场选址要求规定：禁止在城市和城镇居民区，包括文教科研区、医疗区、商业区、工业区、游览区等人口集中地区建设畜禽养殖场；新建、改建、扩建的畜禽养殖场选址应避开前述禁建区域，在禁建区域附近建设的，应设在前述禁建区域常年主导风向的下风向或侧风向处，场界与禁建区域边界的最小距离不得小于</w:t>
      </w:r>
      <w:r w:rsidR="001D68FC" w:rsidRPr="001E4A7C">
        <w:rPr>
          <w:rFonts w:hint="eastAsia"/>
        </w:rPr>
        <w:t>500m</w:t>
      </w:r>
      <w:r w:rsidR="001D68FC" w:rsidRPr="001E4A7C">
        <w:rPr>
          <w:rFonts w:hint="eastAsia"/>
        </w:rPr>
        <w:t>。</w:t>
      </w:r>
      <w:r w:rsidR="00F1634E" w:rsidRPr="001E4A7C">
        <w:rPr>
          <w:rFonts w:hint="eastAsia"/>
        </w:rPr>
        <w:t>村屯居民区不属于城市和城镇集中区，不属于该规范中所述的人口集中区。项目各养殖场周边均为盐碱草地，与村屯最近距离为</w:t>
      </w:r>
      <w:r w:rsidR="00F1634E" w:rsidRPr="001E4A7C">
        <w:rPr>
          <w:rFonts w:hint="eastAsia"/>
        </w:rPr>
        <w:t>720m</w:t>
      </w:r>
      <w:r w:rsidR="00F1634E" w:rsidRPr="001E4A7C">
        <w:rPr>
          <w:rFonts w:hint="eastAsia"/>
        </w:rPr>
        <w:t>（三场与西南围子），因此本项目不涉及禁建区。</w:t>
      </w:r>
    </w:p>
    <w:p w:rsidR="001D68FC" w:rsidRPr="001E4A7C" w:rsidRDefault="001D68FC" w:rsidP="001D68FC">
      <w:pPr>
        <w:pStyle w:val="affffff3"/>
      </w:pPr>
      <w:r w:rsidRPr="001E4A7C">
        <w:rPr>
          <w:rFonts w:hint="eastAsia"/>
        </w:rPr>
        <w:t>根据《制定地方大气污染物排放标准的技术方法》</w:t>
      </w:r>
      <w:r w:rsidR="00F1634E" w:rsidRPr="001E4A7C">
        <w:rPr>
          <w:rFonts w:hint="eastAsia"/>
        </w:rPr>
        <w:t>（</w:t>
      </w:r>
      <w:r w:rsidRPr="001E4A7C">
        <w:t>GB/T13201-91</w:t>
      </w:r>
      <w:r w:rsidR="00F1634E" w:rsidRPr="001E4A7C">
        <w:rPr>
          <w:rFonts w:hint="eastAsia"/>
        </w:rPr>
        <w:t>）</w:t>
      </w:r>
      <w:r w:rsidRPr="001E4A7C">
        <w:rPr>
          <w:rFonts w:hint="eastAsia"/>
        </w:rPr>
        <w:t>的有关规定，计算本工程无组织排放源的卫生防护距离。以无组织排放源边界为起点，工业企业卫生防护距离可按下式计算：</w:t>
      </w:r>
    </w:p>
    <w:p w:rsidR="001D68FC" w:rsidRPr="001E4A7C" w:rsidRDefault="001D68FC" w:rsidP="001D68FC">
      <w:pPr>
        <w:ind w:firstLine="480"/>
        <w:jc w:val="center"/>
      </w:pPr>
      <w:r w:rsidRPr="001E4A7C">
        <w:rPr>
          <w:noProof/>
        </w:rPr>
        <w:drawing>
          <wp:inline distT="0" distB="0" distL="0" distR="0" wp14:anchorId="6C67070E" wp14:editId="4786A0EB">
            <wp:extent cx="1905000" cy="476250"/>
            <wp:effectExtent l="0" t="0" r="0" b="0"/>
            <wp:docPr id="97" name="图片 97" descr="C:\Users\ADMINI~1\AppData\Local\Temp\ksohtml74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7492\wp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r w:rsidRPr="001E4A7C">
        <w:t xml:space="preserve"> </w:t>
      </w:r>
    </w:p>
    <w:p w:rsidR="001D68FC" w:rsidRPr="001E4A7C" w:rsidRDefault="001D68FC" w:rsidP="001D68FC">
      <w:pPr>
        <w:ind w:firstLine="480"/>
        <w:rPr>
          <w:rFonts w:ascii="宋体" w:hAnsi="宋体"/>
        </w:rPr>
      </w:pPr>
      <w:r w:rsidRPr="001E4A7C">
        <w:rPr>
          <w:rFonts w:ascii="宋体" w:hAnsi="宋体" w:hint="eastAsia"/>
        </w:rPr>
        <w:t>式中：</w:t>
      </w:r>
    </w:p>
    <w:p w:rsidR="001D68FC" w:rsidRPr="001E4A7C" w:rsidRDefault="001D68FC" w:rsidP="001D68FC">
      <w:pPr>
        <w:ind w:firstLine="480"/>
      </w:pPr>
      <w:r w:rsidRPr="001E4A7C">
        <w:t>C</w:t>
      </w:r>
      <w:r w:rsidRPr="001E4A7C">
        <w:rPr>
          <w:vertAlign w:val="subscript"/>
        </w:rPr>
        <w:t>m</w:t>
      </w:r>
      <w:r w:rsidRPr="001E4A7C">
        <w:t>——</w:t>
      </w:r>
      <w:r w:rsidRPr="001E4A7C">
        <w:rPr>
          <w:rFonts w:ascii="宋体" w:hAnsi="宋体" w:hint="eastAsia"/>
        </w:rPr>
        <w:t>标准浓度限值（</w:t>
      </w:r>
      <w:r w:rsidRPr="001E4A7C">
        <w:t>mg/m</w:t>
      </w:r>
      <w:r w:rsidRPr="001E4A7C">
        <w:rPr>
          <w:vertAlign w:val="superscript"/>
        </w:rPr>
        <w:t>3</w:t>
      </w:r>
      <w:r w:rsidRPr="001E4A7C">
        <w:rPr>
          <w:rFonts w:ascii="宋体" w:hAnsi="宋体" w:hint="eastAsia"/>
        </w:rPr>
        <w:t>）；</w:t>
      </w:r>
    </w:p>
    <w:p w:rsidR="001D68FC" w:rsidRPr="001E4A7C" w:rsidRDefault="001D68FC" w:rsidP="001D68FC">
      <w:pPr>
        <w:ind w:firstLine="480"/>
      </w:pPr>
      <w:r w:rsidRPr="001E4A7C">
        <w:t>Qc——</w:t>
      </w:r>
      <w:r w:rsidRPr="001E4A7C">
        <w:rPr>
          <w:rFonts w:ascii="宋体" w:hAnsi="宋体" w:hint="eastAsia"/>
        </w:rPr>
        <w:t>工业企业有害气体无组织排放量可以达到的控制水平（</w:t>
      </w:r>
      <w:r w:rsidRPr="001E4A7C">
        <w:t>kg/h</w:t>
      </w:r>
      <w:r w:rsidRPr="001E4A7C">
        <w:rPr>
          <w:rFonts w:ascii="宋体" w:hAnsi="宋体" w:hint="eastAsia"/>
        </w:rPr>
        <w:t>）；</w:t>
      </w:r>
    </w:p>
    <w:p w:rsidR="001D68FC" w:rsidRPr="001E4A7C" w:rsidRDefault="001D68FC" w:rsidP="001D68FC">
      <w:pPr>
        <w:ind w:firstLine="480"/>
      </w:pPr>
      <w:r w:rsidRPr="001E4A7C">
        <w:t>r——</w:t>
      </w:r>
      <w:r w:rsidRPr="001E4A7C">
        <w:rPr>
          <w:rFonts w:ascii="宋体" w:hAnsi="宋体" w:hint="eastAsia"/>
        </w:rPr>
        <w:t>有害气体无组织排放源所在生产单元的等效半径（</w:t>
      </w:r>
      <w:r w:rsidRPr="001E4A7C">
        <w:t>m</w:t>
      </w:r>
      <w:r w:rsidRPr="001E4A7C">
        <w:rPr>
          <w:rFonts w:ascii="宋体" w:hAnsi="宋体" w:hint="eastAsia"/>
        </w:rPr>
        <w:t>）；</w:t>
      </w:r>
      <w:r w:rsidRPr="001E4A7C">
        <w:t xml:space="preserve"> </w:t>
      </w:r>
    </w:p>
    <w:p w:rsidR="001D68FC" w:rsidRPr="001E4A7C" w:rsidRDefault="001D68FC" w:rsidP="001D68FC">
      <w:pPr>
        <w:ind w:firstLine="480"/>
      </w:pPr>
      <w:r w:rsidRPr="001E4A7C">
        <w:t>L——</w:t>
      </w:r>
      <w:r w:rsidRPr="001E4A7C">
        <w:rPr>
          <w:rFonts w:ascii="宋体" w:hAnsi="宋体" w:hint="eastAsia"/>
        </w:rPr>
        <w:t>工业企业所需的卫生防护距离（</w:t>
      </w:r>
      <w:r w:rsidRPr="001E4A7C">
        <w:t>m</w:t>
      </w:r>
      <w:r w:rsidRPr="001E4A7C">
        <w:rPr>
          <w:rFonts w:ascii="宋体" w:hAnsi="宋体" w:hint="eastAsia"/>
        </w:rPr>
        <w:t>）；</w:t>
      </w:r>
    </w:p>
    <w:p w:rsidR="00277981" w:rsidRPr="001E4A7C" w:rsidRDefault="001D68FC" w:rsidP="00277981">
      <w:pPr>
        <w:ind w:firstLine="480"/>
        <w:rPr>
          <w:rFonts w:ascii="宋体" w:hAnsi="宋体"/>
        </w:rPr>
      </w:pPr>
      <w:r w:rsidRPr="001E4A7C">
        <w:t>A</w:t>
      </w:r>
      <w:r w:rsidRPr="001E4A7C">
        <w:rPr>
          <w:rFonts w:ascii="宋体" w:hAnsi="宋体" w:hint="eastAsia"/>
        </w:rPr>
        <w:t>、</w:t>
      </w:r>
      <w:r w:rsidRPr="001E4A7C">
        <w:t>B</w:t>
      </w:r>
      <w:r w:rsidRPr="001E4A7C">
        <w:rPr>
          <w:rFonts w:ascii="宋体" w:hAnsi="宋体" w:hint="eastAsia"/>
        </w:rPr>
        <w:t>、</w:t>
      </w:r>
      <w:r w:rsidRPr="001E4A7C">
        <w:t>C</w:t>
      </w:r>
      <w:r w:rsidRPr="001E4A7C">
        <w:rPr>
          <w:rFonts w:ascii="宋体" w:hAnsi="宋体" w:hint="eastAsia"/>
        </w:rPr>
        <w:t>、</w:t>
      </w:r>
      <w:r w:rsidRPr="001E4A7C">
        <w:t>D——</w:t>
      </w:r>
      <w:r w:rsidRPr="001E4A7C">
        <w:rPr>
          <w:rFonts w:ascii="宋体" w:hAnsi="宋体" w:hint="eastAsia"/>
        </w:rPr>
        <w:t>卫生防护距离计算系数，从</w:t>
      </w:r>
      <w:r w:rsidRPr="001E4A7C">
        <w:t>GB/T13201-91</w:t>
      </w:r>
      <w:r w:rsidRPr="001E4A7C">
        <w:rPr>
          <w:rFonts w:ascii="宋体" w:hAnsi="宋体" w:hint="eastAsia"/>
        </w:rPr>
        <w:t>表</w:t>
      </w:r>
      <w:r w:rsidRPr="001E4A7C">
        <w:t>5</w:t>
      </w:r>
      <w:r w:rsidRPr="001E4A7C">
        <w:rPr>
          <w:rFonts w:ascii="宋体" w:hAnsi="宋体" w:hint="eastAsia"/>
        </w:rPr>
        <w:t>中查取。其中</w:t>
      </w:r>
      <w:r w:rsidRPr="001E4A7C">
        <w:t>A</w:t>
      </w:r>
      <w:r w:rsidRPr="001E4A7C">
        <w:rPr>
          <w:rFonts w:ascii="宋体" w:hAnsi="宋体" w:hint="eastAsia"/>
        </w:rPr>
        <w:t>取</w:t>
      </w:r>
      <w:r w:rsidR="00277981" w:rsidRPr="001E4A7C">
        <w:rPr>
          <w:rFonts w:hint="eastAsia"/>
        </w:rPr>
        <w:t>350</w:t>
      </w:r>
      <w:r w:rsidRPr="001E4A7C">
        <w:rPr>
          <w:rFonts w:ascii="宋体" w:hAnsi="宋体" w:hint="eastAsia"/>
        </w:rPr>
        <w:t>，</w:t>
      </w:r>
      <w:r w:rsidRPr="001E4A7C">
        <w:t>B</w:t>
      </w:r>
      <w:r w:rsidRPr="001E4A7C">
        <w:rPr>
          <w:rFonts w:ascii="宋体" w:hAnsi="宋体" w:hint="eastAsia"/>
        </w:rPr>
        <w:t>取</w:t>
      </w:r>
      <w:r w:rsidRPr="001E4A7C">
        <w:t>0.021</w:t>
      </w:r>
      <w:r w:rsidRPr="001E4A7C">
        <w:rPr>
          <w:rFonts w:ascii="宋体" w:hAnsi="宋体" w:hint="eastAsia"/>
        </w:rPr>
        <w:t>，</w:t>
      </w:r>
      <w:r w:rsidRPr="001E4A7C">
        <w:t>C</w:t>
      </w:r>
      <w:r w:rsidRPr="001E4A7C">
        <w:rPr>
          <w:rFonts w:ascii="宋体" w:hAnsi="宋体" w:hint="eastAsia"/>
        </w:rPr>
        <w:t>取</w:t>
      </w:r>
      <w:r w:rsidRPr="001E4A7C">
        <w:t>1.85</w:t>
      </w:r>
      <w:r w:rsidRPr="001E4A7C">
        <w:rPr>
          <w:rFonts w:ascii="宋体" w:hAnsi="宋体" w:hint="eastAsia"/>
        </w:rPr>
        <w:t>，</w:t>
      </w:r>
      <w:r w:rsidRPr="001E4A7C">
        <w:t>D</w:t>
      </w:r>
      <w:r w:rsidRPr="001E4A7C">
        <w:rPr>
          <w:rFonts w:ascii="宋体" w:hAnsi="宋体" w:hint="eastAsia"/>
        </w:rPr>
        <w:t>取</w:t>
      </w:r>
      <w:r w:rsidRPr="001E4A7C">
        <w:t>0.84</w:t>
      </w:r>
      <w:r w:rsidRPr="001E4A7C">
        <w:rPr>
          <w:rFonts w:ascii="宋体" w:hAnsi="宋体" w:hint="eastAsia"/>
        </w:rPr>
        <w:t>。</w:t>
      </w:r>
    </w:p>
    <w:p w:rsidR="00277981" w:rsidRPr="001E4A7C" w:rsidRDefault="00277981" w:rsidP="00277981">
      <w:pPr>
        <w:ind w:firstLine="480"/>
      </w:pPr>
      <w:r w:rsidRPr="001E4A7C">
        <w:rPr>
          <w:rFonts w:ascii="宋体" w:hAnsi="宋体" w:hint="eastAsia"/>
        </w:rPr>
        <w:t>经计算各场</w:t>
      </w:r>
      <w:r w:rsidRPr="001E4A7C">
        <w:t>NH</w:t>
      </w:r>
      <w:r w:rsidRPr="001E4A7C">
        <w:rPr>
          <w:vertAlign w:val="subscript"/>
        </w:rPr>
        <w:t>3</w:t>
      </w:r>
      <w:r w:rsidRPr="001E4A7C">
        <w:rPr>
          <w:rFonts w:hint="eastAsia"/>
        </w:rPr>
        <w:t>卫生</w:t>
      </w:r>
      <w:r w:rsidRPr="001E4A7C">
        <w:t>防护距离为</w:t>
      </w:r>
      <w:r w:rsidRPr="001E4A7C">
        <w:rPr>
          <w:rFonts w:hint="eastAsia"/>
        </w:rPr>
        <w:t>0.949m</w:t>
      </w:r>
      <w:r w:rsidRPr="001E4A7C">
        <w:rPr>
          <w:rFonts w:hint="eastAsia"/>
        </w:rPr>
        <w:t>，</w:t>
      </w:r>
      <w:r w:rsidRPr="001E4A7C">
        <w:t>H</w:t>
      </w:r>
      <w:r w:rsidRPr="001E4A7C">
        <w:rPr>
          <w:vertAlign w:val="subscript"/>
        </w:rPr>
        <w:t>2</w:t>
      </w:r>
      <w:r w:rsidRPr="001E4A7C">
        <w:t>S</w:t>
      </w:r>
      <w:r w:rsidRPr="001E4A7C">
        <w:rPr>
          <w:rFonts w:hint="eastAsia"/>
        </w:rPr>
        <w:t>卫生</w:t>
      </w:r>
      <w:r w:rsidRPr="001E4A7C">
        <w:t>防护距离为</w:t>
      </w:r>
      <w:r w:rsidRPr="001E4A7C">
        <w:rPr>
          <w:rFonts w:hint="eastAsia"/>
        </w:rPr>
        <w:t>1.701m</w:t>
      </w:r>
      <w:r w:rsidRPr="001E4A7C">
        <w:rPr>
          <w:rFonts w:hint="eastAsia"/>
        </w:rPr>
        <w:t>。卫生防护距离在</w:t>
      </w:r>
      <w:r w:rsidRPr="001E4A7C">
        <w:rPr>
          <w:rFonts w:hint="eastAsia"/>
        </w:rPr>
        <w:t>100m</w:t>
      </w:r>
      <w:r w:rsidRPr="001E4A7C">
        <w:rPr>
          <w:rFonts w:hint="eastAsia"/>
        </w:rPr>
        <w:t>以内时，级差为</w:t>
      </w:r>
      <w:r w:rsidRPr="001E4A7C">
        <w:rPr>
          <w:rFonts w:hint="eastAsia"/>
        </w:rPr>
        <w:t>50m</w:t>
      </w:r>
      <w:r w:rsidRPr="001E4A7C">
        <w:rPr>
          <w:rFonts w:hint="eastAsia"/>
        </w:rPr>
        <w:t>。无组织排放多种有害气体的工业企业，按</w:t>
      </w:r>
      <w:r w:rsidRPr="001E4A7C">
        <w:rPr>
          <w:rFonts w:hint="eastAsia"/>
        </w:rPr>
        <w:t>Qc/Qm</w:t>
      </w:r>
      <w:r w:rsidRPr="001E4A7C">
        <w:rPr>
          <w:rFonts w:hint="eastAsia"/>
        </w:rPr>
        <w:lastRenderedPageBreak/>
        <w:t>的最大值计算其所需卫生防护距离，当按两种或两种以上的有害气体值计算的卫生防护距离在同一级别时，该类工业企业的卫生防护距离级别应高一级。本项目</w:t>
      </w:r>
      <w:r w:rsidRPr="001E4A7C">
        <w:t>NH</w:t>
      </w:r>
      <w:r w:rsidRPr="001E4A7C">
        <w:rPr>
          <w:vertAlign w:val="subscript"/>
        </w:rPr>
        <w:t>3</w:t>
      </w:r>
      <w:r w:rsidRPr="001E4A7C">
        <w:rPr>
          <w:rFonts w:hint="eastAsia"/>
        </w:rPr>
        <w:t>、</w:t>
      </w:r>
      <w:r w:rsidRPr="001E4A7C">
        <w:t>H</w:t>
      </w:r>
      <w:r w:rsidRPr="001E4A7C">
        <w:rPr>
          <w:vertAlign w:val="subscript"/>
        </w:rPr>
        <w:t>2</w:t>
      </w:r>
      <w:r w:rsidRPr="001E4A7C">
        <w:t>S</w:t>
      </w:r>
      <w:r w:rsidR="00CF197C" w:rsidRPr="001E4A7C">
        <w:t>卫生防护距离均在一个级别</w:t>
      </w:r>
      <w:r w:rsidR="00CF197C" w:rsidRPr="001E4A7C">
        <w:rPr>
          <w:rFonts w:hint="eastAsia"/>
        </w:rPr>
        <w:t>（</w:t>
      </w:r>
      <w:r w:rsidR="00CF197C" w:rsidRPr="001E4A7C">
        <w:rPr>
          <w:rFonts w:hint="eastAsia"/>
        </w:rPr>
        <w:t>50m</w:t>
      </w:r>
      <w:r w:rsidR="00CF197C" w:rsidRPr="001E4A7C">
        <w:rPr>
          <w:rFonts w:hint="eastAsia"/>
        </w:rPr>
        <w:t>）内，应提高一级，故本项目各场区卫生防护距离</w:t>
      </w:r>
      <w:proofErr w:type="gramStart"/>
      <w:r w:rsidR="00CF197C" w:rsidRPr="001E4A7C">
        <w:rPr>
          <w:rFonts w:hint="eastAsia"/>
        </w:rPr>
        <w:t>均确定</w:t>
      </w:r>
      <w:proofErr w:type="gramEnd"/>
      <w:r w:rsidR="00CF197C" w:rsidRPr="001E4A7C">
        <w:rPr>
          <w:rFonts w:hint="eastAsia"/>
        </w:rPr>
        <w:t>为</w:t>
      </w:r>
      <w:r w:rsidR="00CF197C" w:rsidRPr="001E4A7C">
        <w:rPr>
          <w:rFonts w:hint="eastAsia"/>
        </w:rPr>
        <w:t>100m</w:t>
      </w:r>
      <w:r w:rsidR="00CF197C" w:rsidRPr="001E4A7C">
        <w:rPr>
          <w:rFonts w:hint="eastAsia"/>
        </w:rPr>
        <w:t>。</w:t>
      </w:r>
    </w:p>
    <w:p w:rsidR="00CF197C" w:rsidRPr="001E4A7C" w:rsidRDefault="00CF197C" w:rsidP="00CF197C">
      <w:pPr>
        <w:pStyle w:val="affffff3"/>
      </w:pPr>
      <w:r w:rsidRPr="001E4A7C">
        <w:rPr>
          <w:rFonts w:hint="eastAsia"/>
        </w:rPr>
        <w:t>本项目三个场区</w:t>
      </w:r>
      <w:r w:rsidRPr="001E4A7C">
        <w:rPr>
          <w:rFonts w:hint="eastAsia"/>
        </w:rPr>
        <w:t>100m</w:t>
      </w:r>
      <w:r w:rsidRPr="001E4A7C">
        <w:rPr>
          <w:rFonts w:hint="eastAsia"/>
        </w:rPr>
        <w:t>范围内均无居民区等环境敏感点，能够满足卫生防护距离要求。建议养殖场周围</w:t>
      </w:r>
      <w:r w:rsidRPr="001E4A7C">
        <w:rPr>
          <w:rFonts w:hint="eastAsia"/>
        </w:rPr>
        <w:t>100m</w:t>
      </w:r>
      <w:r w:rsidRPr="001E4A7C">
        <w:rPr>
          <w:rFonts w:hint="eastAsia"/>
        </w:rPr>
        <w:t>范围内禁止再规划居民区、医院、学校等环境敏感点。</w:t>
      </w:r>
    </w:p>
    <w:p w:rsidR="00D35057" w:rsidRPr="001E4A7C" w:rsidRDefault="00D35057" w:rsidP="00AC6750">
      <w:pPr>
        <w:pStyle w:val="3"/>
      </w:pPr>
      <w:bookmarkStart w:id="316" w:name="_Toc32962341"/>
      <w:bookmarkStart w:id="317" w:name="_Toc201249412"/>
      <w:bookmarkStart w:id="318" w:name="_Toc227836804"/>
      <w:bookmarkStart w:id="319" w:name="_Toc227836929"/>
      <w:bookmarkStart w:id="320" w:name="_Toc16507"/>
      <w:bookmarkStart w:id="321" w:name="_Toc23524"/>
      <w:bookmarkStart w:id="322" w:name="_Toc5148"/>
      <w:bookmarkStart w:id="323" w:name="_Toc27932"/>
      <w:bookmarkStart w:id="324" w:name="_Toc8869"/>
      <w:r w:rsidRPr="001E4A7C">
        <w:t>地表水环境影响分析</w:t>
      </w:r>
      <w:bookmarkEnd w:id="316"/>
    </w:p>
    <w:p w:rsidR="005B4E19" w:rsidRPr="001E4A7C" w:rsidRDefault="005B4E19" w:rsidP="005B4E19">
      <w:pPr>
        <w:pStyle w:val="affffff3"/>
      </w:pPr>
      <w:r w:rsidRPr="001E4A7C">
        <w:t>本项目采用干清粪工艺</w:t>
      </w:r>
      <w:r w:rsidRPr="001E4A7C">
        <w:rPr>
          <w:rFonts w:hint="eastAsia"/>
        </w:rPr>
        <w:t>，运营期产生的废水主要为鸡舍冲洗废水和生活污水，</w:t>
      </w:r>
      <w:r w:rsidRPr="001E4A7C">
        <w:rPr>
          <w:rFonts w:ascii="宋体" w:hAnsi="宋体" w:hint="eastAsia"/>
          <w:kern w:val="0"/>
        </w:rPr>
        <w:t>鸡舍冲洗废水为间歇性产生。项目废水产生总量为</w:t>
      </w:r>
      <w:r w:rsidR="007E57F7" w:rsidRPr="001E4A7C">
        <w:rPr>
          <w:rFonts w:hint="eastAsia"/>
        </w:rPr>
        <w:t>4522.64</w:t>
      </w:r>
      <w:r w:rsidRPr="001E4A7C">
        <w:t>m</w:t>
      </w:r>
      <w:r w:rsidRPr="001E4A7C">
        <w:rPr>
          <w:vertAlign w:val="superscript"/>
        </w:rPr>
        <w:t>3</w:t>
      </w:r>
      <w:r w:rsidRPr="001E4A7C">
        <w:t>/a</w:t>
      </w:r>
      <w:r w:rsidRPr="001E4A7C">
        <w:rPr>
          <w:rFonts w:ascii="宋体" w:hAnsi="宋体" w:hint="eastAsia"/>
          <w:kern w:val="0"/>
        </w:rPr>
        <w:t>，</w:t>
      </w:r>
      <w:r w:rsidRPr="001E4A7C">
        <w:rPr>
          <w:rFonts w:hint="eastAsia"/>
        </w:rPr>
        <w:t>废水中主要污染物为</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、氨氮、</w:t>
      </w:r>
      <w:r w:rsidRPr="001E4A7C">
        <w:rPr>
          <w:rFonts w:hint="eastAsia"/>
        </w:rPr>
        <w:t>SS</w:t>
      </w:r>
      <w:r w:rsidRPr="001E4A7C">
        <w:rPr>
          <w:rFonts w:hint="eastAsia"/>
        </w:rPr>
        <w:t>等。</w:t>
      </w:r>
      <w:r w:rsidR="004C26D0" w:rsidRPr="001E4A7C">
        <w:rPr>
          <w:rFonts w:hint="eastAsia"/>
        </w:rPr>
        <w:t>项目拟在三个养殖场区内分别建设</w:t>
      </w:r>
      <w:r w:rsidR="004C26D0" w:rsidRPr="001E4A7C">
        <w:rPr>
          <w:rFonts w:hint="eastAsia"/>
        </w:rPr>
        <w:t>1</w:t>
      </w:r>
      <w:r w:rsidR="004C26D0" w:rsidRPr="001E4A7C">
        <w:rPr>
          <w:rFonts w:hint="eastAsia"/>
        </w:rPr>
        <w:t>座污水处理规模为</w:t>
      </w:r>
      <w:r w:rsidR="004C26D0" w:rsidRPr="001E4A7C">
        <w:rPr>
          <w:rFonts w:hint="eastAsia"/>
        </w:rPr>
        <w:t>30m</w:t>
      </w:r>
      <w:r w:rsidR="004C26D0" w:rsidRPr="001E4A7C">
        <w:rPr>
          <w:rFonts w:hint="eastAsia"/>
          <w:vertAlign w:val="superscript"/>
        </w:rPr>
        <w:t>3</w:t>
      </w:r>
      <w:r w:rsidR="004C26D0" w:rsidRPr="001E4A7C">
        <w:rPr>
          <w:rFonts w:hint="eastAsia"/>
        </w:rPr>
        <w:t>/d</w:t>
      </w:r>
      <w:r w:rsidR="004C26D0" w:rsidRPr="001E4A7C">
        <w:rPr>
          <w:rFonts w:hint="eastAsia"/>
        </w:rPr>
        <w:t>的污水处理站，采用“机械格栅</w:t>
      </w:r>
      <w:r w:rsidR="004C26D0" w:rsidRPr="001E4A7C">
        <w:rPr>
          <w:rFonts w:hint="eastAsia"/>
        </w:rPr>
        <w:t>+</w:t>
      </w:r>
      <w:r w:rsidR="004C26D0" w:rsidRPr="001E4A7C">
        <w:rPr>
          <w:rFonts w:hint="eastAsia"/>
        </w:rPr>
        <w:t>沉砂池</w:t>
      </w:r>
      <w:r w:rsidR="004C26D0" w:rsidRPr="001E4A7C">
        <w:rPr>
          <w:rFonts w:hint="eastAsia"/>
        </w:rPr>
        <w:t>+</w:t>
      </w:r>
      <w:r w:rsidR="004C26D0" w:rsidRPr="001E4A7C">
        <w:rPr>
          <w:rFonts w:hint="eastAsia"/>
        </w:rPr>
        <w:t>固液分离机</w:t>
      </w:r>
      <w:r w:rsidR="004C26D0" w:rsidRPr="001E4A7C">
        <w:rPr>
          <w:rFonts w:hint="eastAsia"/>
        </w:rPr>
        <w:t>+</w:t>
      </w:r>
      <w:r w:rsidR="004C26D0" w:rsidRPr="001E4A7C">
        <w:rPr>
          <w:rFonts w:hint="eastAsia"/>
        </w:rPr>
        <w:t>调节池</w:t>
      </w:r>
      <w:r w:rsidR="004C26D0" w:rsidRPr="001E4A7C">
        <w:rPr>
          <w:rFonts w:hint="eastAsia"/>
        </w:rPr>
        <w:t>+SBR+</w:t>
      </w:r>
      <w:r w:rsidR="004C26D0" w:rsidRPr="001E4A7C">
        <w:rPr>
          <w:rFonts w:hint="eastAsia"/>
        </w:rPr>
        <w:t>消毒”处理工艺处理</w:t>
      </w:r>
      <w:r w:rsidR="00122A74" w:rsidRPr="001E4A7C">
        <w:rPr>
          <w:rFonts w:hint="eastAsia"/>
        </w:rPr>
        <w:t>项目产生的废水</w:t>
      </w:r>
      <w:r w:rsidR="002F0078" w:rsidRPr="001E4A7C">
        <w:rPr>
          <w:rFonts w:hint="eastAsia"/>
        </w:rPr>
        <w:t>，处理后满足《农田灌溉水质标准》（</w:t>
      </w:r>
      <w:r w:rsidR="002F0078" w:rsidRPr="001E4A7C">
        <w:rPr>
          <w:rFonts w:hint="eastAsia"/>
        </w:rPr>
        <w:t>GB5084-2005</w:t>
      </w:r>
      <w:r w:rsidR="002F0078" w:rsidRPr="001E4A7C">
        <w:rPr>
          <w:rFonts w:hint="eastAsia"/>
        </w:rPr>
        <w:t>）中的污染物限值要求，灌溉</w:t>
      </w:r>
      <w:proofErr w:type="gramStart"/>
      <w:r w:rsidR="002F0078" w:rsidRPr="001E4A7C">
        <w:rPr>
          <w:rFonts w:hint="eastAsia"/>
        </w:rPr>
        <w:t>期直接</w:t>
      </w:r>
      <w:proofErr w:type="gramEnd"/>
      <w:r w:rsidR="002F0078" w:rsidRPr="001E4A7C">
        <w:rPr>
          <w:rFonts w:hint="eastAsia"/>
        </w:rPr>
        <w:t>回用于农田灌溉，非灌溉期储存于场区内的回用水暂存池内，待灌溉期回用</w:t>
      </w:r>
      <w:r w:rsidR="00734977" w:rsidRPr="001E4A7C">
        <w:rPr>
          <w:rFonts w:hint="eastAsia"/>
        </w:rPr>
        <w:t>，各场区回用水暂存池容积为</w:t>
      </w:r>
      <w:r w:rsidR="004C26D0" w:rsidRPr="001E4A7C">
        <w:rPr>
          <w:rFonts w:hint="eastAsia"/>
        </w:rPr>
        <w:t>8</w:t>
      </w:r>
      <w:r w:rsidR="00734977" w:rsidRPr="001E4A7C">
        <w:rPr>
          <w:rFonts w:hint="eastAsia"/>
        </w:rPr>
        <w:t>00m</w:t>
      </w:r>
      <w:r w:rsidR="00734977" w:rsidRPr="001E4A7C">
        <w:rPr>
          <w:rFonts w:hint="eastAsia"/>
          <w:vertAlign w:val="superscript"/>
        </w:rPr>
        <w:t>3</w:t>
      </w:r>
      <w:r w:rsidR="00734977" w:rsidRPr="001E4A7C">
        <w:rPr>
          <w:rFonts w:hint="eastAsia"/>
        </w:rPr>
        <w:t>，可以满足非灌溉期回水储存需求</w:t>
      </w:r>
      <w:r w:rsidR="00122A74" w:rsidRPr="001E4A7C">
        <w:rPr>
          <w:rFonts w:hint="eastAsia"/>
        </w:rPr>
        <w:t>。项目产生的废水可得到综合利用，各场区均不设置废水排放口，废水不外排，项目建设不会对周边地表水体造成不利影响。</w:t>
      </w:r>
    </w:p>
    <w:p w:rsidR="00C97559" w:rsidRPr="001E4A7C" w:rsidRDefault="000A6CD9" w:rsidP="00122A74">
      <w:pPr>
        <w:pStyle w:val="3"/>
        <w:rPr>
          <w:lang w:eastAsia="zh-CN"/>
        </w:rPr>
      </w:pPr>
      <w:bookmarkStart w:id="325" w:name="_Toc32962342"/>
      <w:r w:rsidRPr="001E4A7C">
        <w:t>声</w:t>
      </w:r>
      <w:r w:rsidR="00C97559" w:rsidRPr="001E4A7C">
        <w:t>环境影响分析</w:t>
      </w:r>
      <w:bookmarkEnd w:id="297"/>
      <w:bookmarkEnd w:id="298"/>
      <w:bookmarkEnd w:id="299"/>
      <w:bookmarkEnd w:id="300"/>
      <w:bookmarkEnd w:id="301"/>
      <w:bookmarkEnd w:id="302"/>
      <w:bookmarkEnd w:id="303"/>
      <w:bookmarkEnd w:id="304"/>
      <w:bookmarkEnd w:id="305"/>
      <w:bookmarkEnd w:id="306"/>
      <w:bookmarkEnd w:id="317"/>
      <w:bookmarkEnd w:id="318"/>
      <w:bookmarkEnd w:id="319"/>
      <w:bookmarkEnd w:id="320"/>
      <w:bookmarkEnd w:id="321"/>
      <w:bookmarkEnd w:id="322"/>
      <w:bookmarkEnd w:id="323"/>
      <w:bookmarkEnd w:id="324"/>
      <w:bookmarkEnd w:id="325"/>
    </w:p>
    <w:p w:rsidR="00122A74" w:rsidRPr="001E4A7C" w:rsidRDefault="00122A74" w:rsidP="00122A74">
      <w:pPr>
        <w:pStyle w:val="affffff3"/>
      </w:pPr>
      <w:r w:rsidRPr="001E4A7C">
        <w:rPr>
          <w:rFonts w:hint="eastAsia"/>
        </w:rPr>
        <w:t>1</w:t>
      </w:r>
      <w:r w:rsidRPr="001E4A7C">
        <w:rPr>
          <w:rFonts w:hint="eastAsia"/>
        </w:rPr>
        <w:t>、预测源强</w:t>
      </w:r>
    </w:p>
    <w:p w:rsidR="00122A74" w:rsidRPr="001E4A7C" w:rsidRDefault="00122A74" w:rsidP="00122A74">
      <w:pPr>
        <w:pStyle w:val="affffff3"/>
        <w:rPr>
          <w:spacing w:val="-1"/>
        </w:rPr>
      </w:pPr>
      <w:r w:rsidRPr="001E4A7C">
        <w:rPr>
          <w:rFonts w:hint="eastAsia"/>
        </w:rPr>
        <w:t>本项目运营期主要噪声源包括鸡叫、各种泵类及风机等设备的噪声，噪声级一般在</w:t>
      </w:r>
      <w:r w:rsidRPr="001E4A7C">
        <w:rPr>
          <w:rFonts w:hint="eastAsia"/>
        </w:rPr>
        <w:t>50</w:t>
      </w:r>
      <w:r w:rsidRPr="001E4A7C">
        <w:rPr>
          <w:rFonts w:hint="eastAsia"/>
        </w:rPr>
        <w:t>～</w:t>
      </w:r>
      <w:r w:rsidRPr="001E4A7C">
        <w:rPr>
          <w:rFonts w:hint="eastAsia"/>
        </w:rPr>
        <w:t>90dB</w:t>
      </w:r>
      <w:r w:rsidRPr="001E4A7C">
        <w:rPr>
          <w:rFonts w:hint="eastAsia"/>
        </w:rPr>
        <w:t>（</w:t>
      </w:r>
      <w:r w:rsidRPr="001E4A7C">
        <w:rPr>
          <w:rFonts w:hint="eastAsia"/>
        </w:rPr>
        <w:t>A</w:t>
      </w:r>
      <w:r w:rsidRPr="001E4A7C">
        <w:rPr>
          <w:rFonts w:hint="eastAsia"/>
        </w:rPr>
        <w:t>）之间。项目在设备选型上采用低噪声设备</w:t>
      </w:r>
      <w:r w:rsidRPr="001E4A7C">
        <w:rPr>
          <w:rFonts w:hint="eastAsia"/>
          <w:spacing w:val="-24"/>
        </w:rPr>
        <w:t>、</w:t>
      </w:r>
      <w:r w:rsidRPr="001E4A7C">
        <w:rPr>
          <w:rFonts w:hint="eastAsia"/>
        </w:rPr>
        <w:t>加减振垫，将一些机械动力性噪声设备设置于泵房或机房内，采取以上措施后</w:t>
      </w:r>
      <w:r w:rsidRPr="001E4A7C">
        <w:rPr>
          <w:rFonts w:hint="eastAsia"/>
          <w:spacing w:val="-47"/>
        </w:rPr>
        <w:t>，</w:t>
      </w:r>
      <w:r w:rsidRPr="001E4A7C">
        <w:rPr>
          <w:rFonts w:hint="eastAsia"/>
        </w:rPr>
        <w:t>各种噪声设备的噪声值得以较大幅度的削减</w:t>
      </w:r>
      <w:r w:rsidRPr="001E4A7C">
        <w:rPr>
          <w:rFonts w:hint="eastAsia"/>
          <w:spacing w:val="-47"/>
        </w:rPr>
        <w:t>，</w:t>
      </w:r>
      <w:r w:rsidRPr="001E4A7C">
        <w:rPr>
          <w:rFonts w:hint="eastAsia"/>
        </w:rPr>
        <w:t>削减量在</w:t>
      </w:r>
      <w:r w:rsidRPr="001E4A7C">
        <w:rPr>
          <w:spacing w:val="-1"/>
        </w:rPr>
        <w:t>20</w:t>
      </w:r>
      <w:r w:rsidRPr="001E4A7C">
        <w:rPr>
          <w:rFonts w:hint="eastAsia"/>
          <w:spacing w:val="-1"/>
        </w:rPr>
        <w:t>-</w:t>
      </w:r>
      <w:r w:rsidRPr="001E4A7C">
        <w:rPr>
          <w:spacing w:val="-1"/>
        </w:rPr>
        <w:t>30dB(A)</w:t>
      </w:r>
      <w:r w:rsidRPr="001E4A7C">
        <w:rPr>
          <w:rFonts w:hint="eastAsia"/>
          <w:spacing w:val="-1"/>
        </w:rPr>
        <w:t>之间。</w:t>
      </w:r>
    </w:p>
    <w:p w:rsidR="00050FA5" w:rsidRPr="001E4A7C" w:rsidRDefault="00122A74" w:rsidP="00122A74">
      <w:pPr>
        <w:pStyle w:val="affffff3"/>
        <w:ind w:firstLine="476"/>
        <w:rPr>
          <w:spacing w:val="-1"/>
        </w:rPr>
      </w:pPr>
      <w:r w:rsidRPr="001E4A7C">
        <w:rPr>
          <w:rFonts w:hint="eastAsia"/>
          <w:spacing w:val="-1"/>
        </w:rPr>
        <w:t>2</w:t>
      </w:r>
      <w:r w:rsidRPr="001E4A7C">
        <w:rPr>
          <w:rFonts w:hint="eastAsia"/>
          <w:spacing w:val="-1"/>
        </w:rPr>
        <w:t>、</w:t>
      </w:r>
      <w:r w:rsidR="00050FA5" w:rsidRPr="001E4A7C">
        <w:rPr>
          <w:rFonts w:hint="eastAsia"/>
          <w:spacing w:val="-1"/>
        </w:rPr>
        <w:t>预测点</w:t>
      </w:r>
    </w:p>
    <w:p w:rsidR="00050FA5" w:rsidRPr="001E4A7C" w:rsidRDefault="00050FA5" w:rsidP="00122A74">
      <w:pPr>
        <w:pStyle w:val="affffff3"/>
        <w:ind w:firstLine="476"/>
        <w:rPr>
          <w:spacing w:val="-1"/>
        </w:rPr>
      </w:pPr>
      <w:r w:rsidRPr="001E4A7C">
        <w:rPr>
          <w:rFonts w:hint="eastAsia"/>
          <w:spacing w:val="-1"/>
        </w:rPr>
        <w:t>三个场区周边的村屯敏感点距离较远，均超出评价范围，本次不对噪声敏感点进行预测。为便于比较噪声水平变化情况，影响预测的各</w:t>
      </w:r>
      <w:proofErr w:type="gramStart"/>
      <w:r w:rsidRPr="001E4A7C">
        <w:rPr>
          <w:rFonts w:hint="eastAsia"/>
          <w:spacing w:val="-1"/>
        </w:rPr>
        <w:t>受声点</w:t>
      </w:r>
      <w:proofErr w:type="gramEnd"/>
      <w:r w:rsidRPr="001E4A7C">
        <w:rPr>
          <w:rFonts w:hint="eastAsia"/>
          <w:spacing w:val="-1"/>
        </w:rPr>
        <w:t>选择在现状监测点的同一位置，即各场界外</w:t>
      </w:r>
      <w:r w:rsidRPr="001E4A7C">
        <w:rPr>
          <w:rFonts w:hint="eastAsia"/>
          <w:spacing w:val="-1"/>
        </w:rPr>
        <w:t>1m</w:t>
      </w:r>
      <w:r w:rsidRPr="001E4A7C">
        <w:rPr>
          <w:rFonts w:hint="eastAsia"/>
          <w:spacing w:val="-1"/>
        </w:rPr>
        <w:t>处。</w:t>
      </w:r>
    </w:p>
    <w:p w:rsidR="00122A74" w:rsidRPr="001E4A7C" w:rsidRDefault="00050FA5" w:rsidP="00122A74">
      <w:pPr>
        <w:pStyle w:val="affffff3"/>
        <w:ind w:firstLine="476"/>
        <w:rPr>
          <w:spacing w:val="-1"/>
        </w:rPr>
      </w:pPr>
      <w:r w:rsidRPr="001E4A7C">
        <w:rPr>
          <w:rFonts w:hint="eastAsia"/>
          <w:spacing w:val="-1"/>
        </w:rPr>
        <w:t>3</w:t>
      </w:r>
      <w:r w:rsidRPr="001E4A7C">
        <w:rPr>
          <w:rFonts w:hint="eastAsia"/>
          <w:spacing w:val="-1"/>
        </w:rPr>
        <w:t>、</w:t>
      </w:r>
      <w:r w:rsidR="00122A74" w:rsidRPr="001E4A7C">
        <w:rPr>
          <w:rFonts w:hint="eastAsia"/>
          <w:spacing w:val="-1"/>
        </w:rPr>
        <w:t>预测模式</w:t>
      </w:r>
    </w:p>
    <w:p w:rsidR="00122A74" w:rsidRPr="001E4A7C" w:rsidRDefault="00122A74" w:rsidP="00122A74">
      <w:pPr>
        <w:pStyle w:val="affffff3"/>
      </w:pPr>
      <w:r w:rsidRPr="001E4A7C">
        <w:rPr>
          <w:rFonts w:hint="eastAsia"/>
        </w:rPr>
        <w:t>预测方法采用多声源至</w:t>
      </w:r>
      <w:proofErr w:type="gramStart"/>
      <w:r w:rsidRPr="001E4A7C">
        <w:rPr>
          <w:rFonts w:hint="eastAsia"/>
        </w:rPr>
        <w:t>受声点</w:t>
      </w:r>
      <w:proofErr w:type="gramEnd"/>
      <w:r w:rsidRPr="001E4A7C">
        <w:rPr>
          <w:rFonts w:hint="eastAsia"/>
        </w:rPr>
        <w:t>声压级估算法，先用衰减模式分别计算出每个噪声源对某</w:t>
      </w:r>
      <w:proofErr w:type="gramStart"/>
      <w:r w:rsidRPr="001E4A7C">
        <w:rPr>
          <w:rFonts w:hint="eastAsia"/>
        </w:rPr>
        <w:t>受声点</w:t>
      </w:r>
      <w:proofErr w:type="gramEnd"/>
      <w:r w:rsidRPr="001E4A7C">
        <w:rPr>
          <w:rFonts w:hint="eastAsia"/>
        </w:rPr>
        <w:t>的声压级，然后再叠加，即得到该点的总声压级。预测公式如下：</w:t>
      </w:r>
    </w:p>
    <w:p w:rsidR="00122A74" w:rsidRPr="001E4A7C" w:rsidRDefault="00122A74" w:rsidP="00122A74">
      <w:pPr>
        <w:pStyle w:val="affffff3"/>
        <w:rPr>
          <w:rFonts w:ascii="宋体" w:hAnsi="宋体"/>
        </w:rPr>
      </w:pPr>
      <w:r w:rsidRPr="001E4A7C">
        <w:rPr>
          <w:rFonts w:hint="eastAsia"/>
        </w:rPr>
        <w:t>（</w:t>
      </w:r>
      <w:r w:rsidRPr="001E4A7C">
        <w:rPr>
          <w:rFonts w:hint="eastAsia"/>
        </w:rPr>
        <w:t>1</w:t>
      </w:r>
      <w:r w:rsidRPr="001E4A7C">
        <w:rPr>
          <w:rFonts w:hint="eastAsia"/>
        </w:rPr>
        <w:t>）</w:t>
      </w:r>
      <w:r w:rsidRPr="001E4A7C">
        <w:rPr>
          <w:rFonts w:ascii="宋体" w:hAnsi="宋体" w:hint="eastAsia"/>
        </w:rPr>
        <w:t>点源传播衰减模式：</w:t>
      </w:r>
    </w:p>
    <w:p w:rsidR="00122A74" w:rsidRPr="001E4A7C" w:rsidRDefault="00122A74" w:rsidP="00122A74">
      <w:pPr>
        <w:pStyle w:val="affffff3"/>
        <w:ind w:firstLineChars="0" w:firstLine="0"/>
        <w:jc w:val="center"/>
      </w:pPr>
      <w:r w:rsidRPr="001E4A7C">
        <w:rPr>
          <w:rFonts w:hint="eastAsia"/>
        </w:rPr>
        <w:lastRenderedPageBreak/>
        <w:t>Lp=Lp</w:t>
      </w:r>
      <w:r w:rsidRPr="001E4A7C">
        <w:rPr>
          <w:rFonts w:hint="eastAsia"/>
          <w:vertAlign w:val="subscript"/>
        </w:rPr>
        <w:t>o</w:t>
      </w:r>
      <w:r w:rsidRPr="001E4A7C">
        <w:rPr>
          <w:rFonts w:hint="eastAsia"/>
        </w:rPr>
        <w:t>-20lg</w:t>
      </w:r>
      <w:r w:rsidRPr="001E4A7C">
        <w:rPr>
          <w:rFonts w:hint="eastAsia"/>
        </w:rPr>
        <w:t>（</w:t>
      </w:r>
      <w:r w:rsidRPr="001E4A7C">
        <w:rPr>
          <w:rFonts w:hint="eastAsia"/>
        </w:rPr>
        <w:t>r/r</w:t>
      </w:r>
      <w:r w:rsidRPr="001E4A7C">
        <w:rPr>
          <w:rFonts w:hint="eastAsia"/>
          <w:vertAlign w:val="subscript"/>
        </w:rPr>
        <w:t>0</w:t>
      </w:r>
      <w:r w:rsidRPr="001E4A7C">
        <w:rPr>
          <w:rFonts w:hint="eastAsia"/>
        </w:rPr>
        <w:t>）</w:t>
      </w:r>
      <w:r w:rsidRPr="001E4A7C">
        <w:rPr>
          <w:rFonts w:hint="eastAsia"/>
        </w:rPr>
        <w:t>-</w:t>
      </w:r>
      <w:r w:rsidRPr="001E4A7C">
        <w:rPr>
          <w:rFonts w:hint="eastAsia"/>
        </w:rPr>
        <w:t>Δ</w:t>
      </w:r>
      <w:r w:rsidRPr="001E4A7C">
        <w:rPr>
          <w:rFonts w:hint="eastAsia"/>
        </w:rPr>
        <w:t>L</w:t>
      </w:r>
    </w:p>
    <w:p w:rsidR="00122A74" w:rsidRPr="001E4A7C" w:rsidRDefault="00122A74" w:rsidP="00122A74">
      <w:pPr>
        <w:ind w:firstLineChars="200" w:firstLine="480"/>
      </w:pPr>
      <w:r w:rsidRPr="001E4A7C">
        <w:rPr>
          <w:rFonts w:hint="eastAsia"/>
        </w:rPr>
        <w:t>式中：</w:t>
      </w:r>
      <w:r w:rsidRPr="001E4A7C">
        <w:rPr>
          <w:rFonts w:hint="eastAsia"/>
        </w:rPr>
        <w:t>Lp</w:t>
      </w:r>
      <w:proofErr w:type="gramStart"/>
      <w:r w:rsidRPr="001E4A7C">
        <w:rPr>
          <w:rFonts w:hint="eastAsia"/>
        </w:rPr>
        <w:t>—距声源</w:t>
      </w:r>
      <w:proofErr w:type="gramEnd"/>
      <w:r w:rsidRPr="001E4A7C">
        <w:rPr>
          <w:rFonts w:hint="eastAsia"/>
        </w:rPr>
        <w:t>rm</w:t>
      </w:r>
      <w:r w:rsidRPr="001E4A7C">
        <w:rPr>
          <w:rFonts w:hint="eastAsia"/>
        </w:rPr>
        <w:t>处声压级，</w:t>
      </w:r>
      <w:r w:rsidRPr="001E4A7C">
        <w:rPr>
          <w:rFonts w:hint="eastAsia"/>
        </w:rPr>
        <w:t>dB</w:t>
      </w:r>
      <w:r w:rsidRPr="001E4A7C">
        <w:rPr>
          <w:rFonts w:hint="eastAsia"/>
        </w:rPr>
        <w:t>（</w:t>
      </w:r>
      <w:r w:rsidRPr="001E4A7C">
        <w:rPr>
          <w:rFonts w:hint="eastAsia"/>
        </w:rPr>
        <w:t>A</w:t>
      </w:r>
      <w:r w:rsidRPr="001E4A7C">
        <w:rPr>
          <w:rFonts w:hint="eastAsia"/>
        </w:rPr>
        <w:t>）；</w:t>
      </w:r>
    </w:p>
    <w:p w:rsidR="00122A74" w:rsidRPr="001E4A7C" w:rsidRDefault="00122A74" w:rsidP="00122A74">
      <w:pPr>
        <w:ind w:leftChars="500" w:left="1200"/>
      </w:pPr>
      <w:r w:rsidRPr="001E4A7C">
        <w:rPr>
          <w:rFonts w:hint="eastAsia"/>
        </w:rPr>
        <w:t>Lp</w:t>
      </w:r>
      <w:r w:rsidRPr="001E4A7C">
        <w:rPr>
          <w:rFonts w:hint="eastAsia"/>
          <w:vertAlign w:val="subscript"/>
        </w:rPr>
        <w:t>o</w:t>
      </w:r>
      <w:proofErr w:type="gramStart"/>
      <w:r w:rsidRPr="001E4A7C">
        <w:rPr>
          <w:rFonts w:hint="eastAsia"/>
        </w:rPr>
        <w:t>—距声源</w:t>
      </w:r>
      <w:proofErr w:type="gramEnd"/>
      <w:r w:rsidRPr="001E4A7C">
        <w:rPr>
          <w:rFonts w:hint="eastAsia"/>
        </w:rPr>
        <w:t>r</w:t>
      </w:r>
      <w:r w:rsidRPr="001E4A7C">
        <w:rPr>
          <w:rFonts w:hint="eastAsia"/>
          <w:vertAlign w:val="subscript"/>
        </w:rPr>
        <w:t>0</w:t>
      </w:r>
      <w:r w:rsidRPr="001E4A7C">
        <w:rPr>
          <w:rFonts w:hint="eastAsia"/>
        </w:rPr>
        <w:t>m</w:t>
      </w:r>
      <w:r w:rsidRPr="001E4A7C">
        <w:rPr>
          <w:rFonts w:hint="eastAsia"/>
        </w:rPr>
        <w:t>处的声压级，</w:t>
      </w:r>
      <w:r w:rsidRPr="001E4A7C">
        <w:rPr>
          <w:rFonts w:hint="eastAsia"/>
        </w:rPr>
        <w:t>dB</w:t>
      </w:r>
      <w:r w:rsidRPr="001E4A7C">
        <w:rPr>
          <w:rFonts w:hint="eastAsia"/>
        </w:rPr>
        <w:t>（</w:t>
      </w:r>
      <w:r w:rsidRPr="001E4A7C">
        <w:rPr>
          <w:rFonts w:hint="eastAsia"/>
        </w:rPr>
        <w:t>A</w:t>
      </w:r>
      <w:r w:rsidRPr="001E4A7C">
        <w:rPr>
          <w:rFonts w:hint="eastAsia"/>
        </w:rPr>
        <w:t>）；</w:t>
      </w:r>
    </w:p>
    <w:p w:rsidR="00122A74" w:rsidRPr="001E4A7C" w:rsidRDefault="00122A74" w:rsidP="00122A74">
      <w:pPr>
        <w:ind w:leftChars="500" w:left="1200"/>
      </w:pPr>
      <w:r w:rsidRPr="001E4A7C">
        <w:rPr>
          <w:rFonts w:hint="eastAsia"/>
        </w:rPr>
        <w:t>r</w:t>
      </w:r>
      <w:proofErr w:type="gramStart"/>
      <w:r w:rsidRPr="001E4A7C">
        <w:rPr>
          <w:rFonts w:hint="eastAsia"/>
        </w:rPr>
        <w:t>—距声源</w:t>
      </w:r>
      <w:proofErr w:type="gramEnd"/>
      <w:r w:rsidRPr="001E4A7C">
        <w:rPr>
          <w:rFonts w:hint="eastAsia"/>
        </w:rPr>
        <w:t>的距离，</w:t>
      </w:r>
      <w:r w:rsidRPr="001E4A7C">
        <w:rPr>
          <w:rFonts w:hint="eastAsia"/>
        </w:rPr>
        <w:t>m</w:t>
      </w:r>
      <w:r w:rsidRPr="001E4A7C">
        <w:rPr>
          <w:rFonts w:hint="eastAsia"/>
        </w:rPr>
        <w:t>；</w:t>
      </w:r>
    </w:p>
    <w:p w:rsidR="00122A74" w:rsidRPr="001E4A7C" w:rsidRDefault="00122A74" w:rsidP="00122A74">
      <w:pPr>
        <w:ind w:leftChars="500" w:left="1200"/>
      </w:pPr>
      <w:r w:rsidRPr="001E4A7C">
        <w:rPr>
          <w:rFonts w:hint="eastAsia"/>
        </w:rPr>
        <w:t>r</w:t>
      </w:r>
      <w:r w:rsidRPr="001E4A7C">
        <w:rPr>
          <w:rFonts w:hint="eastAsia"/>
          <w:vertAlign w:val="subscript"/>
        </w:rPr>
        <w:t>0</w:t>
      </w:r>
      <w:proofErr w:type="gramStart"/>
      <w:r w:rsidRPr="001E4A7C">
        <w:rPr>
          <w:rFonts w:hint="eastAsia"/>
        </w:rPr>
        <w:t>—距声源</w:t>
      </w:r>
      <w:proofErr w:type="gramEnd"/>
      <w:r w:rsidRPr="001E4A7C">
        <w:rPr>
          <w:rFonts w:hint="eastAsia"/>
        </w:rPr>
        <w:t>1m</w:t>
      </w:r>
      <w:r w:rsidRPr="001E4A7C">
        <w:rPr>
          <w:rFonts w:hint="eastAsia"/>
        </w:rPr>
        <w:t>；</w:t>
      </w:r>
    </w:p>
    <w:p w:rsidR="00122A74" w:rsidRPr="001E4A7C" w:rsidRDefault="00122A74" w:rsidP="00122A74">
      <w:pPr>
        <w:ind w:leftChars="500" w:left="1200"/>
      </w:pPr>
      <w:r w:rsidRPr="001E4A7C">
        <w:rPr>
          <w:rFonts w:hint="eastAsia"/>
        </w:rPr>
        <w:t>Δ</w:t>
      </w:r>
      <w:r w:rsidRPr="001E4A7C">
        <w:rPr>
          <w:rFonts w:hint="eastAsia"/>
        </w:rPr>
        <w:t>L</w:t>
      </w:r>
      <w:proofErr w:type="gramStart"/>
      <w:r w:rsidRPr="001E4A7C">
        <w:rPr>
          <w:rFonts w:hint="eastAsia"/>
        </w:rPr>
        <w:t>—各种</w:t>
      </w:r>
      <w:proofErr w:type="gramEnd"/>
      <w:r w:rsidRPr="001E4A7C">
        <w:rPr>
          <w:rFonts w:hint="eastAsia"/>
        </w:rPr>
        <w:t>衰减量，</w:t>
      </w:r>
      <w:r w:rsidRPr="001E4A7C">
        <w:rPr>
          <w:rFonts w:hint="eastAsia"/>
        </w:rPr>
        <w:t>dB</w:t>
      </w:r>
      <w:r w:rsidRPr="001E4A7C">
        <w:rPr>
          <w:rFonts w:hint="eastAsia"/>
        </w:rPr>
        <w:t>（</w:t>
      </w:r>
      <w:r w:rsidRPr="001E4A7C">
        <w:rPr>
          <w:rFonts w:hint="eastAsia"/>
        </w:rPr>
        <w:t>A</w:t>
      </w:r>
      <w:r w:rsidRPr="001E4A7C">
        <w:rPr>
          <w:rFonts w:hint="eastAsia"/>
        </w:rPr>
        <w:t>）。</w:t>
      </w:r>
    </w:p>
    <w:p w:rsidR="00122A74" w:rsidRPr="001E4A7C" w:rsidRDefault="00122A74" w:rsidP="00122A74">
      <w:pPr>
        <w:pStyle w:val="affffff3"/>
        <w:rPr>
          <w:rFonts w:ascii="宋体" w:hAnsi="宋体"/>
        </w:rPr>
      </w:pPr>
      <w:r w:rsidRPr="001E4A7C">
        <w:rPr>
          <w:rFonts w:hint="eastAsia"/>
        </w:rPr>
        <w:t>（</w:t>
      </w:r>
      <w:r w:rsidRPr="001E4A7C">
        <w:rPr>
          <w:rFonts w:hint="eastAsia"/>
        </w:rPr>
        <w:t>2</w:t>
      </w:r>
      <w:r w:rsidRPr="001E4A7C">
        <w:rPr>
          <w:rFonts w:hint="eastAsia"/>
        </w:rPr>
        <w:t>）</w:t>
      </w:r>
      <w:r w:rsidRPr="001E4A7C">
        <w:rPr>
          <w:rFonts w:ascii="宋体" w:hAnsi="宋体" w:hint="eastAsia"/>
        </w:rPr>
        <w:t>多声源在某一点的影响叠加模式：</w:t>
      </w:r>
    </w:p>
    <w:p w:rsidR="00122A74" w:rsidRPr="001E4A7C" w:rsidRDefault="00726BDE" w:rsidP="00122A74">
      <w:pPr>
        <w:pStyle w:val="affffff3"/>
      </w:pPr>
      <m:oMathPara>
        <m:oMath>
          <m:sSub>
            <m:sSubPr>
              <m:ctrlPr>
                <w:rPr>
                  <w:rFonts w:ascii="Cambria Math" w:hAnsi="Cambria Math"/>
                </w:rPr>
              </m:ctrlPr>
            </m:sSubPr>
            <m:e>
              <m:r>
                <m:rPr>
                  <m:nor/>
                </m:rPr>
                <m:t>L</m:t>
              </m:r>
            </m:e>
            <m:sub>
              <m:r>
                <m:rPr>
                  <m:nor/>
                </m:rPr>
                <m:t>pj</m:t>
              </m:r>
            </m:sub>
          </m:sSub>
          <m:r>
            <m:rPr>
              <m:nor/>
            </m:rPr>
            <m:t>=10</m:t>
          </m:r>
          <m:func>
            <m:funcPr>
              <m:ctrlPr>
                <w:rPr>
                  <w:rFonts w:ascii="Cambria Math" w:hAnsi="Cambria Math"/>
                  <w:i/>
                </w:rPr>
              </m:ctrlPr>
            </m:funcPr>
            <m:fName>
              <m:r>
                <m:rPr>
                  <m:nor/>
                </m:rPr>
                <m:t>log</m:t>
              </m:r>
            </m:fName>
            <m:e>
              <m:r>
                <m:rPr>
                  <m:nor/>
                </m:rPr>
                <m:t>（</m:t>
              </m:r>
              <m:nary>
                <m:naryPr>
                  <m:chr m:val="∑"/>
                  <m:limLoc m:val="undOvr"/>
                  <m:ctrlPr>
                    <w:rPr>
                      <w:rFonts w:ascii="Cambria Math" w:hAnsi="Cambria Math"/>
                    </w:rPr>
                  </m:ctrlPr>
                </m:naryPr>
                <m:sub>
                  <m:r>
                    <m:rPr>
                      <m:nor/>
                    </m:rPr>
                    <m:t>i=1</m:t>
                  </m:r>
                </m:sub>
                <m:sup>
                  <m:r>
                    <m:rPr>
                      <m:nor/>
                    </m:rPr>
                    <m:t>n</m:t>
                  </m:r>
                </m:sup>
                <m:e>
                  <m:sSup>
                    <m:sSupPr>
                      <m:ctrlPr>
                        <w:rPr>
                          <w:rFonts w:ascii="Cambria Math" w:hAnsi="Cambria Math"/>
                          <w:i/>
                        </w:rPr>
                      </m:ctrlPr>
                    </m:sSupPr>
                    <m:e>
                      <m:r>
                        <m:rPr>
                          <m:nor/>
                        </m:rPr>
                        <m:t>10</m:t>
                      </m:r>
                    </m:e>
                    <m:sup>
                      <m:r>
                        <m:rPr>
                          <m:nor/>
                        </m:rPr>
                        <m:t>0.1</m:t>
                      </m:r>
                      <m:sSub>
                        <m:sSubPr>
                          <m:ctrlPr>
                            <w:rPr>
                              <w:rFonts w:ascii="Cambria Math" w:hAnsi="Cambria Math"/>
                              <w:i/>
                            </w:rPr>
                          </m:ctrlPr>
                        </m:sSubPr>
                        <m:e>
                          <m:r>
                            <m:rPr>
                              <m:nor/>
                            </m:rPr>
                            <m:t>L</m:t>
                          </m:r>
                        </m:e>
                        <m:sub>
                          <m:r>
                            <m:rPr>
                              <m:nor/>
                            </m:rPr>
                            <m:t>i</m:t>
                          </m:r>
                        </m:sub>
                      </m:sSub>
                    </m:sup>
                  </m:sSup>
                </m:e>
              </m:nary>
              <m:r>
                <m:rPr>
                  <m:nor/>
                </m:rPr>
                <m:t>）</m:t>
              </m:r>
            </m:e>
          </m:func>
        </m:oMath>
      </m:oMathPara>
    </w:p>
    <w:p w:rsidR="00122A74" w:rsidRPr="001E4A7C" w:rsidRDefault="00122A74" w:rsidP="00122A74">
      <w:pPr>
        <w:ind w:firstLineChars="200" w:firstLine="480"/>
      </w:pPr>
      <w:r w:rsidRPr="001E4A7C">
        <w:rPr>
          <w:rFonts w:hint="eastAsia"/>
        </w:rPr>
        <w:t>式中：</w:t>
      </w:r>
      <w:r w:rsidRPr="001E4A7C">
        <w:rPr>
          <w:rFonts w:hint="eastAsia"/>
        </w:rPr>
        <w:t>L</w:t>
      </w:r>
      <w:r w:rsidRPr="001E4A7C">
        <w:rPr>
          <w:rFonts w:hint="eastAsia"/>
          <w:vertAlign w:val="subscript"/>
        </w:rPr>
        <w:t>pj</w:t>
      </w:r>
      <w:r w:rsidRPr="001E4A7C">
        <w:rPr>
          <w:rFonts w:hint="eastAsia"/>
        </w:rPr>
        <w:t>—</w:t>
      </w:r>
      <w:r w:rsidRPr="001E4A7C">
        <w:rPr>
          <w:rFonts w:hint="eastAsia"/>
        </w:rPr>
        <w:t>j</w:t>
      </w:r>
      <w:r w:rsidRPr="001E4A7C">
        <w:rPr>
          <w:rFonts w:hint="eastAsia"/>
        </w:rPr>
        <w:t>点处的总声压级，</w:t>
      </w:r>
      <w:r w:rsidRPr="001E4A7C">
        <w:rPr>
          <w:rFonts w:hint="eastAsia"/>
        </w:rPr>
        <w:t>dB</w:t>
      </w:r>
      <w:r w:rsidRPr="001E4A7C">
        <w:rPr>
          <w:rFonts w:hint="eastAsia"/>
        </w:rPr>
        <w:t>（</w:t>
      </w:r>
      <w:r w:rsidRPr="001E4A7C">
        <w:rPr>
          <w:rFonts w:hint="eastAsia"/>
        </w:rPr>
        <w:t>A</w:t>
      </w:r>
      <w:r w:rsidRPr="001E4A7C">
        <w:rPr>
          <w:rFonts w:hint="eastAsia"/>
        </w:rPr>
        <w:t>）；</w:t>
      </w:r>
    </w:p>
    <w:p w:rsidR="00122A74" w:rsidRPr="001E4A7C" w:rsidRDefault="00122A74" w:rsidP="00122A74">
      <w:pPr>
        <w:pStyle w:val="affffff3"/>
        <w:ind w:leftChars="100" w:left="240" w:firstLineChars="400" w:firstLine="960"/>
      </w:pPr>
      <w:r w:rsidRPr="001E4A7C">
        <w:rPr>
          <w:rFonts w:hint="eastAsia"/>
        </w:rPr>
        <w:t>n</w:t>
      </w:r>
      <w:r w:rsidRPr="001E4A7C">
        <w:rPr>
          <w:rFonts w:hint="eastAsia"/>
        </w:rPr>
        <w:t>—噪声源个数。</w:t>
      </w:r>
    </w:p>
    <w:p w:rsidR="00122A74" w:rsidRPr="001E4A7C" w:rsidRDefault="00122A74" w:rsidP="00122A74">
      <w:pPr>
        <w:pStyle w:val="affffff3"/>
      </w:pPr>
      <w:r w:rsidRPr="001E4A7C">
        <w:rPr>
          <w:rFonts w:hint="eastAsia"/>
        </w:rPr>
        <w:t>预测过程中，根据实际情况，预测项目各种噪声对对外界影响时，建筑物的隔声量按照北方一般建筑材料对待，对于</w:t>
      </w:r>
      <w:r w:rsidRPr="001E4A7C">
        <w:rPr>
          <w:rFonts w:hint="eastAsia"/>
        </w:rPr>
        <w:t>20-160Hz</w:t>
      </w:r>
      <w:r w:rsidRPr="001E4A7C">
        <w:rPr>
          <w:rFonts w:hint="eastAsia"/>
        </w:rPr>
        <w:t>的声音，范围为</w:t>
      </w:r>
      <w:r w:rsidRPr="001E4A7C">
        <w:rPr>
          <w:rFonts w:hint="eastAsia"/>
        </w:rPr>
        <w:t>18-27dB</w:t>
      </w:r>
      <w:r w:rsidRPr="001E4A7C">
        <w:rPr>
          <w:rFonts w:hint="eastAsia"/>
        </w:rPr>
        <w:t>（</w:t>
      </w:r>
      <w:r w:rsidRPr="001E4A7C">
        <w:rPr>
          <w:rFonts w:hint="eastAsia"/>
        </w:rPr>
        <w:t>A</w:t>
      </w:r>
      <w:r w:rsidRPr="001E4A7C">
        <w:rPr>
          <w:rFonts w:hint="eastAsia"/>
        </w:rPr>
        <w:t>），在本次预测中，只考虑建筑物的隔声和声级距离衰减，故取Δ</w:t>
      </w:r>
      <w:r w:rsidRPr="001E4A7C">
        <w:rPr>
          <w:rFonts w:hint="eastAsia"/>
        </w:rPr>
        <w:t>L</w:t>
      </w:r>
      <w:r w:rsidRPr="001E4A7C">
        <w:rPr>
          <w:rFonts w:hint="eastAsia"/>
        </w:rPr>
        <w:t>为</w:t>
      </w:r>
      <w:r w:rsidRPr="001E4A7C">
        <w:rPr>
          <w:rFonts w:hint="eastAsia"/>
        </w:rPr>
        <w:t>20dB</w:t>
      </w:r>
      <w:r w:rsidRPr="001E4A7C">
        <w:rPr>
          <w:rFonts w:hint="eastAsia"/>
        </w:rPr>
        <w:t>（</w:t>
      </w:r>
      <w:r w:rsidRPr="001E4A7C">
        <w:rPr>
          <w:rFonts w:hint="eastAsia"/>
        </w:rPr>
        <w:t>A</w:t>
      </w:r>
      <w:r w:rsidRPr="001E4A7C">
        <w:rPr>
          <w:rFonts w:hint="eastAsia"/>
        </w:rPr>
        <w:t>）。</w:t>
      </w:r>
    </w:p>
    <w:p w:rsidR="00122A74" w:rsidRPr="001E4A7C" w:rsidRDefault="00050FA5" w:rsidP="00122A74">
      <w:pPr>
        <w:pStyle w:val="affffff3"/>
      </w:pPr>
      <w:r w:rsidRPr="001E4A7C">
        <w:rPr>
          <w:rFonts w:hint="eastAsia"/>
        </w:rPr>
        <w:t>4</w:t>
      </w:r>
      <w:r w:rsidRPr="001E4A7C">
        <w:rPr>
          <w:rFonts w:hint="eastAsia"/>
        </w:rPr>
        <w:t>、预测结果</w:t>
      </w:r>
    </w:p>
    <w:p w:rsidR="00050FA5" w:rsidRPr="001E4A7C" w:rsidRDefault="00E34366" w:rsidP="00122A74">
      <w:pPr>
        <w:pStyle w:val="affffff3"/>
      </w:pPr>
      <w:r w:rsidRPr="001E4A7C">
        <w:t>根据噪声源源强及场区内平面布置</w:t>
      </w:r>
      <w:r w:rsidRPr="001E4A7C">
        <w:rPr>
          <w:rFonts w:hint="eastAsia"/>
        </w:rPr>
        <w:t>，</w:t>
      </w:r>
      <w:r w:rsidRPr="001E4A7C">
        <w:t>采取预测模式对各场界</w:t>
      </w:r>
      <w:proofErr w:type="gramStart"/>
      <w:r w:rsidRPr="001E4A7C">
        <w:t>四周声</w:t>
      </w:r>
      <w:proofErr w:type="gramEnd"/>
      <w:r w:rsidRPr="001E4A7C">
        <w:t>环境进行预测</w:t>
      </w:r>
      <w:r w:rsidRPr="001E4A7C">
        <w:rPr>
          <w:rFonts w:hint="eastAsia"/>
        </w:rPr>
        <w:t>，</w:t>
      </w:r>
      <w:r w:rsidRPr="001E4A7C">
        <w:t>根据导则要求</w:t>
      </w:r>
      <w:r w:rsidRPr="001E4A7C">
        <w:rPr>
          <w:rFonts w:hint="eastAsia"/>
        </w:rPr>
        <w:t>，</w:t>
      </w:r>
      <w:r w:rsidRPr="001E4A7C">
        <w:t>新建项目以噪声贡献值作为评价量</w:t>
      </w:r>
      <w:r w:rsidRPr="001E4A7C">
        <w:rPr>
          <w:rFonts w:hint="eastAsia"/>
        </w:rPr>
        <w:t>，</w:t>
      </w:r>
      <w:r w:rsidRPr="001E4A7C">
        <w:t>预测结果详见</w:t>
      </w:r>
      <w:r w:rsidR="00174B21" w:rsidRPr="001E4A7C">
        <w:fldChar w:fldCharType="begin"/>
      </w:r>
      <w:r w:rsidR="00174B21" w:rsidRPr="001E4A7C">
        <w:instrText xml:space="preserve"> REF _Ref32680503 \r \h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4-13</w:t>
      </w:r>
      <w:r w:rsidR="00174B21" w:rsidRPr="001E4A7C">
        <w:fldChar w:fldCharType="end"/>
      </w:r>
      <w:r w:rsidRPr="001E4A7C">
        <w:rPr>
          <w:rFonts w:hint="eastAsia"/>
        </w:rPr>
        <w:t>。</w:t>
      </w:r>
    </w:p>
    <w:p w:rsidR="00E34366" w:rsidRPr="001E4A7C" w:rsidRDefault="00E34366" w:rsidP="003D7739">
      <w:pPr>
        <w:pStyle w:val="affffff5"/>
        <w:numPr>
          <w:ilvl w:val="0"/>
          <w:numId w:val="15"/>
        </w:numPr>
      </w:pPr>
      <w:bookmarkStart w:id="326" w:name="_Ref32680503"/>
      <w:r w:rsidRPr="001E4A7C">
        <w:rPr>
          <w:lang w:bidi="ar"/>
        </w:rPr>
        <w:t>项目实施后噪声影响预测结果</w:t>
      </w:r>
      <w:bookmarkEnd w:id="326"/>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315"/>
        <w:gridCol w:w="2762"/>
        <w:gridCol w:w="2553"/>
        <w:gridCol w:w="2373"/>
      </w:tblGrid>
      <w:tr w:rsidR="00E34366" w:rsidRPr="001E4A7C" w:rsidTr="00E34366">
        <w:trPr>
          <w:trHeight w:val="340"/>
          <w:jc w:val="center"/>
        </w:trPr>
        <w:tc>
          <w:tcPr>
            <w:tcW w:w="730" w:type="pct"/>
            <w:vAlign w:val="center"/>
          </w:tcPr>
          <w:p w:rsidR="00E34366" w:rsidRPr="001E4A7C" w:rsidRDefault="00E34366" w:rsidP="00E34366">
            <w:pPr>
              <w:pStyle w:val="affffff4"/>
              <w:rPr>
                <w:lang w:val="zh-CN" w:bidi="ar"/>
              </w:rPr>
            </w:pPr>
            <w:r w:rsidRPr="001E4A7C">
              <w:rPr>
                <w:lang w:val="zh-CN" w:bidi="ar"/>
              </w:rPr>
              <w:t>场区</w:t>
            </w:r>
          </w:p>
        </w:tc>
        <w:tc>
          <w:tcPr>
            <w:tcW w:w="1534" w:type="pct"/>
            <w:vAlign w:val="center"/>
          </w:tcPr>
          <w:p w:rsidR="00E34366" w:rsidRPr="001E4A7C" w:rsidRDefault="00E34366" w:rsidP="00E34366">
            <w:pPr>
              <w:pStyle w:val="affffff4"/>
              <w:rPr>
                <w:lang w:val="zh-CN" w:bidi="ar"/>
              </w:rPr>
            </w:pPr>
            <w:r w:rsidRPr="001E4A7C">
              <w:rPr>
                <w:rFonts w:hint="eastAsia"/>
                <w:lang w:val="zh-CN" w:bidi="ar"/>
              </w:rPr>
              <w:t>预测</w:t>
            </w:r>
            <w:r w:rsidRPr="001E4A7C">
              <w:rPr>
                <w:lang w:val="zh-CN" w:bidi="ar"/>
              </w:rPr>
              <w:t>点位</w:t>
            </w:r>
          </w:p>
        </w:tc>
        <w:tc>
          <w:tcPr>
            <w:tcW w:w="1418" w:type="pct"/>
            <w:vAlign w:val="center"/>
          </w:tcPr>
          <w:p w:rsidR="00E34366" w:rsidRPr="001E4A7C" w:rsidRDefault="00E34366" w:rsidP="00E34366">
            <w:pPr>
              <w:pStyle w:val="affffff4"/>
              <w:rPr>
                <w:lang w:val="zh-CN"/>
              </w:rPr>
            </w:pPr>
            <w:r w:rsidRPr="001E4A7C">
              <w:rPr>
                <w:lang w:val="zh-CN"/>
              </w:rPr>
              <w:t>贡献值</w:t>
            </w:r>
            <w:r w:rsidRPr="001E4A7C">
              <w:t>dB(A)</w:t>
            </w:r>
          </w:p>
        </w:tc>
        <w:tc>
          <w:tcPr>
            <w:tcW w:w="1318" w:type="pct"/>
            <w:vAlign w:val="center"/>
          </w:tcPr>
          <w:p w:rsidR="00E34366" w:rsidRPr="001E4A7C" w:rsidRDefault="00E34366" w:rsidP="00E34366">
            <w:pPr>
              <w:pStyle w:val="affffff4"/>
              <w:rPr>
                <w:lang w:val="zh-CN"/>
              </w:rPr>
            </w:pPr>
            <w:r w:rsidRPr="001E4A7C">
              <w:rPr>
                <w:lang w:val="zh-CN"/>
              </w:rPr>
              <w:t>达标情况</w:t>
            </w:r>
          </w:p>
        </w:tc>
      </w:tr>
      <w:tr w:rsidR="00E34366" w:rsidRPr="001E4A7C" w:rsidTr="00E34366">
        <w:trPr>
          <w:trHeight w:val="340"/>
          <w:jc w:val="center"/>
        </w:trPr>
        <w:tc>
          <w:tcPr>
            <w:tcW w:w="730" w:type="pct"/>
            <w:vMerge w:val="restart"/>
            <w:vAlign w:val="center"/>
          </w:tcPr>
          <w:p w:rsidR="00E34366" w:rsidRPr="001E4A7C" w:rsidRDefault="00E34366" w:rsidP="005C5BE3">
            <w:pPr>
              <w:pStyle w:val="affffff4"/>
              <w:rPr>
                <w:lang w:val="zh-CN" w:bidi="ar"/>
              </w:rPr>
            </w:pPr>
            <w:r w:rsidRPr="001E4A7C">
              <w:rPr>
                <w:rFonts w:hint="eastAsia"/>
                <w:lang w:val="zh-CN" w:bidi="ar"/>
              </w:rPr>
              <w:t>一场</w:t>
            </w:r>
          </w:p>
        </w:tc>
        <w:tc>
          <w:tcPr>
            <w:tcW w:w="1534" w:type="pct"/>
            <w:vAlign w:val="center"/>
          </w:tcPr>
          <w:p w:rsidR="00E34366" w:rsidRPr="001E4A7C" w:rsidRDefault="00E34366" w:rsidP="00E34366">
            <w:pPr>
              <w:pStyle w:val="affffff4"/>
              <w:rPr>
                <w:lang w:val="zh-CN" w:bidi="ar"/>
              </w:rPr>
            </w:pPr>
            <w:r w:rsidRPr="001E4A7C">
              <w:rPr>
                <w:lang w:val="zh-CN" w:bidi="ar"/>
              </w:rPr>
              <w:t>东场界</w:t>
            </w:r>
          </w:p>
        </w:tc>
        <w:tc>
          <w:tcPr>
            <w:tcW w:w="1418" w:type="pct"/>
            <w:vAlign w:val="center"/>
          </w:tcPr>
          <w:p w:rsidR="00E34366" w:rsidRPr="001E4A7C" w:rsidRDefault="005C5BE3" w:rsidP="00E34366">
            <w:pPr>
              <w:pStyle w:val="affffff4"/>
            </w:pPr>
            <w:r w:rsidRPr="001E4A7C">
              <w:rPr>
                <w:rFonts w:hint="eastAsia"/>
              </w:rPr>
              <w:t>38.2</w:t>
            </w:r>
          </w:p>
        </w:tc>
        <w:tc>
          <w:tcPr>
            <w:tcW w:w="1318" w:type="pct"/>
            <w:vAlign w:val="center"/>
          </w:tcPr>
          <w:p w:rsidR="00E34366" w:rsidRPr="001E4A7C" w:rsidRDefault="00E34366" w:rsidP="00E34366">
            <w:pPr>
              <w:pStyle w:val="affffff4"/>
            </w:pPr>
            <w:r w:rsidRPr="001E4A7C">
              <w:rPr>
                <w:lang w:val="zh-CN"/>
              </w:rPr>
              <w:t>达标</w:t>
            </w:r>
          </w:p>
        </w:tc>
      </w:tr>
      <w:tr w:rsidR="005C5BE3" w:rsidRPr="001E4A7C" w:rsidTr="00E34366">
        <w:trPr>
          <w:trHeight w:val="340"/>
          <w:jc w:val="center"/>
        </w:trPr>
        <w:tc>
          <w:tcPr>
            <w:tcW w:w="730" w:type="pct"/>
            <w:vMerge/>
            <w:vAlign w:val="center"/>
          </w:tcPr>
          <w:p w:rsidR="005C5BE3" w:rsidRPr="001E4A7C" w:rsidRDefault="005C5BE3" w:rsidP="00E34366">
            <w:pPr>
              <w:pStyle w:val="affffff4"/>
            </w:pPr>
          </w:p>
        </w:tc>
        <w:tc>
          <w:tcPr>
            <w:tcW w:w="1534" w:type="pct"/>
            <w:vAlign w:val="center"/>
          </w:tcPr>
          <w:p w:rsidR="005C5BE3" w:rsidRPr="001E4A7C" w:rsidRDefault="005C5BE3" w:rsidP="007142A3">
            <w:pPr>
              <w:pStyle w:val="affffff4"/>
              <w:rPr>
                <w:lang w:val="zh-CN" w:bidi="ar"/>
              </w:rPr>
            </w:pPr>
            <w:r w:rsidRPr="001E4A7C">
              <w:rPr>
                <w:lang w:val="zh-CN" w:bidi="ar"/>
              </w:rPr>
              <w:t>南场界</w:t>
            </w:r>
          </w:p>
        </w:tc>
        <w:tc>
          <w:tcPr>
            <w:tcW w:w="1418" w:type="pct"/>
            <w:vAlign w:val="center"/>
          </w:tcPr>
          <w:p w:rsidR="005C5BE3" w:rsidRPr="001E4A7C" w:rsidRDefault="005C5BE3" w:rsidP="00E34366">
            <w:pPr>
              <w:pStyle w:val="affffff4"/>
            </w:pPr>
            <w:r w:rsidRPr="001E4A7C">
              <w:rPr>
                <w:rFonts w:hint="eastAsia"/>
              </w:rPr>
              <w:t>4</w:t>
            </w:r>
            <w:r w:rsidR="00AF63FE" w:rsidRPr="001E4A7C">
              <w:rPr>
                <w:rFonts w:hint="eastAsia"/>
              </w:rPr>
              <w:t>1.2</w:t>
            </w:r>
          </w:p>
        </w:tc>
        <w:tc>
          <w:tcPr>
            <w:tcW w:w="1318" w:type="pct"/>
            <w:vAlign w:val="center"/>
          </w:tcPr>
          <w:p w:rsidR="005C5BE3" w:rsidRPr="001E4A7C" w:rsidRDefault="005C5BE3" w:rsidP="00E34366">
            <w:pPr>
              <w:pStyle w:val="affffff4"/>
            </w:pPr>
            <w:r w:rsidRPr="001E4A7C">
              <w:rPr>
                <w:lang w:val="zh-CN"/>
              </w:rPr>
              <w:t>达标</w:t>
            </w:r>
          </w:p>
        </w:tc>
      </w:tr>
      <w:tr w:rsidR="005C5BE3" w:rsidRPr="001E4A7C" w:rsidTr="00E34366">
        <w:trPr>
          <w:trHeight w:val="340"/>
          <w:jc w:val="center"/>
        </w:trPr>
        <w:tc>
          <w:tcPr>
            <w:tcW w:w="730" w:type="pct"/>
            <w:vMerge/>
            <w:vAlign w:val="center"/>
          </w:tcPr>
          <w:p w:rsidR="005C5BE3" w:rsidRPr="001E4A7C" w:rsidRDefault="005C5BE3" w:rsidP="00E34366">
            <w:pPr>
              <w:pStyle w:val="affffff4"/>
            </w:pPr>
          </w:p>
        </w:tc>
        <w:tc>
          <w:tcPr>
            <w:tcW w:w="1534" w:type="pct"/>
            <w:vAlign w:val="center"/>
          </w:tcPr>
          <w:p w:rsidR="005C5BE3" w:rsidRPr="001E4A7C" w:rsidRDefault="005C5BE3" w:rsidP="007142A3">
            <w:pPr>
              <w:pStyle w:val="affffff4"/>
              <w:rPr>
                <w:lang w:val="zh-CN" w:bidi="ar"/>
              </w:rPr>
            </w:pPr>
            <w:r w:rsidRPr="001E4A7C">
              <w:rPr>
                <w:lang w:val="zh-CN" w:bidi="ar"/>
              </w:rPr>
              <w:t>西场界</w:t>
            </w:r>
          </w:p>
        </w:tc>
        <w:tc>
          <w:tcPr>
            <w:tcW w:w="1418" w:type="pct"/>
            <w:vAlign w:val="center"/>
          </w:tcPr>
          <w:p w:rsidR="005C5BE3" w:rsidRPr="001E4A7C" w:rsidRDefault="00AF63FE" w:rsidP="00E34366">
            <w:pPr>
              <w:pStyle w:val="affffff4"/>
            </w:pPr>
            <w:r w:rsidRPr="001E4A7C">
              <w:rPr>
                <w:rFonts w:hint="eastAsia"/>
              </w:rPr>
              <w:t>40.4</w:t>
            </w:r>
          </w:p>
        </w:tc>
        <w:tc>
          <w:tcPr>
            <w:tcW w:w="1318" w:type="pct"/>
            <w:vAlign w:val="center"/>
          </w:tcPr>
          <w:p w:rsidR="005C5BE3" w:rsidRPr="001E4A7C" w:rsidRDefault="005C5BE3" w:rsidP="00E34366">
            <w:pPr>
              <w:pStyle w:val="affffff4"/>
            </w:pPr>
            <w:r w:rsidRPr="001E4A7C">
              <w:rPr>
                <w:lang w:val="zh-CN"/>
              </w:rPr>
              <w:t>达标</w:t>
            </w:r>
          </w:p>
        </w:tc>
      </w:tr>
      <w:tr w:rsidR="005C5BE3" w:rsidRPr="001E4A7C" w:rsidTr="00E34366">
        <w:trPr>
          <w:trHeight w:val="340"/>
          <w:jc w:val="center"/>
        </w:trPr>
        <w:tc>
          <w:tcPr>
            <w:tcW w:w="730" w:type="pct"/>
            <w:vMerge/>
            <w:vAlign w:val="center"/>
          </w:tcPr>
          <w:p w:rsidR="005C5BE3" w:rsidRPr="001E4A7C" w:rsidRDefault="005C5BE3" w:rsidP="00E34366">
            <w:pPr>
              <w:pStyle w:val="affffff4"/>
            </w:pPr>
          </w:p>
        </w:tc>
        <w:tc>
          <w:tcPr>
            <w:tcW w:w="1534" w:type="pct"/>
            <w:vAlign w:val="center"/>
          </w:tcPr>
          <w:p w:rsidR="005C5BE3" w:rsidRPr="001E4A7C" w:rsidRDefault="005C5BE3" w:rsidP="00E34366">
            <w:pPr>
              <w:pStyle w:val="affffff4"/>
              <w:rPr>
                <w:lang w:val="zh-CN" w:bidi="ar"/>
              </w:rPr>
            </w:pPr>
            <w:r w:rsidRPr="001E4A7C">
              <w:rPr>
                <w:lang w:val="zh-CN" w:bidi="ar"/>
              </w:rPr>
              <w:t>北场界</w:t>
            </w:r>
          </w:p>
        </w:tc>
        <w:tc>
          <w:tcPr>
            <w:tcW w:w="1418" w:type="pct"/>
            <w:vAlign w:val="center"/>
          </w:tcPr>
          <w:p w:rsidR="005C5BE3" w:rsidRPr="001E4A7C" w:rsidRDefault="00AF63FE" w:rsidP="00E34366">
            <w:pPr>
              <w:pStyle w:val="affffff4"/>
            </w:pPr>
            <w:r w:rsidRPr="001E4A7C">
              <w:rPr>
                <w:rFonts w:hint="eastAsia"/>
              </w:rPr>
              <w:t>41.2</w:t>
            </w:r>
          </w:p>
        </w:tc>
        <w:tc>
          <w:tcPr>
            <w:tcW w:w="1318" w:type="pct"/>
            <w:vAlign w:val="center"/>
          </w:tcPr>
          <w:p w:rsidR="005C5BE3" w:rsidRPr="001E4A7C" w:rsidRDefault="005C5BE3" w:rsidP="00E34366">
            <w:pPr>
              <w:pStyle w:val="affffff4"/>
            </w:pPr>
            <w:r w:rsidRPr="001E4A7C">
              <w:rPr>
                <w:lang w:val="zh-CN"/>
              </w:rPr>
              <w:t>达标</w:t>
            </w:r>
          </w:p>
        </w:tc>
      </w:tr>
      <w:tr w:rsidR="00AF63FE" w:rsidRPr="001E4A7C" w:rsidTr="00E34366">
        <w:trPr>
          <w:trHeight w:val="340"/>
          <w:jc w:val="center"/>
        </w:trPr>
        <w:tc>
          <w:tcPr>
            <w:tcW w:w="730" w:type="pct"/>
            <w:vMerge w:val="restart"/>
            <w:vAlign w:val="center"/>
          </w:tcPr>
          <w:p w:rsidR="00AF63FE" w:rsidRPr="001E4A7C" w:rsidRDefault="00AF63FE" w:rsidP="00E34366">
            <w:pPr>
              <w:pStyle w:val="affffff4"/>
            </w:pPr>
            <w:r w:rsidRPr="001E4A7C">
              <w:rPr>
                <w:lang w:val="zh-CN" w:bidi="ar"/>
              </w:rPr>
              <w:t>二场</w:t>
            </w:r>
          </w:p>
        </w:tc>
        <w:tc>
          <w:tcPr>
            <w:tcW w:w="1534" w:type="pct"/>
            <w:vAlign w:val="center"/>
          </w:tcPr>
          <w:p w:rsidR="00AF63FE" w:rsidRPr="001E4A7C" w:rsidRDefault="00AF63FE" w:rsidP="007142A3">
            <w:pPr>
              <w:pStyle w:val="affffff4"/>
              <w:rPr>
                <w:lang w:val="zh-CN" w:bidi="ar"/>
              </w:rPr>
            </w:pPr>
            <w:r w:rsidRPr="001E4A7C">
              <w:rPr>
                <w:lang w:val="zh-CN" w:bidi="ar"/>
              </w:rPr>
              <w:t>东场界</w:t>
            </w:r>
          </w:p>
        </w:tc>
        <w:tc>
          <w:tcPr>
            <w:tcW w:w="1418" w:type="pct"/>
            <w:vAlign w:val="center"/>
          </w:tcPr>
          <w:p w:rsidR="00AF63FE" w:rsidRPr="001E4A7C" w:rsidRDefault="00AF63FE" w:rsidP="007142A3">
            <w:pPr>
              <w:pStyle w:val="affffff4"/>
            </w:pPr>
            <w:r w:rsidRPr="001E4A7C">
              <w:rPr>
                <w:rFonts w:hint="eastAsia"/>
              </w:rPr>
              <w:t>38.2</w:t>
            </w:r>
          </w:p>
        </w:tc>
        <w:tc>
          <w:tcPr>
            <w:tcW w:w="1318" w:type="pct"/>
            <w:vAlign w:val="center"/>
          </w:tcPr>
          <w:p w:rsidR="00AF63FE" w:rsidRPr="001E4A7C" w:rsidRDefault="00AF63FE" w:rsidP="007142A3">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南场界</w:t>
            </w:r>
          </w:p>
        </w:tc>
        <w:tc>
          <w:tcPr>
            <w:tcW w:w="1418" w:type="pct"/>
            <w:vAlign w:val="center"/>
          </w:tcPr>
          <w:p w:rsidR="00AF63FE" w:rsidRPr="001E4A7C" w:rsidRDefault="00AF63FE" w:rsidP="007142A3">
            <w:pPr>
              <w:pStyle w:val="affffff4"/>
            </w:pPr>
            <w:r w:rsidRPr="001E4A7C">
              <w:rPr>
                <w:rFonts w:hint="eastAsia"/>
              </w:rPr>
              <w:t>41.2</w:t>
            </w:r>
          </w:p>
        </w:tc>
        <w:tc>
          <w:tcPr>
            <w:tcW w:w="1318" w:type="pct"/>
            <w:vAlign w:val="center"/>
          </w:tcPr>
          <w:p w:rsidR="00AF63FE" w:rsidRPr="001E4A7C" w:rsidRDefault="00AF63FE" w:rsidP="007142A3">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西场界</w:t>
            </w:r>
          </w:p>
        </w:tc>
        <w:tc>
          <w:tcPr>
            <w:tcW w:w="1418" w:type="pct"/>
            <w:vAlign w:val="center"/>
          </w:tcPr>
          <w:p w:rsidR="00AF63FE" w:rsidRPr="001E4A7C" w:rsidRDefault="00AF63FE" w:rsidP="007142A3">
            <w:pPr>
              <w:pStyle w:val="affffff4"/>
            </w:pPr>
            <w:r w:rsidRPr="001E4A7C">
              <w:rPr>
                <w:rFonts w:hint="eastAsia"/>
              </w:rPr>
              <w:t>40.4</w:t>
            </w:r>
          </w:p>
        </w:tc>
        <w:tc>
          <w:tcPr>
            <w:tcW w:w="1318" w:type="pct"/>
            <w:vAlign w:val="center"/>
          </w:tcPr>
          <w:p w:rsidR="00AF63FE" w:rsidRPr="001E4A7C" w:rsidRDefault="00AF63FE" w:rsidP="007142A3">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北场界</w:t>
            </w:r>
          </w:p>
        </w:tc>
        <w:tc>
          <w:tcPr>
            <w:tcW w:w="1418" w:type="pct"/>
            <w:vAlign w:val="center"/>
          </w:tcPr>
          <w:p w:rsidR="00AF63FE" w:rsidRPr="001E4A7C" w:rsidRDefault="00AF63FE" w:rsidP="007142A3">
            <w:pPr>
              <w:pStyle w:val="affffff4"/>
            </w:pPr>
            <w:r w:rsidRPr="001E4A7C">
              <w:rPr>
                <w:rFonts w:hint="eastAsia"/>
              </w:rPr>
              <w:t>41.2</w:t>
            </w:r>
          </w:p>
        </w:tc>
        <w:tc>
          <w:tcPr>
            <w:tcW w:w="1318" w:type="pct"/>
            <w:vAlign w:val="center"/>
          </w:tcPr>
          <w:p w:rsidR="00AF63FE" w:rsidRPr="001E4A7C" w:rsidRDefault="00AF63FE" w:rsidP="007142A3">
            <w:pPr>
              <w:pStyle w:val="affffff4"/>
            </w:pPr>
            <w:r w:rsidRPr="001E4A7C">
              <w:rPr>
                <w:lang w:val="zh-CN"/>
              </w:rPr>
              <w:t>达标</w:t>
            </w:r>
          </w:p>
        </w:tc>
      </w:tr>
      <w:tr w:rsidR="00AF63FE" w:rsidRPr="001E4A7C" w:rsidTr="00E34366">
        <w:trPr>
          <w:trHeight w:val="340"/>
          <w:jc w:val="center"/>
        </w:trPr>
        <w:tc>
          <w:tcPr>
            <w:tcW w:w="730" w:type="pct"/>
            <w:vMerge w:val="restart"/>
            <w:vAlign w:val="center"/>
          </w:tcPr>
          <w:p w:rsidR="00AF63FE" w:rsidRPr="001E4A7C" w:rsidRDefault="00AF63FE" w:rsidP="00E34366">
            <w:pPr>
              <w:pStyle w:val="affffff4"/>
              <w:rPr>
                <w:lang w:val="zh-CN" w:bidi="ar"/>
              </w:rPr>
            </w:pPr>
            <w:r w:rsidRPr="001E4A7C">
              <w:rPr>
                <w:lang w:val="zh-CN" w:bidi="ar"/>
              </w:rPr>
              <w:t>三场</w:t>
            </w:r>
          </w:p>
        </w:tc>
        <w:tc>
          <w:tcPr>
            <w:tcW w:w="1534" w:type="pct"/>
            <w:vAlign w:val="center"/>
          </w:tcPr>
          <w:p w:rsidR="00AF63FE" w:rsidRPr="001E4A7C" w:rsidRDefault="00AF63FE" w:rsidP="007142A3">
            <w:pPr>
              <w:pStyle w:val="affffff4"/>
              <w:rPr>
                <w:lang w:val="zh-CN" w:bidi="ar"/>
              </w:rPr>
            </w:pPr>
            <w:r w:rsidRPr="001E4A7C">
              <w:rPr>
                <w:lang w:val="zh-CN" w:bidi="ar"/>
              </w:rPr>
              <w:t>东场界</w:t>
            </w:r>
          </w:p>
        </w:tc>
        <w:tc>
          <w:tcPr>
            <w:tcW w:w="1418" w:type="pct"/>
            <w:vAlign w:val="center"/>
          </w:tcPr>
          <w:p w:rsidR="00AF63FE" w:rsidRPr="001E4A7C" w:rsidRDefault="00AF63FE" w:rsidP="00E34366">
            <w:pPr>
              <w:pStyle w:val="affffff4"/>
            </w:pPr>
            <w:r w:rsidRPr="001E4A7C">
              <w:rPr>
                <w:rFonts w:hint="eastAsia"/>
              </w:rPr>
              <w:t>38.3</w:t>
            </w:r>
          </w:p>
        </w:tc>
        <w:tc>
          <w:tcPr>
            <w:tcW w:w="1318" w:type="pct"/>
            <w:vAlign w:val="center"/>
          </w:tcPr>
          <w:p w:rsidR="00AF63FE" w:rsidRPr="001E4A7C" w:rsidRDefault="00AF63FE" w:rsidP="00E34366">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南场界</w:t>
            </w:r>
          </w:p>
        </w:tc>
        <w:tc>
          <w:tcPr>
            <w:tcW w:w="1418" w:type="pct"/>
            <w:vAlign w:val="center"/>
          </w:tcPr>
          <w:p w:rsidR="00AF63FE" w:rsidRPr="001E4A7C" w:rsidRDefault="00AF63FE" w:rsidP="007142A3">
            <w:pPr>
              <w:pStyle w:val="affffff4"/>
            </w:pPr>
            <w:r w:rsidRPr="001E4A7C">
              <w:rPr>
                <w:rFonts w:hint="eastAsia"/>
              </w:rPr>
              <w:t>41.2</w:t>
            </w:r>
          </w:p>
        </w:tc>
        <w:tc>
          <w:tcPr>
            <w:tcW w:w="1318" w:type="pct"/>
            <w:vAlign w:val="center"/>
          </w:tcPr>
          <w:p w:rsidR="00AF63FE" w:rsidRPr="001E4A7C" w:rsidRDefault="00AF63FE" w:rsidP="00E34366">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西场界</w:t>
            </w:r>
          </w:p>
        </w:tc>
        <w:tc>
          <w:tcPr>
            <w:tcW w:w="1418" w:type="pct"/>
            <w:vAlign w:val="center"/>
          </w:tcPr>
          <w:p w:rsidR="00AF63FE" w:rsidRPr="001E4A7C" w:rsidRDefault="00AF63FE" w:rsidP="007142A3">
            <w:pPr>
              <w:pStyle w:val="affffff4"/>
            </w:pPr>
            <w:r w:rsidRPr="001E4A7C">
              <w:rPr>
                <w:rFonts w:hint="eastAsia"/>
              </w:rPr>
              <w:t>40.4</w:t>
            </w:r>
          </w:p>
        </w:tc>
        <w:tc>
          <w:tcPr>
            <w:tcW w:w="1318" w:type="pct"/>
            <w:vAlign w:val="center"/>
          </w:tcPr>
          <w:p w:rsidR="00AF63FE" w:rsidRPr="001E4A7C" w:rsidRDefault="00AF63FE" w:rsidP="00E34366">
            <w:pPr>
              <w:pStyle w:val="affffff4"/>
            </w:pPr>
            <w:r w:rsidRPr="001E4A7C">
              <w:rPr>
                <w:lang w:val="zh-CN"/>
              </w:rPr>
              <w:t>达标</w:t>
            </w:r>
          </w:p>
        </w:tc>
      </w:tr>
      <w:tr w:rsidR="00AF63FE" w:rsidRPr="001E4A7C" w:rsidTr="00E34366">
        <w:trPr>
          <w:trHeight w:val="340"/>
          <w:jc w:val="center"/>
        </w:trPr>
        <w:tc>
          <w:tcPr>
            <w:tcW w:w="730" w:type="pct"/>
            <w:vMerge/>
            <w:vAlign w:val="center"/>
          </w:tcPr>
          <w:p w:rsidR="00AF63FE" w:rsidRPr="001E4A7C" w:rsidRDefault="00AF63FE" w:rsidP="00E34366">
            <w:pPr>
              <w:pStyle w:val="affffff4"/>
            </w:pPr>
          </w:p>
        </w:tc>
        <w:tc>
          <w:tcPr>
            <w:tcW w:w="1534" w:type="pct"/>
            <w:vAlign w:val="center"/>
          </w:tcPr>
          <w:p w:rsidR="00AF63FE" w:rsidRPr="001E4A7C" w:rsidRDefault="00AF63FE" w:rsidP="007142A3">
            <w:pPr>
              <w:pStyle w:val="affffff4"/>
              <w:rPr>
                <w:lang w:val="zh-CN" w:bidi="ar"/>
              </w:rPr>
            </w:pPr>
            <w:r w:rsidRPr="001E4A7C">
              <w:rPr>
                <w:lang w:val="zh-CN" w:bidi="ar"/>
              </w:rPr>
              <w:t>北场界</w:t>
            </w:r>
          </w:p>
        </w:tc>
        <w:tc>
          <w:tcPr>
            <w:tcW w:w="1418" w:type="pct"/>
            <w:vAlign w:val="center"/>
          </w:tcPr>
          <w:p w:rsidR="00AF63FE" w:rsidRPr="001E4A7C" w:rsidRDefault="00AF63FE" w:rsidP="007142A3">
            <w:pPr>
              <w:pStyle w:val="affffff4"/>
            </w:pPr>
            <w:r w:rsidRPr="001E4A7C">
              <w:rPr>
                <w:rFonts w:hint="eastAsia"/>
              </w:rPr>
              <w:t>41.2</w:t>
            </w:r>
          </w:p>
        </w:tc>
        <w:tc>
          <w:tcPr>
            <w:tcW w:w="1318" w:type="pct"/>
            <w:vAlign w:val="center"/>
          </w:tcPr>
          <w:p w:rsidR="00AF63FE" w:rsidRPr="001E4A7C" w:rsidRDefault="00AF63FE" w:rsidP="00E34366">
            <w:pPr>
              <w:pStyle w:val="affffff4"/>
            </w:pPr>
            <w:r w:rsidRPr="001E4A7C">
              <w:rPr>
                <w:lang w:val="zh-CN"/>
              </w:rPr>
              <w:t>达标</w:t>
            </w:r>
          </w:p>
        </w:tc>
      </w:tr>
    </w:tbl>
    <w:p w:rsidR="00C97559" w:rsidRPr="001E4A7C" w:rsidRDefault="00C97559" w:rsidP="00AF63FE">
      <w:pPr>
        <w:pStyle w:val="affffff3"/>
        <w:ind w:firstLine="468"/>
      </w:pPr>
      <w:r w:rsidRPr="001E4A7C">
        <w:rPr>
          <w:spacing w:val="-3"/>
          <w:lang w:bidi="ar"/>
        </w:rPr>
        <w:t>由</w:t>
      </w:r>
      <w:r w:rsidR="00AF63FE" w:rsidRPr="001E4A7C">
        <w:rPr>
          <w:rFonts w:hint="eastAsia"/>
          <w:spacing w:val="-3"/>
          <w:lang w:bidi="ar"/>
        </w:rPr>
        <w:t>预测结果</w:t>
      </w:r>
      <w:r w:rsidRPr="001E4A7C">
        <w:rPr>
          <w:spacing w:val="-3"/>
          <w:lang w:bidi="ar"/>
        </w:rPr>
        <w:t>可知，</w:t>
      </w:r>
      <w:r w:rsidR="00AF63FE" w:rsidRPr="001E4A7C">
        <w:rPr>
          <w:spacing w:val="-3"/>
          <w:lang w:bidi="ar"/>
        </w:rPr>
        <w:t>各</w:t>
      </w:r>
      <w:r w:rsidRPr="001E4A7C">
        <w:rPr>
          <w:spacing w:val="-3"/>
          <w:lang w:bidi="ar"/>
        </w:rPr>
        <w:t>场界</w:t>
      </w:r>
      <w:r w:rsidRPr="001E4A7C">
        <w:rPr>
          <w:lang w:bidi="ar"/>
        </w:rPr>
        <w:t>噪声预测值</w:t>
      </w:r>
      <w:r w:rsidRPr="001E4A7C">
        <w:rPr>
          <w:bCs/>
          <w:lang w:bidi="ar"/>
        </w:rPr>
        <w:t>均符合</w:t>
      </w:r>
      <w:proofErr w:type="gramStart"/>
      <w:r w:rsidRPr="001E4A7C">
        <w:rPr>
          <w:lang w:bidi="ar"/>
        </w:rPr>
        <w:t>《</w:t>
      </w:r>
      <w:r w:rsidRPr="001E4A7C">
        <w:rPr>
          <w:snapToGrid w:val="0"/>
          <w:lang w:bidi="ar"/>
        </w:rPr>
        <w:t>《</w:t>
      </w:r>
      <w:proofErr w:type="gramEnd"/>
      <w:r w:rsidRPr="001E4A7C">
        <w:rPr>
          <w:snapToGrid w:val="0"/>
          <w:lang w:bidi="ar"/>
        </w:rPr>
        <w:t>工业企业厂界环境噪声排放标准</w:t>
      </w:r>
      <w:proofErr w:type="gramStart"/>
      <w:r w:rsidRPr="001E4A7C">
        <w:rPr>
          <w:snapToGrid w:val="0"/>
          <w:lang w:bidi="ar"/>
        </w:rPr>
        <w:t>》</w:t>
      </w:r>
      <w:proofErr w:type="gramEnd"/>
      <w:r w:rsidRPr="001E4A7C">
        <w:rPr>
          <w:snapToGrid w:val="0"/>
          <w:lang w:bidi="ar"/>
        </w:rPr>
        <w:t>（</w:t>
      </w:r>
      <w:r w:rsidRPr="001E4A7C">
        <w:rPr>
          <w:snapToGrid w:val="0"/>
          <w:lang w:bidi="ar"/>
        </w:rPr>
        <w:t>GB12348-2008</w:t>
      </w:r>
      <w:r w:rsidRPr="001E4A7C">
        <w:rPr>
          <w:snapToGrid w:val="0"/>
          <w:lang w:bidi="ar"/>
        </w:rPr>
        <w:t>）表</w:t>
      </w:r>
      <w:r w:rsidRPr="001E4A7C">
        <w:rPr>
          <w:snapToGrid w:val="0"/>
          <w:lang w:bidi="ar"/>
        </w:rPr>
        <w:t>1</w:t>
      </w:r>
      <w:r w:rsidRPr="001E4A7C">
        <w:rPr>
          <w:snapToGrid w:val="0"/>
          <w:lang w:bidi="ar"/>
        </w:rPr>
        <w:t>中厂界外声环境功能类别</w:t>
      </w:r>
      <w:r w:rsidRPr="001E4A7C">
        <w:rPr>
          <w:rFonts w:ascii="宋体" w:hAnsi="宋体"/>
          <w:snapToGrid w:val="0"/>
          <w:lang w:bidi="ar"/>
        </w:rPr>
        <w:t>“</w:t>
      </w:r>
      <w:r w:rsidRPr="001E4A7C">
        <w:rPr>
          <w:snapToGrid w:val="0"/>
          <w:lang w:bidi="ar"/>
        </w:rPr>
        <w:t>2</w:t>
      </w:r>
      <w:r w:rsidRPr="001E4A7C">
        <w:rPr>
          <w:rFonts w:ascii="宋体" w:hAnsi="宋体"/>
          <w:snapToGrid w:val="0"/>
          <w:lang w:bidi="ar"/>
        </w:rPr>
        <w:t>类”功</w:t>
      </w:r>
      <w:r w:rsidRPr="001E4A7C">
        <w:rPr>
          <w:snapToGrid w:val="0"/>
          <w:lang w:bidi="ar"/>
        </w:rPr>
        <w:t>能区</w:t>
      </w:r>
      <w:r w:rsidRPr="001E4A7C">
        <w:rPr>
          <w:lang w:bidi="ar"/>
        </w:rPr>
        <w:t>标准要求，在采取</w:t>
      </w:r>
      <w:r w:rsidR="00AF63FE" w:rsidRPr="001E4A7C">
        <w:rPr>
          <w:rFonts w:hint="eastAsia"/>
          <w:lang w:bidi="ar"/>
        </w:rPr>
        <w:t>基</w:t>
      </w:r>
      <w:r w:rsidR="00AF63FE" w:rsidRPr="001E4A7C">
        <w:rPr>
          <w:rFonts w:hint="eastAsia"/>
          <w:lang w:bidi="ar"/>
        </w:rPr>
        <w:lastRenderedPageBreak/>
        <w:t>础减振</w:t>
      </w:r>
      <w:r w:rsidRPr="001E4A7C">
        <w:rPr>
          <w:lang w:bidi="ar"/>
        </w:rPr>
        <w:t>、设备隔声等措施后，噪声对外环境影响较小。</w:t>
      </w:r>
    </w:p>
    <w:p w:rsidR="00C97559" w:rsidRPr="001E4A7C" w:rsidRDefault="00C97559" w:rsidP="00AF63FE">
      <w:pPr>
        <w:pStyle w:val="3"/>
      </w:pPr>
      <w:bookmarkStart w:id="327" w:name="_Toc32962343"/>
      <w:r w:rsidRPr="001E4A7C">
        <w:t>地下水</w:t>
      </w:r>
      <w:r w:rsidR="00D30C41" w:rsidRPr="001E4A7C">
        <w:t>环境</w:t>
      </w:r>
      <w:r w:rsidRPr="001E4A7C">
        <w:t>影响分析</w:t>
      </w:r>
      <w:bookmarkEnd w:id="327"/>
    </w:p>
    <w:p w:rsidR="004E7C21" w:rsidRPr="001E4A7C" w:rsidRDefault="004E7C21" w:rsidP="004E7C21">
      <w:pPr>
        <w:pStyle w:val="affffff3"/>
      </w:pPr>
      <w:bookmarkStart w:id="328" w:name="_Toc227836805"/>
      <w:bookmarkStart w:id="329" w:name="_Toc227836930"/>
      <w:bookmarkStart w:id="330" w:name="_Toc29883"/>
      <w:bookmarkStart w:id="331" w:name="_Toc6589"/>
      <w:bookmarkStart w:id="332" w:name="_Toc12168"/>
      <w:bookmarkStart w:id="333" w:name="_Toc13317"/>
      <w:bookmarkStart w:id="334" w:name="_Toc201249413"/>
      <w:bookmarkStart w:id="335" w:name="_Toc16581"/>
      <w:bookmarkStart w:id="336" w:name="_Toc57705062"/>
      <w:bookmarkStart w:id="337" w:name="_Toc57706373"/>
      <w:bookmarkStart w:id="338" w:name="_Toc57906710"/>
      <w:bookmarkStart w:id="339" w:name="_Toc48632240"/>
      <w:bookmarkStart w:id="340" w:name="_Toc64430497"/>
      <w:bookmarkStart w:id="341" w:name="_Toc64431450"/>
      <w:bookmarkStart w:id="342" w:name="_Toc64432819"/>
      <w:bookmarkStart w:id="343" w:name="_Toc67127311"/>
      <w:bookmarkStart w:id="344" w:name="_Toc67127422"/>
      <w:bookmarkStart w:id="345" w:name="_Toc67129023"/>
      <w:r w:rsidRPr="001E4A7C">
        <w:rPr>
          <w:rFonts w:hint="eastAsia"/>
          <w:lang w:val="x-none" w:bidi="ar"/>
        </w:rPr>
        <w:t>1</w:t>
      </w:r>
      <w:r w:rsidRPr="001E4A7C">
        <w:rPr>
          <w:rFonts w:hint="eastAsia"/>
          <w:lang w:val="x-none" w:bidi="ar"/>
        </w:rPr>
        <w:t>、</w:t>
      </w:r>
      <w:r w:rsidRPr="001E4A7C">
        <w:t>正常</w:t>
      </w:r>
      <w:r w:rsidRPr="001E4A7C">
        <w:rPr>
          <w:rFonts w:hint="eastAsia"/>
        </w:rPr>
        <w:t>状况</w:t>
      </w:r>
      <w:r w:rsidRPr="001E4A7C">
        <w:t>下影响分析</w:t>
      </w:r>
    </w:p>
    <w:p w:rsidR="004E7C21" w:rsidRPr="001E4A7C" w:rsidRDefault="004E7C21" w:rsidP="004E7C21">
      <w:pPr>
        <w:pStyle w:val="affffff3"/>
      </w:pPr>
      <w:r w:rsidRPr="001E4A7C">
        <w:rPr>
          <w:rFonts w:hint="eastAsia"/>
        </w:rPr>
        <w:t>本项目产生的废水主要为鸡舍冲洗废水和生活污水，废水中主要污染物为</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、氨氮、</w:t>
      </w:r>
      <w:r w:rsidRPr="001E4A7C">
        <w:rPr>
          <w:rFonts w:hint="eastAsia"/>
        </w:rPr>
        <w:t>SS</w:t>
      </w:r>
      <w:r w:rsidRPr="001E4A7C">
        <w:rPr>
          <w:rFonts w:hint="eastAsia"/>
        </w:rPr>
        <w:t>等。项目产生的废水</w:t>
      </w:r>
      <w:r w:rsidR="002F0078" w:rsidRPr="001E4A7C">
        <w:rPr>
          <w:rFonts w:hint="eastAsia"/>
        </w:rPr>
        <w:t>排入各场区的污水处理站内，处理后满足《农田灌溉水质标准》（</w:t>
      </w:r>
      <w:r w:rsidR="002F0078" w:rsidRPr="001E4A7C">
        <w:rPr>
          <w:rFonts w:hint="eastAsia"/>
        </w:rPr>
        <w:t>GB5084-2005</w:t>
      </w:r>
      <w:r w:rsidR="002F0078" w:rsidRPr="001E4A7C">
        <w:rPr>
          <w:rFonts w:hint="eastAsia"/>
        </w:rPr>
        <w:t>）中的污染物限值要求，灌溉</w:t>
      </w:r>
      <w:proofErr w:type="gramStart"/>
      <w:r w:rsidR="002F0078" w:rsidRPr="001E4A7C">
        <w:rPr>
          <w:rFonts w:hint="eastAsia"/>
        </w:rPr>
        <w:t>期直接</w:t>
      </w:r>
      <w:proofErr w:type="gramEnd"/>
      <w:r w:rsidR="002F0078" w:rsidRPr="001E4A7C">
        <w:rPr>
          <w:rFonts w:hint="eastAsia"/>
        </w:rPr>
        <w:t>回用于农田灌溉，非灌溉期储存于场区内的回用水暂存池内，待灌溉期回用。</w:t>
      </w:r>
      <w:r w:rsidRPr="001E4A7C">
        <w:rPr>
          <w:rFonts w:hint="eastAsia"/>
        </w:rPr>
        <w:t>正常情况下，项目产生的废水处理达标后全部回用，不外排，</w:t>
      </w:r>
      <w:r w:rsidRPr="001E4A7C">
        <w:rPr>
          <w:rFonts w:ascii="宋体" w:hAnsi="宋体"/>
          <w:spacing w:val="-2"/>
        </w:rPr>
        <w:t>对污染源从源头上进行了有效控制。同时，评价要求污水处理区采取有效的防渗措施，可有效降低</w:t>
      </w:r>
      <w:proofErr w:type="gramStart"/>
      <w:r w:rsidRPr="001E4A7C">
        <w:rPr>
          <w:rFonts w:ascii="宋体" w:hAnsi="宋体"/>
          <w:spacing w:val="-2"/>
        </w:rPr>
        <w:t>污</w:t>
      </w:r>
      <w:proofErr w:type="gramEnd"/>
      <w:r w:rsidRPr="001E4A7C">
        <w:rPr>
          <w:rFonts w:ascii="宋体" w:hAnsi="宋体"/>
          <w:spacing w:val="-2"/>
        </w:rPr>
        <w:t>废水入渗地下</w:t>
      </w:r>
      <w:r w:rsidRPr="001E4A7C">
        <w:rPr>
          <w:rFonts w:ascii="宋体" w:hAnsi="宋体" w:hint="eastAsia"/>
          <w:spacing w:val="-2"/>
        </w:rPr>
        <w:t>，</w:t>
      </w:r>
      <w:r w:rsidRPr="001E4A7C">
        <w:rPr>
          <w:rFonts w:ascii="宋体" w:hAnsi="宋体"/>
          <w:spacing w:val="-2"/>
        </w:rPr>
        <w:t>正常情况下不会对区域地下水环境造成污染。</w:t>
      </w:r>
    </w:p>
    <w:p w:rsidR="004E7C21" w:rsidRPr="001E4A7C" w:rsidRDefault="004E7C21" w:rsidP="004E7C21">
      <w:pPr>
        <w:pStyle w:val="affffff3"/>
      </w:pPr>
      <w:r w:rsidRPr="001E4A7C">
        <w:rPr>
          <w:rFonts w:hint="eastAsia"/>
          <w:lang w:val="x-none" w:bidi="ar"/>
        </w:rPr>
        <w:t>2</w:t>
      </w:r>
      <w:r w:rsidRPr="001E4A7C">
        <w:rPr>
          <w:rFonts w:hint="eastAsia"/>
          <w:lang w:val="x-none" w:bidi="ar"/>
        </w:rPr>
        <w:t>、</w:t>
      </w:r>
      <w:r w:rsidRPr="001E4A7C">
        <w:t>非正常状况下影响分析</w:t>
      </w:r>
    </w:p>
    <w:p w:rsidR="004E7C21" w:rsidRPr="001E4A7C" w:rsidRDefault="007142A3" w:rsidP="004E7C21">
      <w:pPr>
        <w:pStyle w:val="affffff3"/>
        <w:rPr>
          <w:lang w:val="x-none" w:bidi="ar"/>
        </w:rPr>
      </w:pPr>
      <w:r w:rsidRPr="001E4A7C">
        <w:rPr>
          <w:rFonts w:hint="eastAsia"/>
          <w:lang w:val="x-none" w:bidi="ar"/>
        </w:rPr>
        <w:t>（</w:t>
      </w:r>
      <w:r w:rsidRPr="001E4A7C">
        <w:rPr>
          <w:rFonts w:hint="eastAsia"/>
          <w:lang w:val="x-none" w:bidi="ar"/>
        </w:rPr>
        <w:t>1</w:t>
      </w:r>
      <w:r w:rsidRPr="001E4A7C">
        <w:rPr>
          <w:rFonts w:hint="eastAsia"/>
          <w:lang w:val="x-none" w:bidi="ar"/>
        </w:rPr>
        <w:t>）污染源</w:t>
      </w:r>
    </w:p>
    <w:p w:rsidR="007142A3" w:rsidRPr="001E4A7C" w:rsidRDefault="007142A3" w:rsidP="004E7C21">
      <w:pPr>
        <w:pStyle w:val="affffff3"/>
        <w:rPr>
          <w:lang w:val="x-none" w:bidi="ar"/>
        </w:rPr>
      </w:pPr>
      <w:r w:rsidRPr="001E4A7C">
        <w:rPr>
          <w:rFonts w:hint="eastAsia"/>
          <w:lang w:val="x-none" w:bidi="ar"/>
        </w:rPr>
        <w:t>养殖场对地下水产生污染的主要污染源主要为污水处理区防渗不当导则废水下渗，对地下水造成污染。</w:t>
      </w:r>
    </w:p>
    <w:p w:rsidR="007142A3" w:rsidRPr="001E4A7C" w:rsidRDefault="007142A3" w:rsidP="004E7C21">
      <w:pPr>
        <w:pStyle w:val="affffff3"/>
        <w:rPr>
          <w:lang w:val="x-none" w:bidi="ar"/>
        </w:rPr>
      </w:pPr>
      <w:r w:rsidRPr="001E4A7C">
        <w:rPr>
          <w:rFonts w:hint="eastAsia"/>
          <w:lang w:val="x-none" w:bidi="ar"/>
        </w:rPr>
        <w:t>（</w:t>
      </w:r>
      <w:r w:rsidRPr="001E4A7C">
        <w:rPr>
          <w:rFonts w:hint="eastAsia"/>
          <w:lang w:val="x-none" w:bidi="ar"/>
        </w:rPr>
        <w:t>2</w:t>
      </w:r>
      <w:r w:rsidRPr="001E4A7C">
        <w:rPr>
          <w:rFonts w:hint="eastAsia"/>
          <w:lang w:val="x-none" w:bidi="ar"/>
        </w:rPr>
        <w:t>）污染途径</w:t>
      </w:r>
    </w:p>
    <w:p w:rsidR="007142A3" w:rsidRPr="001E4A7C" w:rsidRDefault="007142A3" w:rsidP="004E7C21">
      <w:pPr>
        <w:pStyle w:val="affffff3"/>
        <w:rPr>
          <w:lang w:val="x-none" w:bidi="ar"/>
        </w:rPr>
      </w:pPr>
      <w:r w:rsidRPr="001E4A7C">
        <w:rPr>
          <w:rFonts w:hint="eastAsia"/>
          <w:lang w:val="x-none" w:bidi="ar"/>
        </w:rPr>
        <w:t>废水事故泄漏发生下渗时，对地下水的污染方式为连续渗入型，在此种情况下，包气带上部的表土层完全饱和呈间隙、连续渗流形式，其下部呈非饱和水的淋雨状</w:t>
      </w:r>
      <w:r w:rsidR="00351FCD" w:rsidRPr="001E4A7C">
        <w:rPr>
          <w:rFonts w:hint="eastAsia"/>
          <w:lang w:val="x-none" w:bidi="ar"/>
        </w:rPr>
        <w:t>渗流形式渗入含水层。</w:t>
      </w:r>
    </w:p>
    <w:p w:rsidR="007142A3" w:rsidRPr="001E4A7C" w:rsidRDefault="007142A3" w:rsidP="004E7C21">
      <w:pPr>
        <w:pStyle w:val="affffff3"/>
        <w:rPr>
          <w:lang w:val="x-none" w:bidi="ar"/>
        </w:rPr>
      </w:pPr>
      <w:r w:rsidRPr="001E4A7C">
        <w:rPr>
          <w:rFonts w:hint="eastAsia"/>
          <w:lang w:val="x-none" w:bidi="ar"/>
        </w:rPr>
        <w:t>污染物自上而下经包气带</w:t>
      </w:r>
      <w:r w:rsidR="00351FCD" w:rsidRPr="001E4A7C">
        <w:rPr>
          <w:rFonts w:hint="eastAsia"/>
          <w:lang w:val="x-none" w:bidi="ar"/>
        </w:rPr>
        <w:t>进入含水层，污染程度除受原始污染物化学成分、浓度以及</w:t>
      </w:r>
      <w:proofErr w:type="gramStart"/>
      <w:r w:rsidR="00351FCD" w:rsidRPr="001E4A7C">
        <w:rPr>
          <w:rFonts w:hint="eastAsia"/>
          <w:lang w:val="x-none" w:bidi="ar"/>
        </w:rPr>
        <w:t>评价区</w:t>
      </w:r>
      <w:proofErr w:type="gramEnd"/>
      <w:r w:rsidR="00351FCD" w:rsidRPr="001E4A7C">
        <w:rPr>
          <w:rFonts w:hint="eastAsia"/>
          <w:lang w:val="x-none" w:bidi="ar"/>
        </w:rPr>
        <w:t>的降水、径流蒸发和入渗等条件的影响，还受包气带的地质结构、岩土成分、厚度、饱和及非饱和渗透性能和对污染物的吸附滞留能力等因素的影响。一般情况下，颗粒细密，渗透性差，吸附能力强，污染物迁移慢；反之颗粒粗大松散，渗透性能好，吸附能力差，污染物迁移快，污染范围大。</w:t>
      </w:r>
    </w:p>
    <w:p w:rsidR="007142A3" w:rsidRPr="001E4A7C" w:rsidRDefault="007142A3" w:rsidP="004E7C21">
      <w:pPr>
        <w:pStyle w:val="affffff3"/>
        <w:rPr>
          <w:lang w:val="x-none" w:bidi="ar"/>
        </w:rPr>
      </w:pPr>
      <w:r w:rsidRPr="001E4A7C">
        <w:rPr>
          <w:rFonts w:hint="eastAsia"/>
          <w:lang w:val="x-none" w:bidi="ar"/>
        </w:rPr>
        <w:t>（</w:t>
      </w:r>
      <w:r w:rsidRPr="001E4A7C">
        <w:rPr>
          <w:rFonts w:hint="eastAsia"/>
          <w:lang w:val="x-none" w:bidi="ar"/>
        </w:rPr>
        <w:t>3</w:t>
      </w:r>
      <w:r w:rsidRPr="001E4A7C">
        <w:rPr>
          <w:rFonts w:hint="eastAsia"/>
          <w:lang w:val="x-none" w:bidi="ar"/>
        </w:rPr>
        <w:t>）地下水环境影响预测</w:t>
      </w:r>
    </w:p>
    <w:p w:rsidR="007142A3" w:rsidRPr="001E4A7C" w:rsidRDefault="007142A3" w:rsidP="004E7C21">
      <w:pPr>
        <w:pStyle w:val="affffff3"/>
        <w:rPr>
          <w:lang w:val="x-none" w:bidi="ar"/>
        </w:rPr>
      </w:pPr>
      <w:r w:rsidRPr="001E4A7C">
        <w:rPr>
          <w:rFonts w:hint="eastAsia"/>
          <w:lang w:val="x-none" w:bidi="ar"/>
        </w:rPr>
        <w:t>①预测因子</w:t>
      </w:r>
    </w:p>
    <w:p w:rsidR="00351FCD" w:rsidRPr="001E4A7C" w:rsidRDefault="00351FCD" w:rsidP="004E7C21">
      <w:pPr>
        <w:pStyle w:val="affffff3"/>
        <w:rPr>
          <w:lang w:val="x-none" w:bidi="ar"/>
        </w:rPr>
      </w:pPr>
      <w:r w:rsidRPr="001E4A7C">
        <w:rPr>
          <w:rFonts w:hint="eastAsia"/>
        </w:rPr>
        <w:t>项目废水中主要污染物为</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、氨氮、</w:t>
      </w:r>
      <w:r w:rsidRPr="001E4A7C">
        <w:rPr>
          <w:rFonts w:hint="eastAsia"/>
        </w:rPr>
        <w:t>SS</w:t>
      </w:r>
      <w:r w:rsidRPr="001E4A7C">
        <w:rPr>
          <w:rFonts w:hint="eastAsia"/>
        </w:rPr>
        <w:t>等，</w:t>
      </w:r>
      <w:r w:rsidRPr="001E4A7C">
        <w:t>由于</w:t>
      </w:r>
      <w:r w:rsidRPr="001E4A7C">
        <w:t>COD</w:t>
      </w:r>
      <w:r w:rsidRPr="001E4A7C">
        <w:t>、</w:t>
      </w:r>
      <w:r w:rsidRPr="001E4A7C">
        <w:t>BOD</w:t>
      </w:r>
      <w:r w:rsidRPr="001E4A7C">
        <w:rPr>
          <w:vertAlign w:val="subscript"/>
        </w:rPr>
        <w:t>5</w:t>
      </w:r>
      <w:r w:rsidRPr="001E4A7C">
        <w:t>为表征有机污染物数量的指标</w:t>
      </w:r>
      <w:r w:rsidRPr="001E4A7C">
        <w:rPr>
          <w:rFonts w:hint="eastAsia"/>
        </w:rPr>
        <w:t>，</w:t>
      </w:r>
      <w:r w:rsidRPr="001E4A7C">
        <w:t>且《地下水质量标准》（</w:t>
      </w:r>
      <w:r w:rsidRPr="001E4A7C">
        <w:t>GB/T14848-2017</w:t>
      </w:r>
      <w:r w:rsidRPr="001E4A7C">
        <w:t>）没有</w:t>
      </w:r>
      <w:r w:rsidRPr="001E4A7C">
        <w:t>COD</w:t>
      </w:r>
      <w:r w:rsidRPr="001E4A7C">
        <w:t>、</w:t>
      </w:r>
      <w:r w:rsidRPr="001E4A7C">
        <w:t>BOD</w:t>
      </w:r>
      <w:r w:rsidRPr="001E4A7C">
        <w:rPr>
          <w:vertAlign w:val="subscript"/>
        </w:rPr>
        <w:t>5</w:t>
      </w:r>
      <w:r w:rsidRPr="001E4A7C">
        <w:t>标准，</w:t>
      </w:r>
      <w:r w:rsidRPr="001E4A7C">
        <w:t>SS</w:t>
      </w:r>
      <w:r w:rsidRPr="001E4A7C">
        <w:t>为非溶解性的固相物质，因此</w:t>
      </w:r>
      <w:r w:rsidRPr="001E4A7C">
        <w:t>SS</w:t>
      </w:r>
      <w:r w:rsidRPr="001E4A7C">
        <w:t>、</w:t>
      </w:r>
      <w:r w:rsidRPr="001E4A7C">
        <w:t>COD</w:t>
      </w:r>
      <w:r w:rsidRPr="001E4A7C">
        <w:t>、</w:t>
      </w:r>
      <w:r w:rsidRPr="001E4A7C">
        <w:t>BOD</w:t>
      </w:r>
      <w:r w:rsidRPr="001E4A7C">
        <w:rPr>
          <w:vertAlign w:val="subscript"/>
        </w:rPr>
        <w:t>5</w:t>
      </w:r>
      <w:r w:rsidRPr="001E4A7C">
        <w:t>不适用于地下水溶质运移模型，本次评价将</w:t>
      </w:r>
      <w:r w:rsidRPr="001E4A7C">
        <w:rPr>
          <w:rFonts w:hint="eastAsia"/>
        </w:rPr>
        <w:t>废水</w:t>
      </w:r>
      <w:r w:rsidRPr="001E4A7C">
        <w:t>中的</w:t>
      </w:r>
      <w:r w:rsidRPr="001E4A7C">
        <w:rPr>
          <w:rFonts w:hint="eastAsia"/>
        </w:rPr>
        <w:t>氨氮</w:t>
      </w:r>
      <w:r w:rsidRPr="001E4A7C">
        <w:t>作为非正常状况</w:t>
      </w:r>
      <w:proofErr w:type="gramStart"/>
      <w:r w:rsidRPr="001E4A7C">
        <w:t>下特征</w:t>
      </w:r>
      <w:proofErr w:type="gramEnd"/>
      <w:r w:rsidRPr="001E4A7C">
        <w:t>污染物进行预测</w:t>
      </w:r>
      <w:r w:rsidRPr="001E4A7C">
        <w:rPr>
          <w:rFonts w:hint="eastAsia"/>
        </w:rPr>
        <w:t>。</w:t>
      </w:r>
    </w:p>
    <w:p w:rsidR="007142A3" w:rsidRPr="001E4A7C" w:rsidRDefault="007142A3" w:rsidP="004E7C21">
      <w:pPr>
        <w:pStyle w:val="affffff3"/>
        <w:rPr>
          <w:lang w:val="x-none" w:bidi="ar"/>
        </w:rPr>
      </w:pPr>
      <w:r w:rsidRPr="001E4A7C">
        <w:rPr>
          <w:rFonts w:hint="eastAsia"/>
          <w:lang w:val="x-none" w:bidi="ar"/>
        </w:rPr>
        <w:t>②预测时段</w:t>
      </w:r>
    </w:p>
    <w:p w:rsidR="00351FCD" w:rsidRPr="001E4A7C" w:rsidRDefault="00351FCD" w:rsidP="004E7C21">
      <w:pPr>
        <w:pStyle w:val="affffff3"/>
        <w:rPr>
          <w:lang w:val="x-none" w:bidi="ar"/>
        </w:rPr>
      </w:pPr>
      <w:r w:rsidRPr="001E4A7C">
        <w:rPr>
          <w:rFonts w:hint="eastAsia"/>
          <w:lang w:val="x-none" w:bidi="ar"/>
        </w:rPr>
        <w:lastRenderedPageBreak/>
        <w:t>地下水污染发生后</w:t>
      </w:r>
      <w:r w:rsidRPr="001E4A7C">
        <w:rPr>
          <w:rFonts w:hint="eastAsia"/>
          <w:lang w:val="x-none" w:bidi="ar"/>
        </w:rPr>
        <w:t>100d</w:t>
      </w:r>
      <w:r w:rsidRPr="001E4A7C">
        <w:rPr>
          <w:rFonts w:hint="eastAsia"/>
          <w:lang w:val="x-none" w:bidi="ar"/>
        </w:rPr>
        <w:t>、</w:t>
      </w:r>
      <w:r w:rsidRPr="001E4A7C">
        <w:rPr>
          <w:rFonts w:hint="eastAsia"/>
          <w:lang w:val="x-none" w:bidi="ar"/>
        </w:rPr>
        <w:t>1000d</w:t>
      </w:r>
      <w:r w:rsidRPr="001E4A7C">
        <w:rPr>
          <w:rFonts w:hint="eastAsia"/>
          <w:lang w:val="x-none" w:bidi="ar"/>
        </w:rPr>
        <w:t>。</w:t>
      </w:r>
    </w:p>
    <w:p w:rsidR="007142A3" w:rsidRPr="001E4A7C" w:rsidRDefault="007142A3" w:rsidP="004E7C21">
      <w:pPr>
        <w:pStyle w:val="affffff3"/>
        <w:rPr>
          <w:lang w:val="x-none" w:bidi="ar"/>
        </w:rPr>
      </w:pPr>
      <w:r w:rsidRPr="001E4A7C">
        <w:rPr>
          <w:rFonts w:hint="eastAsia"/>
          <w:lang w:val="x-none" w:bidi="ar"/>
        </w:rPr>
        <w:t>③预测源强</w:t>
      </w:r>
    </w:p>
    <w:p w:rsidR="00351FCD" w:rsidRPr="001E4A7C" w:rsidRDefault="00351FCD" w:rsidP="00F50330">
      <w:pPr>
        <w:pStyle w:val="affffff3"/>
        <w:rPr>
          <w:lang w:bidi="ar"/>
        </w:rPr>
      </w:pPr>
      <w:r w:rsidRPr="001E4A7C">
        <w:rPr>
          <w:rFonts w:hint="eastAsia"/>
          <w:lang w:bidi="ar"/>
        </w:rPr>
        <w:t>项目</w:t>
      </w:r>
      <w:r w:rsidR="00830EA8" w:rsidRPr="001E4A7C">
        <w:rPr>
          <w:rFonts w:hint="eastAsia"/>
          <w:lang w:bidi="ar"/>
        </w:rPr>
        <w:t>污水处理</w:t>
      </w:r>
      <w:proofErr w:type="gramStart"/>
      <w:r w:rsidR="00830EA8" w:rsidRPr="001E4A7C">
        <w:rPr>
          <w:rFonts w:hint="eastAsia"/>
          <w:lang w:bidi="ar"/>
        </w:rPr>
        <w:t>站各池体</w:t>
      </w:r>
      <w:proofErr w:type="gramEnd"/>
      <w:r w:rsidR="00830EA8" w:rsidRPr="001E4A7C">
        <w:rPr>
          <w:rFonts w:hint="eastAsia"/>
          <w:lang w:bidi="ar"/>
        </w:rPr>
        <w:t>均</w:t>
      </w:r>
      <w:r w:rsidR="00731592" w:rsidRPr="001E4A7C">
        <w:t>为钢筋混凝土结构，根据《给水排水构筑物工程施工及验收规范》（</w:t>
      </w:r>
      <w:r w:rsidR="00731592" w:rsidRPr="001E4A7C">
        <w:t>GB 50141-2008</w:t>
      </w:r>
      <w:r w:rsidR="00731592" w:rsidRPr="001E4A7C">
        <w:t>），钢筋混凝土水池渗水量不得超过</w:t>
      </w:r>
      <w:r w:rsidR="00731592" w:rsidRPr="001E4A7C">
        <w:t>2L/m</w:t>
      </w:r>
      <w:r w:rsidR="00731592" w:rsidRPr="001E4A7C">
        <w:rPr>
          <w:vertAlign w:val="superscript"/>
        </w:rPr>
        <w:t>2</w:t>
      </w:r>
      <w:r w:rsidR="00731592" w:rsidRPr="001E4A7C">
        <w:t>·d</w:t>
      </w:r>
      <w:r w:rsidR="00731592" w:rsidRPr="001E4A7C">
        <w:t>，评价按最不利情形考虑，正常状况下调节池池底渗水量按</w:t>
      </w:r>
      <w:r w:rsidR="00731592" w:rsidRPr="001E4A7C">
        <w:t>2L/m</w:t>
      </w:r>
      <w:r w:rsidR="00731592" w:rsidRPr="001E4A7C">
        <w:rPr>
          <w:vertAlign w:val="superscript"/>
        </w:rPr>
        <w:t>2</w:t>
      </w:r>
      <w:r w:rsidR="00731592" w:rsidRPr="001E4A7C">
        <w:t>·d</w:t>
      </w:r>
      <w:r w:rsidR="00731592" w:rsidRPr="001E4A7C">
        <w:t>计</w:t>
      </w:r>
      <w:r w:rsidR="00731592" w:rsidRPr="001E4A7C">
        <w:rPr>
          <w:rFonts w:hint="eastAsia"/>
        </w:rPr>
        <w:t>，</w:t>
      </w:r>
      <w:r w:rsidR="00731592" w:rsidRPr="001E4A7C">
        <w:t>非正常状况下的渗漏量取正常状况下渗漏量的</w:t>
      </w:r>
      <w:r w:rsidR="00731592" w:rsidRPr="001E4A7C">
        <w:t>10</w:t>
      </w:r>
      <w:r w:rsidR="00731592" w:rsidRPr="001E4A7C">
        <w:t>倍</w:t>
      </w:r>
      <w:r w:rsidR="00731592" w:rsidRPr="001E4A7C">
        <w:rPr>
          <w:rFonts w:hint="eastAsia"/>
        </w:rPr>
        <w:t>。</w:t>
      </w:r>
      <w:r w:rsidRPr="001E4A7C">
        <w:rPr>
          <w:rFonts w:hint="eastAsia"/>
          <w:lang w:bidi="ar"/>
        </w:rPr>
        <w:t>废水包括鸡舍冲洗废水和生活污水，其中鸡舍冲洗废水为间歇性产生，</w:t>
      </w:r>
      <w:r w:rsidR="000E6377" w:rsidRPr="001E4A7C">
        <w:rPr>
          <w:rFonts w:hint="eastAsia"/>
          <w:lang w:bidi="ar"/>
        </w:rPr>
        <w:t>按最不利情况考虑，</w:t>
      </w:r>
      <w:r w:rsidR="00731592" w:rsidRPr="001E4A7C">
        <w:rPr>
          <w:rFonts w:hint="eastAsia"/>
          <w:lang w:bidi="ar"/>
        </w:rPr>
        <w:t>泄漏</w:t>
      </w:r>
      <w:r w:rsidR="00F50330" w:rsidRPr="001E4A7C">
        <w:rPr>
          <w:rFonts w:hint="eastAsia"/>
          <w:lang w:bidi="ar"/>
        </w:rPr>
        <w:t>废水中</w:t>
      </w:r>
      <w:r w:rsidR="000E6377" w:rsidRPr="001E4A7C">
        <w:rPr>
          <w:rFonts w:hint="eastAsia"/>
          <w:lang w:bidi="ar"/>
        </w:rPr>
        <w:t>氨氮浓度</w:t>
      </w:r>
      <w:r w:rsidR="00F50330" w:rsidRPr="001E4A7C">
        <w:rPr>
          <w:rFonts w:hint="eastAsia"/>
          <w:lang w:bidi="ar"/>
        </w:rPr>
        <w:t>取最大值。本次非正常状况下污染源强详见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_Ref32680508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4-14</w:t>
      </w:r>
      <w:r w:rsidR="00174B21" w:rsidRPr="001E4A7C">
        <w:rPr>
          <w:lang w:bidi="ar"/>
        </w:rPr>
        <w:fldChar w:fldCharType="end"/>
      </w:r>
      <w:r w:rsidR="00F50330" w:rsidRPr="001E4A7C">
        <w:rPr>
          <w:rFonts w:hint="eastAsia"/>
          <w:lang w:bidi="ar"/>
        </w:rPr>
        <w:t>。</w:t>
      </w:r>
    </w:p>
    <w:p w:rsidR="00F50330" w:rsidRPr="001E4A7C" w:rsidRDefault="00F50330" w:rsidP="003D7739">
      <w:pPr>
        <w:pStyle w:val="aa"/>
        <w:numPr>
          <w:ilvl w:val="0"/>
          <w:numId w:val="15"/>
        </w:numPr>
      </w:pPr>
      <w:bookmarkStart w:id="346" w:name="_Ref32680508"/>
      <w:r w:rsidRPr="001E4A7C">
        <w:t>非正常状况下废水泄漏源强</w:t>
      </w:r>
      <w:bookmarkEnd w:id="346"/>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50"/>
        <w:gridCol w:w="2251"/>
        <w:gridCol w:w="2251"/>
        <w:gridCol w:w="2251"/>
      </w:tblGrid>
      <w:tr w:rsidR="00F50330" w:rsidRPr="001E4A7C" w:rsidTr="00F50330">
        <w:trPr>
          <w:trHeight w:val="340"/>
          <w:jc w:val="center"/>
        </w:trPr>
        <w:tc>
          <w:tcPr>
            <w:tcW w:w="1250" w:type="pct"/>
            <w:vAlign w:val="center"/>
          </w:tcPr>
          <w:p w:rsidR="00F50330" w:rsidRPr="001E4A7C" w:rsidRDefault="00F50330" w:rsidP="00950E29">
            <w:pPr>
              <w:spacing w:line="240" w:lineRule="auto"/>
              <w:jc w:val="center"/>
              <w:rPr>
                <w:sz w:val="21"/>
                <w:szCs w:val="21"/>
              </w:rPr>
            </w:pPr>
            <w:r w:rsidRPr="001E4A7C">
              <w:rPr>
                <w:sz w:val="21"/>
                <w:szCs w:val="21"/>
              </w:rPr>
              <w:t>预测因子</w:t>
            </w:r>
          </w:p>
        </w:tc>
        <w:tc>
          <w:tcPr>
            <w:tcW w:w="1250" w:type="pct"/>
            <w:vAlign w:val="center"/>
          </w:tcPr>
          <w:p w:rsidR="00F50330" w:rsidRPr="001E4A7C" w:rsidRDefault="00F50330" w:rsidP="00F50330">
            <w:pPr>
              <w:spacing w:line="240" w:lineRule="auto"/>
              <w:jc w:val="center"/>
              <w:rPr>
                <w:sz w:val="21"/>
                <w:szCs w:val="21"/>
              </w:rPr>
            </w:pPr>
            <w:r w:rsidRPr="001E4A7C">
              <w:rPr>
                <w:sz w:val="21"/>
                <w:szCs w:val="21"/>
              </w:rPr>
              <w:t>泄漏量</w:t>
            </w:r>
            <w:r w:rsidRPr="001E4A7C">
              <w:rPr>
                <w:rFonts w:hint="eastAsia"/>
                <w:sz w:val="21"/>
                <w:szCs w:val="21"/>
              </w:rPr>
              <w:t>（</w:t>
            </w:r>
            <w:r w:rsidRPr="001E4A7C">
              <w:rPr>
                <w:sz w:val="21"/>
                <w:szCs w:val="21"/>
              </w:rPr>
              <w:t>m</w:t>
            </w:r>
            <w:r w:rsidRPr="001E4A7C">
              <w:rPr>
                <w:rFonts w:hint="eastAsia"/>
                <w:sz w:val="21"/>
                <w:szCs w:val="21"/>
                <w:vertAlign w:val="superscript"/>
              </w:rPr>
              <w:t>3</w:t>
            </w:r>
            <w:r w:rsidRPr="001E4A7C">
              <w:rPr>
                <w:rFonts w:hint="eastAsia"/>
                <w:sz w:val="21"/>
                <w:szCs w:val="21"/>
              </w:rPr>
              <w:t>/d</w:t>
            </w:r>
            <w:r w:rsidRPr="001E4A7C">
              <w:rPr>
                <w:rFonts w:hint="eastAsia"/>
                <w:sz w:val="21"/>
                <w:szCs w:val="21"/>
              </w:rPr>
              <w:t>）</w:t>
            </w:r>
          </w:p>
        </w:tc>
        <w:tc>
          <w:tcPr>
            <w:tcW w:w="1250" w:type="pct"/>
            <w:vAlign w:val="center"/>
          </w:tcPr>
          <w:p w:rsidR="00F50330" w:rsidRPr="001E4A7C" w:rsidRDefault="00F50330" w:rsidP="00950E29">
            <w:pPr>
              <w:spacing w:line="240" w:lineRule="auto"/>
              <w:jc w:val="center"/>
              <w:rPr>
                <w:sz w:val="21"/>
                <w:szCs w:val="21"/>
              </w:rPr>
            </w:pPr>
            <w:r w:rsidRPr="001E4A7C">
              <w:rPr>
                <w:sz w:val="21"/>
                <w:szCs w:val="21"/>
              </w:rPr>
              <w:t>泄漏浓度</w:t>
            </w:r>
            <w:r w:rsidRPr="001E4A7C">
              <w:rPr>
                <w:rFonts w:hint="eastAsia"/>
                <w:sz w:val="21"/>
                <w:szCs w:val="21"/>
              </w:rPr>
              <w:t>（</w:t>
            </w:r>
            <w:r w:rsidRPr="001E4A7C">
              <w:rPr>
                <w:rFonts w:hint="eastAsia"/>
                <w:sz w:val="21"/>
                <w:szCs w:val="21"/>
              </w:rPr>
              <w:t>mg/L</w:t>
            </w:r>
            <w:r w:rsidRPr="001E4A7C">
              <w:rPr>
                <w:rFonts w:hint="eastAsia"/>
                <w:sz w:val="21"/>
                <w:szCs w:val="21"/>
              </w:rPr>
              <w:t>）</w:t>
            </w:r>
          </w:p>
        </w:tc>
        <w:tc>
          <w:tcPr>
            <w:tcW w:w="1250" w:type="pct"/>
            <w:vAlign w:val="center"/>
          </w:tcPr>
          <w:p w:rsidR="00F50330" w:rsidRPr="001E4A7C" w:rsidRDefault="00F50330" w:rsidP="00950E29">
            <w:pPr>
              <w:spacing w:line="240" w:lineRule="auto"/>
              <w:jc w:val="center"/>
              <w:rPr>
                <w:sz w:val="21"/>
                <w:szCs w:val="21"/>
              </w:rPr>
            </w:pPr>
            <w:r w:rsidRPr="001E4A7C">
              <w:rPr>
                <w:sz w:val="21"/>
                <w:szCs w:val="21"/>
              </w:rPr>
              <w:t>污染物</w:t>
            </w:r>
            <w:r w:rsidRPr="001E4A7C">
              <w:rPr>
                <w:rFonts w:hint="eastAsia"/>
                <w:sz w:val="21"/>
                <w:szCs w:val="21"/>
              </w:rPr>
              <w:t>泄漏量（</w:t>
            </w:r>
            <w:r w:rsidRPr="001E4A7C">
              <w:rPr>
                <w:rFonts w:hint="eastAsia"/>
                <w:sz w:val="21"/>
                <w:szCs w:val="21"/>
              </w:rPr>
              <w:t>kg/d</w:t>
            </w:r>
            <w:r w:rsidRPr="001E4A7C">
              <w:rPr>
                <w:rFonts w:hint="eastAsia"/>
                <w:sz w:val="21"/>
                <w:szCs w:val="21"/>
              </w:rPr>
              <w:t>）</w:t>
            </w:r>
          </w:p>
        </w:tc>
      </w:tr>
      <w:tr w:rsidR="00F50330" w:rsidRPr="001E4A7C" w:rsidTr="00F50330">
        <w:trPr>
          <w:trHeight w:val="340"/>
          <w:jc w:val="center"/>
        </w:trPr>
        <w:tc>
          <w:tcPr>
            <w:tcW w:w="1250" w:type="pct"/>
            <w:vAlign w:val="center"/>
          </w:tcPr>
          <w:p w:rsidR="00F50330" w:rsidRPr="001E4A7C" w:rsidRDefault="00F50330" w:rsidP="00950E29">
            <w:pPr>
              <w:spacing w:line="240" w:lineRule="auto"/>
              <w:jc w:val="center"/>
              <w:rPr>
                <w:bCs/>
                <w:sz w:val="21"/>
                <w:szCs w:val="21"/>
              </w:rPr>
            </w:pPr>
            <w:r w:rsidRPr="001E4A7C">
              <w:rPr>
                <w:bCs/>
                <w:sz w:val="21"/>
                <w:szCs w:val="21"/>
              </w:rPr>
              <w:t>氨氮</w:t>
            </w:r>
          </w:p>
        </w:tc>
        <w:tc>
          <w:tcPr>
            <w:tcW w:w="1250" w:type="pct"/>
            <w:vAlign w:val="center"/>
          </w:tcPr>
          <w:p w:rsidR="00F50330" w:rsidRPr="001E4A7C" w:rsidRDefault="00F50330" w:rsidP="00950E29">
            <w:pPr>
              <w:spacing w:line="240" w:lineRule="auto"/>
              <w:jc w:val="center"/>
              <w:rPr>
                <w:bCs/>
                <w:sz w:val="21"/>
                <w:szCs w:val="21"/>
              </w:rPr>
            </w:pPr>
            <w:r w:rsidRPr="001E4A7C">
              <w:rPr>
                <w:rFonts w:hint="eastAsia"/>
                <w:bCs/>
                <w:sz w:val="21"/>
                <w:szCs w:val="21"/>
              </w:rPr>
              <w:t>0.6</w:t>
            </w:r>
          </w:p>
        </w:tc>
        <w:tc>
          <w:tcPr>
            <w:tcW w:w="1250" w:type="pct"/>
            <w:vAlign w:val="center"/>
          </w:tcPr>
          <w:p w:rsidR="00F50330" w:rsidRPr="001E4A7C" w:rsidRDefault="00F50330" w:rsidP="00950E29">
            <w:pPr>
              <w:spacing w:line="240" w:lineRule="auto"/>
              <w:jc w:val="center"/>
              <w:rPr>
                <w:sz w:val="21"/>
                <w:szCs w:val="21"/>
              </w:rPr>
            </w:pPr>
            <w:r w:rsidRPr="001E4A7C">
              <w:rPr>
                <w:rFonts w:hint="eastAsia"/>
                <w:sz w:val="21"/>
                <w:szCs w:val="21"/>
              </w:rPr>
              <w:t>300</w:t>
            </w:r>
          </w:p>
        </w:tc>
        <w:tc>
          <w:tcPr>
            <w:tcW w:w="1250" w:type="pct"/>
            <w:vAlign w:val="center"/>
          </w:tcPr>
          <w:p w:rsidR="00F50330" w:rsidRPr="001E4A7C" w:rsidRDefault="00F50330" w:rsidP="00950E29">
            <w:pPr>
              <w:spacing w:line="240" w:lineRule="auto"/>
              <w:jc w:val="center"/>
              <w:rPr>
                <w:sz w:val="21"/>
                <w:szCs w:val="21"/>
              </w:rPr>
            </w:pPr>
            <w:r w:rsidRPr="001E4A7C">
              <w:rPr>
                <w:rFonts w:hint="eastAsia"/>
                <w:sz w:val="21"/>
                <w:szCs w:val="21"/>
              </w:rPr>
              <w:t>0.18</w:t>
            </w:r>
          </w:p>
        </w:tc>
      </w:tr>
    </w:tbl>
    <w:p w:rsidR="00E64739" w:rsidRPr="001E4A7C" w:rsidRDefault="007142A3" w:rsidP="004E7C21">
      <w:pPr>
        <w:pStyle w:val="affffff3"/>
        <w:rPr>
          <w:lang w:val="x-none" w:bidi="ar"/>
        </w:rPr>
      </w:pPr>
      <w:r w:rsidRPr="001E4A7C">
        <w:rPr>
          <w:rFonts w:hint="eastAsia"/>
          <w:lang w:val="x-none" w:bidi="ar"/>
        </w:rPr>
        <w:t>④</w:t>
      </w:r>
      <w:r w:rsidR="00E64739" w:rsidRPr="001E4A7C">
        <w:rPr>
          <w:rFonts w:hint="eastAsia"/>
          <w:lang w:val="x-none" w:bidi="ar"/>
        </w:rPr>
        <w:t>预测层位</w:t>
      </w:r>
    </w:p>
    <w:p w:rsidR="00E64739" w:rsidRPr="001E4A7C" w:rsidRDefault="00E64739" w:rsidP="004E7C21">
      <w:pPr>
        <w:pStyle w:val="affffff3"/>
        <w:rPr>
          <w:lang w:val="x-none" w:bidi="ar"/>
        </w:rPr>
      </w:pPr>
      <w:r w:rsidRPr="001E4A7C">
        <w:rPr>
          <w:rFonts w:hint="eastAsia"/>
          <w:lang w:val="x-none" w:bidi="ar"/>
        </w:rPr>
        <w:t>项目废水渗漏的污染层位为上部潜水含水层。</w:t>
      </w:r>
    </w:p>
    <w:p w:rsidR="007142A3" w:rsidRPr="001E4A7C" w:rsidRDefault="00E64739" w:rsidP="004E7C21">
      <w:pPr>
        <w:pStyle w:val="affffff3"/>
        <w:rPr>
          <w:lang w:val="x-none" w:bidi="ar"/>
        </w:rPr>
      </w:pPr>
      <w:r w:rsidRPr="001E4A7C">
        <w:rPr>
          <w:rFonts w:hint="eastAsia"/>
          <w:lang w:val="x-none" w:bidi="ar"/>
        </w:rPr>
        <w:t>⑤</w:t>
      </w:r>
      <w:r w:rsidR="007142A3" w:rsidRPr="001E4A7C">
        <w:rPr>
          <w:rFonts w:hint="eastAsia"/>
          <w:lang w:val="x-none" w:bidi="ar"/>
        </w:rPr>
        <w:t>预测方法</w:t>
      </w:r>
    </w:p>
    <w:p w:rsidR="00351FCD" w:rsidRPr="001E4A7C" w:rsidRDefault="002C30F3" w:rsidP="00AC1AE1">
      <w:pPr>
        <w:pStyle w:val="affffff3"/>
      </w:pPr>
      <w:r w:rsidRPr="001E4A7C">
        <w:rPr>
          <w:rFonts w:hint="eastAsia"/>
        </w:rPr>
        <w:t>根据</w:t>
      </w:r>
      <w:r w:rsidRPr="001E4A7C">
        <w:t>《环境影响评价技术导则</w:t>
      </w:r>
      <w:r w:rsidRPr="001E4A7C">
        <w:t xml:space="preserve"> </w:t>
      </w:r>
      <w:r w:rsidRPr="001E4A7C">
        <w:t>地下水环境》（</w:t>
      </w:r>
      <w:r w:rsidRPr="001E4A7C">
        <w:t>HJ610-2016</w:t>
      </w:r>
      <w:r w:rsidRPr="001E4A7C">
        <w:t>）</w:t>
      </w:r>
      <w:r w:rsidRPr="001E4A7C">
        <w:rPr>
          <w:rFonts w:hint="eastAsia"/>
        </w:rPr>
        <w:t>，本项目地下水环境评价等级为三级，</w:t>
      </w:r>
      <w:r w:rsidR="00AC1AE1" w:rsidRPr="001E4A7C">
        <w:rPr>
          <w:rFonts w:hint="eastAsia"/>
        </w:rPr>
        <w:t>由于本项目的污染物排放对地下水流场没有明显的影响，项目区内含水层的基本参数（渗透系数、有效孔隙度）不会发生变化</w:t>
      </w:r>
      <w:r w:rsidRPr="001E4A7C">
        <w:rPr>
          <w:rFonts w:hint="eastAsia"/>
        </w:rPr>
        <w:t>，</w:t>
      </w:r>
      <w:r w:rsidR="00AC1AE1" w:rsidRPr="001E4A7C">
        <w:rPr>
          <w:rFonts w:hint="eastAsia"/>
        </w:rPr>
        <w:t>因此采用解析模型预测污染物在含水层中的扩散预测。根据污染源的具体情况，排放形式及排放规律将污染源概化为点源、连续恒定排放</w:t>
      </w:r>
      <w:r w:rsidR="000E6377" w:rsidRPr="001E4A7C">
        <w:rPr>
          <w:rFonts w:hint="eastAsia"/>
        </w:rPr>
        <w:t>，</w:t>
      </w:r>
      <w:r w:rsidR="00AC1AE1" w:rsidRPr="001E4A7C">
        <w:rPr>
          <w:rFonts w:hint="eastAsia"/>
        </w:rPr>
        <w:t>预测模型选择</w:t>
      </w:r>
      <w:r w:rsidR="000E6377" w:rsidRPr="001E4A7C">
        <w:rPr>
          <w:rFonts w:hint="eastAsia"/>
        </w:rPr>
        <w:t>“一维半无限长多孔介质柱体，一端为定浓度边界”预测模型，公式如下：</w:t>
      </w:r>
    </w:p>
    <w:p w:rsidR="000E6377" w:rsidRPr="001E4A7C" w:rsidRDefault="000E6377" w:rsidP="000E6377">
      <w:pPr>
        <w:spacing w:line="336" w:lineRule="auto"/>
        <w:ind w:firstLine="480"/>
        <w:jc w:val="center"/>
      </w:pPr>
      <w:r w:rsidRPr="001E4A7C">
        <w:rPr>
          <w:noProof/>
        </w:rPr>
        <w:drawing>
          <wp:inline distT="0" distB="0" distL="0" distR="0" wp14:anchorId="12D82261" wp14:editId="08AB8FE6">
            <wp:extent cx="2609850" cy="5143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inline>
        </w:drawing>
      </w:r>
    </w:p>
    <w:p w:rsidR="000E6377" w:rsidRPr="001E4A7C" w:rsidRDefault="000E6377" w:rsidP="000E6377">
      <w:pPr>
        <w:spacing w:line="336" w:lineRule="auto"/>
        <w:ind w:firstLine="480"/>
      </w:pPr>
      <w:r w:rsidRPr="001E4A7C">
        <w:t>式中：</w:t>
      </w:r>
      <w:r w:rsidRPr="001E4A7C">
        <w:t>x</w:t>
      </w:r>
      <w:proofErr w:type="gramStart"/>
      <w:r w:rsidRPr="001E4A7C">
        <w:t>—</w:t>
      </w:r>
      <w:r w:rsidRPr="001E4A7C">
        <w:t>距注入</w:t>
      </w:r>
      <w:proofErr w:type="gramEnd"/>
      <w:r w:rsidRPr="001E4A7C">
        <w:t>点的距离，</w:t>
      </w:r>
      <w:r w:rsidRPr="001E4A7C">
        <w:t>m</w:t>
      </w:r>
      <w:r w:rsidRPr="001E4A7C">
        <w:rPr>
          <w:rFonts w:hint="eastAsia"/>
        </w:rPr>
        <w:t>；</w:t>
      </w:r>
    </w:p>
    <w:p w:rsidR="000E6377" w:rsidRPr="001E4A7C" w:rsidRDefault="000E6377" w:rsidP="000E6377">
      <w:pPr>
        <w:spacing w:line="336" w:lineRule="auto"/>
        <w:ind w:leftChars="300" w:left="720" w:firstLine="482"/>
      </w:pPr>
      <w:r w:rsidRPr="001E4A7C">
        <w:t>t—</w:t>
      </w:r>
      <w:r w:rsidRPr="001E4A7C">
        <w:t>时间，</w:t>
      </w:r>
      <w:r w:rsidRPr="001E4A7C">
        <w:t>d</w:t>
      </w:r>
      <w:r w:rsidRPr="001E4A7C">
        <w:rPr>
          <w:rFonts w:hint="eastAsia"/>
        </w:rPr>
        <w:t>；</w:t>
      </w:r>
    </w:p>
    <w:p w:rsidR="000E6377" w:rsidRPr="001E4A7C" w:rsidRDefault="000E6377" w:rsidP="000E6377">
      <w:pPr>
        <w:spacing w:line="336" w:lineRule="auto"/>
        <w:ind w:leftChars="300" w:left="720" w:firstLine="482"/>
      </w:pPr>
      <w:r w:rsidRPr="001E4A7C">
        <w:t>C</w:t>
      </w:r>
      <w:r w:rsidRPr="001E4A7C">
        <w:t>（</w:t>
      </w:r>
      <w:r w:rsidRPr="001E4A7C">
        <w:t>x</w:t>
      </w:r>
      <w:r w:rsidRPr="001E4A7C">
        <w:t>，</w:t>
      </w:r>
      <w:r w:rsidRPr="001E4A7C">
        <w:t>t</w:t>
      </w:r>
      <w:r w:rsidRPr="001E4A7C">
        <w:t>）</w:t>
      </w:r>
      <w:r w:rsidRPr="001E4A7C">
        <w:t>—t</w:t>
      </w:r>
      <w:r w:rsidRPr="001E4A7C">
        <w:t>时刻</w:t>
      </w:r>
      <w:r w:rsidRPr="001E4A7C">
        <w:t>x</w:t>
      </w:r>
      <w:r w:rsidRPr="001E4A7C">
        <w:t>处的示踪剂浓度，</w:t>
      </w:r>
      <w:r w:rsidRPr="001E4A7C">
        <w:t>g/L</w:t>
      </w:r>
      <w:r w:rsidRPr="001E4A7C">
        <w:rPr>
          <w:rFonts w:hint="eastAsia"/>
        </w:rPr>
        <w:t>；</w:t>
      </w:r>
    </w:p>
    <w:p w:rsidR="000E6377" w:rsidRPr="001E4A7C" w:rsidRDefault="000E6377" w:rsidP="000E6377">
      <w:pPr>
        <w:spacing w:line="336" w:lineRule="auto"/>
        <w:ind w:leftChars="300" w:left="720" w:firstLine="482"/>
      </w:pPr>
      <w:r w:rsidRPr="001E4A7C">
        <w:t>C</w:t>
      </w:r>
      <w:r w:rsidRPr="001E4A7C">
        <w:rPr>
          <w:vertAlign w:val="subscript"/>
        </w:rPr>
        <w:t>0</w:t>
      </w:r>
      <w:r w:rsidRPr="001E4A7C">
        <w:t>—</w:t>
      </w:r>
      <w:r w:rsidRPr="001E4A7C">
        <w:t>注入的示踪剂浓度，</w:t>
      </w:r>
      <w:r w:rsidRPr="001E4A7C">
        <w:t>g/L</w:t>
      </w:r>
      <w:r w:rsidRPr="001E4A7C">
        <w:rPr>
          <w:rFonts w:hint="eastAsia"/>
        </w:rPr>
        <w:t>；</w:t>
      </w:r>
    </w:p>
    <w:p w:rsidR="000E6377" w:rsidRPr="001E4A7C" w:rsidRDefault="000E6377" w:rsidP="000E6377">
      <w:pPr>
        <w:spacing w:line="336" w:lineRule="auto"/>
        <w:ind w:leftChars="300" w:left="720" w:firstLine="482"/>
      </w:pPr>
      <w:r w:rsidRPr="001E4A7C">
        <w:rPr>
          <w:rFonts w:hint="eastAsia"/>
        </w:rPr>
        <w:t>u</w:t>
      </w:r>
      <w:r w:rsidRPr="001E4A7C">
        <w:t>—</w:t>
      </w:r>
      <w:r w:rsidRPr="001E4A7C">
        <w:t>水流速度，</w:t>
      </w:r>
      <w:r w:rsidRPr="001E4A7C">
        <w:t>m/d</w:t>
      </w:r>
      <w:r w:rsidRPr="001E4A7C">
        <w:rPr>
          <w:rFonts w:hint="eastAsia"/>
        </w:rPr>
        <w:t>，</w:t>
      </w:r>
      <w:r w:rsidRPr="001E4A7C">
        <w:t>本次取</w:t>
      </w:r>
      <w:r w:rsidRPr="001E4A7C">
        <w:rPr>
          <w:rFonts w:hint="eastAsia"/>
        </w:rPr>
        <w:t>0.92</w:t>
      </w:r>
      <w:r w:rsidRPr="001E4A7C">
        <w:t>；</w:t>
      </w:r>
    </w:p>
    <w:p w:rsidR="000E6377" w:rsidRPr="001E4A7C" w:rsidRDefault="000E6377" w:rsidP="000E6377">
      <w:pPr>
        <w:spacing w:line="336" w:lineRule="auto"/>
        <w:ind w:leftChars="300" w:left="720" w:firstLine="482"/>
      </w:pPr>
      <w:r w:rsidRPr="001E4A7C">
        <w:t>D</w:t>
      </w:r>
      <w:r w:rsidRPr="001E4A7C">
        <w:rPr>
          <w:vertAlign w:val="subscript"/>
        </w:rPr>
        <w:t>L</w:t>
      </w:r>
      <w:r w:rsidRPr="001E4A7C">
        <w:t>—</w:t>
      </w:r>
      <w:r w:rsidRPr="001E4A7C">
        <w:t>纵向弥散系数，</w:t>
      </w:r>
      <w:r w:rsidRPr="001E4A7C">
        <w:t>m</w:t>
      </w:r>
      <w:r w:rsidRPr="001E4A7C">
        <w:rPr>
          <w:vertAlign w:val="superscript"/>
        </w:rPr>
        <w:t>2</w:t>
      </w:r>
      <w:r w:rsidRPr="001E4A7C">
        <w:t>/d</w:t>
      </w:r>
      <w:r w:rsidRPr="001E4A7C">
        <w:rPr>
          <w:rFonts w:hint="eastAsia"/>
        </w:rPr>
        <w:t>，</w:t>
      </w:r>
      <w:r w:rsidRPr="001E4A7C">
        <w:t>本次取</w:t>
      </w:r>
      <w:r w:rsidRPr="001E4A7C">
        <w:rPr>
          <w:rFonts w:hint="eastAsia"/>
        </w:rPr>
        <w:t>0.0043</w:t>
      </w:r>
      <w:r w:rsidRPr="001E4A7C">
        <w:t>；</w:t>
      </w:r>
    </w:p>
    <w:p w:rsidR="000E6377" w:rsidRPr="001E4A7C" w:rsidRDefault="000E6377" w:rsidP="000E6377">
      <w:pPr>
        <w:spacing w:line="336" w:lineRule="auto"/>
        <w:ind w:leftChars="300" w:left="720" w:firstLine="482"/>
      </w:pPr>
      <w:r w:rsidRPr="001E4A7C">
        <w:t>erfc</w:t>
      </w:r>
      <w:r w:rsidRPr="001E4A7C">
        <w:t>（）</w:t>
      </w:r>
      <w:r w:rsidRPr="001E4A7C">
        <w:t>—</w:t>
      </w:r>
      <w:r w:rsidRPr="001E4A7C">
        <w:t>余误差函数</w:t>
      </w:r>
      <w:r w:rsidRPr="001E4A7C">
        <w:rPr>
          <w:rFonts w:hint="eastAsia"/>
        </w:rPr>
        <w:t>。</w:t>
      </w:r>
    </w:p>
    <w:p w:rsidR="007142A3" w:rsidRPr="001E4A7C" w:rsidRDefault="00E64739" w:rsidP="004E7C21">
      <w:pPr>
        <w:pStyle w:val="affffff3"/>
        <w:rPr>
          <w:lang w:val="x-none" w:bidi="ar"/>
        </w:rPr>
      </w:pPr>
      <w:r w:rsidRPr="001E4A7C">
        <w:rPr>
          <w:rFonts w:hint="eastAsia"/>
          <w:lang w:val="x-none" w:bidi="ar"/>
        </w:rPr>
        <w:t>⑥</w:t>
      </w:r>
      <w:r w:rsidR="007142A3" w:rsidRPr="001E4A7C">
        <w:rPr>
          <w:rFonts w:hint="eastAsia"/>
          <w:lang w:val="x-none" w:bidi="ar"/>
        </w:rPr>
        <w:t>预测结果</w:t>
      </w:r>
    </w:p>
    <w:p w:rsidR="00734977" w:rsidRPr="001E4A7C" w:rsidRDefault="000E6377" w:rsidP="004E7C21">
      <w:pPr>
        <w:pStyle w:val="affffff3"/>
        <w:rPr>
          <w:lang w:val="x-none" w:bidi="ar"/>
        </w:rPr>
      </w:pPr>
      <w:r w:rsidRPr="001E4A7C">
        <w:rPr>
          <w:rFonts w:hint="eastAsia"/>
          <w:lang w:val="x-none" w:bidi="ar"/>
        </w:rPr>
        <w:t>预测计算结果详见</w:t>
      </w:r>
      <w:r w:rsidR="00174B21" w:rsidRPr="001E4A7C">
        <w:rPr>
          <w:lang w:val="x-none" w:bidi="ar"/>
        </w:rPr>
        <w:fldChar w:fldCharType="begin"/>
      </w:r>
      <w:r w:rsidR="00174B21" w:rsidRPr="001E4A7C">
        <w:rPr>
          <w:lang w:val="x-none" w:bidi="ar"/>
        </w:rPr>
        <w:instrText xml:space="preserve"> </w:instrText>
      </w:r>
      <w:r w:rsidR="00174B21" w:rsidRPr="001E4A7C">
        <w:rPr>
          <w:rFonts w:hint="eastAsia"/>
          <w:lang w:val="x-none" w:bidi="ar"/>
        </w:rPr>
        <w:instrText>REF _Ref32680517 \r \h</w:instrText>
      </w:r>
      <w:r w:rsidR="00174B21" w:rsidRPr="001E4A7C">
        <w:rPr>
          <w:lang w:val="x-none" w:bidi="ar"/>
        </w:rPr>
        <w:instrText xml:space="preserve"> </w:instrText>
      </w:r>
      <w:r w:rsidR="00002B6C" w:rsidRPr="001E4A7C">
        <w:rPr>
          <w:lang w:val="x-none" w:bidi="ar"/>
        </w:rPr>
        <w:instrText xml:space="preserve"> \* MERGEFORMAT </w:instrText>
      </w:r>
      <w:r w:rsidR="00174B21" w:rsidRPr="001E4A7C">
        <w:rPr>
          <w:lang w:val="x-none" w:bidi="ar"/>
        </w:rPr>
      </w:r>
      <w:r w:rsidR="00174B21" w:rsidRPr="001E4A7C">
        <w:rPr>
          <w:lang w:val="x-none" w:bidi="ar"/>
        </w:rPr>
        <w:fldChar w:fldCharType="separate"/>
      </w:r>
      <w:r w:rsidR="007B577B" w:rsidRPr="001E4A7C">
        <w:rPr>
          <w:rFonts w:hint="eastAsia"/>
          <w:lang w:val="x-none" w:bidi="ar"/>
        </w:rPr>
        <w:t>表</w:t>
      </w:r>
      <w:r w:rsidR="007B577B" w:rsidRPr="001E4A7C">
        <w:rPr>
          <w:rFonts w:hint="eastAsia"/>
          <w:lang w:val="x-none" w:bidi="ar"/>
        </w:rPr>
        <w:t>4-15</w:t>
      </w:r>
      <w:r w:rsidR="00174B21" w:rsidRPr="001E4A7C">
        <w:rPr>
          <w:lang w:val="x-none" w:bidi="ar"/>
        </w:rPr>
        <w:fldChar w:fldCharType="end"/>
      </w:r>
      <w:r w:rsidRPr="001E4A7C">
        <w:rPr>
          <w:rFonts w:hint="eastAsia"/>
          <w:lang w:val="x-none" w:bidi="ar"/>
        </w:rPr>
        <w:t>。</w:t>
      </w:r>
    </w:p>
    <w:p w:rsidR="00734977" w:rsidRPr="001E4A7C" w:rsidRDefault="00734977" w:rsidP="00734977">
      <w:pPr>
        <w:pStyle w:val="20"/>
        <w:ind w:left="480"/>
        <w:rPr>
          <w:szCs w:val="24"/>
          <w:lang w:bidi="ar"/>
        </w:rPr>
      </w:pPr>
    </w:p>
    <w:p w:rsidR="000E6377" w:rsidRPr="001E4A7C" w:rsidRDefault="000E6377" w:rsidP="003D7739">
      <w:pPr>
        <w:pStyle w:val="aa"/>
        <w:numPr>
          <w:ilvl w:val="0"/>
          <w:numId w:val="15"/>
        </w:numPr>
      </w:pPr>
      <w:bookmarkStart w:id="347" w:name="_Ref32680517"/>
      <w:r w:rsidRPr="001E4A7C">
        <w:t>固定时间</w:t>
      </w:r>
      <w:r w:rsidRPr="001E4A7C">
        <w:t>100d</w:t>
      </w:r>
      <w:r w:rsidR="00067731" w:rsidRPr="001E4A7C">
        <w:t>和</w:t>
      </w:r>
      <w:r w:rsidR="00067731" w:rsidRPr="001E4A7C">
        <w:rPr>
          <w:rFonts w:hint="eastAsia"/>
        </w:rPr>
        <w:t>1000d</w:t>
      </w:r>
      <w:r w:rsidRPr="001E4A7C">
        <w:t>不同距离浓度预测表</w:t>
      </w:r>
      <w:bookmarkEnd w:id="347"/>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37"/>
        <w:gridCol w:w="2816"/>
        <w:gridCol w:w="1496"/>
        <w:gridCol w:w="3054"/>
      </w:tblGrid>
      <w:tr w:rsidR="00067731" w:rsidRPr="001E4A7C" w:rsidTr="00067731">
        <w:trPr>
          <w:trHeight w:val="340"/>
          <w:jc w:val="center"/>
        </w:trPr>
        <w:tc>
          <w:tcPr>
            <w:tcW w:w="2473" w:type="pct"/>
            <w:gridSpan w:val="2"/>
            <w:vAlign w:val="center"/>
          </w:tcPr>
          <w:p w:rsidR="00067731" w:rsidRPr="001E4A7C" w:rsidRDefault="00067731" w:rsidP="00950E29">
            <w:pPr>
              <w:spacing w:line="240" w:lineRule="auto"/>
              <w:jc w:val="center"/>
              <w:rPr>
                <w:sz w:val="21"/>
                <w:szCs w:val="21"/>
              </w:rPr>
            </w:pPr>
            <w:r w:rsidRPr="001E4A7C">
              <w:rPr>
                <w:sz w:val="21"/>
                <w:szCs w:val="21"/>
              </w:rPr>
              <w:t>100d</w:t>
            </w:r>
          </w:p>
        </w:tc>
        <w:tc>
          <w:tcPr>
            <w:tcW w:w="2527" w:type="pct"/>
            <w:gridSpan w:val="2"/>
            <w:vAlign w:val="center"/>
          </w:tcPr>
          <w:p w:rsidR="00067731" w:rsidRPr="001E4A7C" w:rsidRDefault="00067731" w:rsidP="00950E29">
            <w:pPr>
              <w:spacing w:line="240" w:lineRule="auto"/>
              <w:jc w:val="center"/>
              <w:rPr>
                <w:sz w:val="21"/>
                <w:szCs w:val="21"/>
              </w:rPr>
            </w:pPr>
            <w:r w:rsidRPr="001E4A7C">
              <w:rPr>
                <w:rFonts w:hint="eastAsia"/>
                <w:sz w:val="21"/>
                <w:szCs w:val="21"/>
              </w:rPr>
              <w:t>1000d</w:t>
            </w:r>
          </w:p>
        </w:tc>
      </w:tr>
      <w:tr w:rsidR="00067731" w:rsidRPr="001E4A7C" w:rsidTr="000E6377">
        <w:trPr>
          <w:trHeight w:val="340"/>
          <w:jc w:val="center"/>
        </w:trPr>
        <w:tc>
          <w:tcPr>
            <w:tcW w:w="909" w:type="pct"/>
            <w:vAlign w:val="center"/>
          </w:tcPr>
          <w:p w:rsidR="00067731" w:rsidRPr="001E4A7C" w:rsidRDefault="00067731" w:rsidP="00950E29">
            <w:pPr>
              <w:spacing w:line="240" w:lineRule="auto"/>
              <w:jc w:val="center"/>
              <w:rPr>
                <w:sz w:val="21"/>
                <w:szCs w:val="21"/>
              </w:rPr>
            </w:pPr>
            <w:r w:rsidRPr="001E4A7C">
              <w:rPr>
                <w:sz w:val="21"/>
                <w:szCs w:val="21"/>
              </w:rPr>
              <w:t>与源强距离（</w:t>
            </w:r>
            <w:r w:rsidRPr="001E4A7C">
              <w:rPr>
                <w:sz w:val="21"/>
                <w:szCs w:val="21"/>
              </w:rPr>
              <w:t>m</w:t>
            </w:r>
            <w:r w:rsidRPr="001E4A7C">
              <w:rPr>
                <w:sz w:val="21"/>
                <w:szCs w:val="21"/>
              </w:rPr>
              <w:t>）</w:t>
            </w:r>
          </w:p>
        </w:tc>
        <w:tc>
          <w:tcPr>
            <w:tcW w:w="1564" w:type="pct"/>
            <w:vAlign w:val="center"/>
          </w:tcPr>
          <w:p w:rsidR="00067731" w:rsidRPr="001E4A7C" w:rsidRDefault="00067731" w:rsidP="00950E29">
            <w:pPr>
              <w:spacing w:line="240" w:lineRule="auto"/>
              <w:jc w:val="center"/>
              <w:rPr>
                <w:sz w:val="21"/>
                <w:szCs w:val="21"/>
              </w:rPr>
            </w:pPr>
            <w:r w:rsidRPr="001E4A7C">
              <w:rPr>
                <w:sz w:val="21"/>
                <w:szCs w:val="21"/>
              </w:rPr>
              <w:t>固定时间，不同距离浓度值（</w:t>
            </w:r>
            <w:r w:rsidRPr="001E4A7C">
              <w:rPr>
                <w:sz w:val="21"/>
                <w:szCs w:val="21"/>
              </w:rPr>
              <w:t>mg/L</w:t>
            </w:r>
            <w:r w:rsidRPr="001E4A7C">
              <w:rPr>
                <w:sz w:val="21"/>
                <w:szCs w:val="21"/>
              </w:rPr>
              <w:t>）</w:t>
            </w:r>
          </w:p>
        </w:tc>
        <w:tc>
          <w:tcPr>
            <w:tcW w:w="831" w:type="pct"/>
            <w:vAlign w:val="center"/>
          </w:tcPr>
          <w:p w:rsidR="00067731" w:rsidRPr="001E4A7C" w:rsidRDefault="00067731" w:rsidP="00950E29">
            <w:pPr>
              <w:spacing w:line="240" w:lineRule="auto"/>
              <w:jc w:val="center"/>
              <w:rPr>
                <w:sz w:val="21"/>
                <w:szCs w:val="21"/>
              </w:rPr>
            </w:pPr>
            <w:r w:rsidRPr="001E4A7C">
              <w:rPr>
                <w:sz w:val="21"/>
                <w:szCs w:val="21"/>
              </w:rPr>
              <w:t>与源强距离（</w:t>
            </w:r>
            <w:r w:rsidRPr="001E4A7C">
              <w:rPr>
                <w:sz w:val="21"/>
                <w:szCs w:val="21"/>
              </w:rPr>
              <w:t>m</w:t>
            </w:r>
            <w:r w:rsidRPr="001E4A7C">
              <w:rPr>
                <w:sz w:val="21"/>
                <w:szCs w:val="21"/>
              </w:rPr>
              <w:t>）</w:t>
            </w:r>
          </w:p>
        </w:tc>
        <w:tc>
          <w:tcPr>
            <w:tcW w:w="1696" w:type="pct"/>
            <w:vAlign w:val="center"/>
          </w:tcPr>
          <w:p w:rsidR="00067731" w:rsidRPr="001E4A7C" w:rsidRDefault="00067731" w:rsidP="00950E29">
            <w:pPr>
              <w:spacing w:line="240" w:lineRule="auto"/>
              <w:jc w:val="center"/>
              <w:rPr>
                <w:sz w:val="21"/>
                <w:szCs w:val="21"/>
              </w:rPr>
            </w:pPr>
            <w:r w:rsidRPr="001E4A7C">
              <w:rPr>
                <w:sz w:val="21"/>
                <w:szCs w:val="21"/>
              </w:rPr>
              <w:t>固定时间，不同距离浓度值（</w:t>
            </w:r>
            <w:r w:rsidRPr="001E4A7C">
              <w:rPr>
                <w:sz w:val="21"/>
                <w:szCs w:val="21"/>
              </w:rPr>
              <w:t>mg/L</w:t>
            </w:r>
            <w:r w:rsidRPr="001E4A7C">
              <w:rPr>
                <w:sz w:val="21"/>
                <w:szCs w:val="21"/>
              </w:rPr>
              <w:t>）</w:t>
            </w:r>
          </w:p>
        </w:tc>
      </w:tr>
      <w:tr w:rsidR="00067731" w:rsidRPr="001E4A7C" w:rsidTr="000E6377">
        <w:trPr>
          <w:trHeight w:val="340"/>
          <w:jc w:val="center"/>
        </w:trPr>
        <w:tc>
          <w:tcPr>
            <w:tcW w:w="909" w:type="pct"/>
            <w:vAlign w:val="center"/>
          </w:tcPr>
          <w:p w:rsidR="00067731" w:rsidRPr="001E4A7C" w:rsidRDefault="00067731" w:rsidP="00950E29">
            <w:pPr>
              <w:spacing w:line="240" w:lineRule="auto"/>
              <w:jc w:val="center"/>
              <w:rPr>
                <w:bCs/>
                <w:sz w:val="21"/>
                <w:szCs w:val="21"/>
              </w:rPr>
            </w:pPr>
            <w:r w:rsidRPr="001E4A7C">
              <w:rPr>
                <w:bCs/>
                <w:sz w:val="21"/>
                <w:szCs w:val="21"/>
              </w:rPr>
              <w:t>0</w:t>
            </w:r>
          </w:p>
        </w:tc>
        <w:tc>
          <w:tcPr>
            <w:tcW w:w="1564" w:type="pct"/>
            <w:vAlign w:val="center"/>
          </w:tcPr>
          <w:p w:rsidR="00067731" w:rsidRPr="001E4A7C" w:rsidRDefault="00067731" w:rsidP="00950E29">
            <w:pPr>
              <w:spacing w:line="240" w:lineRule="auto"/>
              <w:jc w:val="center"/>
              <w:rPr>
                <w:bCs/>
                <w:sz w:val="21"/>
                <w:szCs w:val="21"/>
              </w:rPr>
            </w:pPr>
            <w:r w:rsidRPr="001E4A7C">
              <w:rPr>
                <w:bCs/>
                <w:sz w:val="21"/>
                <w:szCs w:val="21"/>
              </w:rPr>
              <w:t>30</w:t>
            </w:r>
            <w:r w:rsidRPr="001E4A7C">
              <w:rPr>
                <w:rFonts w:hint="eastAsia"/>
                <w:bCs/>
                <w:sz w:val="21"/>
                <w:szCs w:val="21"/>
              </w:rPr>
              <w:t>0</w:t>
            </w:r>
          </w:p>
        </w:tc>
        <w:tc>
          <w:tcPr>
            <w:tcW w:w="831" w:type="pct"/>
            <w:vAlign w:val="center"/>
          </w:tcPr>
          <w:p w:rsidR="00067731" w:rsidRPr="001E4A7C" w:rsidRDefault="00067731" w:rsidP="00950E29">
            <w:pPr>
              <w:spacing w:line="240" w:lineRule="auto"/>
              <w:jc w:val="center"/>
              <w:rPr>
                <w:bCs/>
                <w:sz w:val="21"/>
                <w:szCs w:val="21"/>
              </w:rPr>
            </w:pPr>
            <w:r w:rsidRPr="001E4A7C">
              <w:rPr>
                <w:bCs/>
                <w:sz w:val="21"/>
                <w:szCs w:val="21"/>
              </w:rPr>
              <w:t>0</w:t>
            </w:r>
          </w:p>
        </w:tc>
        <w:tc>
          <w:tcPr>
            <w:tcW w:w="1696" w:type="pct"/>
            <w:vAlign w:val="center"/>
          </w:tcPr>
          <w:p w:rsidR="00067731" w:rsidRPr="001E4A7C" w:rsidRDefault="00067731" w:rsidP="00950E29">
            <w:pPr>
              <w:spacing w:line="240" w:lineRule="auto"/>
              <w:jc w:val="center"/>
              <w:rPr>
                <w:sz w:val="21"/>
                <w:szCs w:val="21"/>
              </w:rPr>
            </w:pPr>
            <w:r w:rsidRPr="001E4A7C">
              <w:rPr>
                <w:sz w:val="21"/>
                <w:szCs w:val="21"/>
              </w:rPr>
              <w:t>30</w:t>
            </w:r>
            <w:r w:rsidRPr="001E4A7C">
              <w:rPr>
                <w:rFonts w:hint="eastAsia"/>
                <w:sz w:val="21"/>
                <w:szCs w:val="21"/>
              </w:rPr>
              <w:t>0</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10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229</w:t>
            </w:r>
            <w:r w:rsidRPr="001E4A7C">
              <w:rPr>
                <w:rFonts w:hint="eastAsia"/>
                <w:sz w:val="21"/>
                <w:szCs w:val="21"/>
              </w:rPr>
              <w:t>.</w:t>
            </w:r>
            <w:r w:rsidRPr="001E4A7C">
              <w:rPr>
                <w:sz w:val="21"/>
                <w:szCs w:val="21"/>
              </w:rPr>
              <w:t>911</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50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282</w:t>
            </w:r>
            <w:r w:rsidRPr="001E4A7C">
              <w:rPr>
                <w:rFonts w:hint="eastAsia"/>
                <w:sz w:val="21"/>
                <w:szCs w:val="21"/>
              </w:rPr>
              <w:t>.</w:t>
            </w:r>
            <w:r w:rsidRPr="001E4A7C">
              <w:rPr>
                <w:sz w:val="21"/>
                <w:szCs w:val="21"/>
              </w:rPr>
              <w:t>923</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20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111</w:t>
            </w:r>
            <w:r w:rsidRPr="001E4A7C">
              <w:rPr>
                <w:rFonts w:hint="eastAsia"/>
                <w:sz w:val="21"/>
                <w:szCs w:val="21"/>
              </w:rPr>
              <w:t>.</w:t>
            </w:r>
            <w:r w:rsidRPr="001E4A7C">
              <w:rPr>
                <w:sz w:val="21"/>
                <w:szCs w:val="21"/>
              </w:rPr>
              <w:t>2304</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100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15</w:t>
            </w:r>
            <w:r w:rsidRPr="001E4A7C">
              <w:rPr>
                <w:rFonts w:hint="eastAsia"/>
                <w:sz w:val="21"/>
                <w:szCs w:val="21"/>
              </w:rPr>
              <w:t>0.8536</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30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25</w:t>
            </w:r>
            <w:r w:rsidRPr="001E4A7C">
              <w:rPr>
                <w:rFonts w:hint="eastAsia"/>
                <w:sz w:val="21"/>
                <w:szCs w:val="21"/>
              </w:rPr>
              <w:t>.</w:t>
            </w:r>
            <w:r w:rsidRPr="001E4A7C">
              <w:rPr>
                <w:sz w:val="21"/>
                <w:szCs w:val="21"/>
              </w:rPr>
              <w:t>91625</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150</w:t>
            </w:r>
          </w:p>
        </w:tc>
        <w:tc>
          <w:tcPr>
            <w:tcW w:w="1696" w:type="pct"/>
            <w:vAlign w:val="center"/>
          </w:tcPr>
          <w:p w:rsidR="00CC230D" w:rsidRPr="001E4A7C" w:rsidRDefault="00CC230D" w:rsidP="00950E29">
            <w:pPr>
              <w:spacing w:line="240" w:lineRule="auto"/>
              <w:jc w:val="center"/>
              <w:rPr>
                <w:sz w:val="21"/>
                <w:szCs w:val="21"/>
              </w:rPr>
            </w:pPr>
            <w:r w:rsidRPr="001E4A7C">
              <w:rPr>
                <w:rFonts w:hint="eastAsia"/>
                <w:sz w:val="21"/>
                <w:szCs w:val="21"/>
              </w:rPr>
              <w:t>70.2689</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40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2</w:t>
            </w:r>
            <w:r w:rsidRPr="001E4A7C">
              <w:rPr>
                <w:rFonts w:hint="eastAsia"/>
                <w:sz w:val="21"/>
                <w:szCs w:val="21"/>
              </w:rPr>
              <w:t>.</w:t>
            </w:r>
            <w:r w:rsidRPr="001E4A7C">
              <w:rPr>
                <w:sz w:val="21"/>
                <w:szCs w:val="21"/>
              </w:rPr>
              <w:t>605161</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200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17</w:t>
            </w:r>
            <w:r w:rsidRPr="001E4A7C">
              <w:rPr>
                <w:rFonts w:hint="eastAsia"/>
                <w:sz w:val="21"/>
                <w:szCs w:val="21"/>
              </w:rPr>
              <w:t>.</w:t>
            </w:r>
            <w:r w:rsidRPr="001E4A7C">
              <w:rPr>
                <w:sz w:val="21"/>
                <w:szCs w:val="21"/>
              </w:rPr>
              <w:t>07695</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50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0</w:t>
            </w:r>
            <w:r w:rsidRPr="001E4A7C">
              <w:rPr>
                <w:rFonts w:hint="eastAsia"/>
                <w:sz w:val="21"/>
                <w:szCs w:val="21"/>
              </w:rPr>
              <w:t>.</w:t>
            </w:r>
            <w:r w:rsidRPr="001E4A7C">
              <w:rPr>
                <w:sz w:val="21"/>
                <w:szCs w:val="21"/>
              </w:rPr>
              <w:t>06980202</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250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0.2348301</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60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0.001020241</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300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3.155986E-0</w:t>
            </w:r>
            <w:r w:rsidRPr="001E4A7C">
              <w:rPr>
                <w:rFonts w:hint="eastAsia"/>
                <w:sz w:val="21"/>
                <w:szCs w:val="21"/>
              </w:rPr>
              <w:t>4</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70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5.71092E-0</w:t>
            </w:r>
            <w:r w:rsidRPr="001E4A7C">
              <w:rPr>
                <w:rFonts w:hint="eastAsia"/>
                <w:sz w:val="21"/>
                <w:szCs w:val="21"/>
              </w:rPr>
              <w:t>6</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350</w:t>
            </w:r>
          </w:p>
        </w:tc>
        <w:tc>
          <w:tcPr>
            <w:tcW w:w="1696" w:type="pct"/>
            <w:vAlign w:val="center"/>
          </w:tcPr>
          <w:p w:rsidR="00CC230D" w:rsidRPr="001E4A7C" w:rsidRDefault="00CC230D" w:rsidP="00950E29">
            <w:pPr>
              <w:spacing w:line="240" w:lineRule="auto"/>
              <w:jc w:val="center"/>
              <w:rPr>
                <w:sz w:val="21"/>
                <w:szCs w:val="21"/>
              </w:rPr>
            </w:pPr>
            <w:r w:rsidRPr="001E4A7C">
              <w:rPr>
                <w:sz w:val="21"/>
                <w:szCs w:val="21"/>
              </w:rPr>
              <w:t>3.826319E-0</w:t>
            </w:r>
            <w:r w:rsidRPr="001E4A7C">
              <w:rPr>
                <w:rFonts w:hint="eastAsia"/>
                <w:sz w:val="21"/>
                <w:szCs w:val="21"/>
              </w:rPr>
              <w:t>8</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80</w:t>
            </w:r>
          </w:p>
        </w:tc>
        <w:tc>
          <w:tcPr>
            <w:tcW w:w="1564" w:type="pct"/>
            <w:vAlign w:val="center"/>
          </w:tcPr>
          <w:p w:rsidR="00CC230D" w:rsidRPr="001E4A7C" w:rsidRDefault="00CC230D" w:rsidP="00950E29">
            <w:pPr>
              <w:spacing w:line="240" w:lineRule="auto"/>
              <w:jc w:val="center"/>
              <w:rPr>
                <w:sz w:val="21"/>
                <w:szCs w:val="21"/>
              </w:rPr>
            </w:pPr>
            <w:r w:rsidRPr="001E4A7C">
              <w:rPr>
                <w:sz w:val="21"/>
                <w:szCs w:val="21"/>
              </w:rPr>
              <w:t>1.210738E-0</w:t>
            </w:r>
            <w:r w:rsidRPr="001E4A7C">
              <w:rPr>
                <w:rFonts w:hint="eastAsia"/>
                <w:sz w:val="21"/>
                <w:szCs w:val="21"/>
              </w:rPr>
              <w:t>8</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400</w:t>
            </w:r>
          </w:p>
        </w:tc>
        <w:tc>
          <w:tcPr>
            <w:tcW w:w="1696" w:type="pct"/>
            <w:vAlign w:val="center"/>
          </w:tcPr>
          <w:p w:rsidR="00CC230D" w:rsidRPr="001E4A7C" w:rsidRDefault="00CC230D" w:rsidP="00067731">
            <w:pPr>
              <w:spacing w:line="240" w:lineRule="auto"/>
              <w:jc w:val="center"/>
              <w:rPr>
                <w:sz w:val="21"/>
                <w:szCs w:val="21"/>
              </w:rPr>
            </w:pPr>
            <w:r w:rsidRPr="001E4A7C">
              <w:rPr>
                <w:rFonts w:hint="eastAsia"/>
                <w:sz w:val="21"/>
                <w:szCs w:val="21"/>
              </w:rPr>
              <w:t>4.562626E-10</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90</w:t>
            </w:r>
          </w:p>
        </w:tc>
        <w:tc>
          <w:tcPr>
            <w:tcW w:w="1564" w:type="pct"/>
            <w:vAlign w:val="center"/>
          </w:tcPr>
          <w:p w:rsidR="00CC230D" w:rsidRPr="001E4A7C" w:rsidRDefault="00CC230D" w:rsidP="00950E29">
            <w:pPr>
              <w:spacing w:line="240" w:lineRule="auto"/>
              <w:jc w:val="center"/>
              <w:rPr>
                <w:sz w:val="21"/>
                <w:szCs w:val="21"/>
              </w:rPr>
            </w:pPr>
            <w:r w:rsidRPr="001E4A7C">
              <w:rPr>
                <w:rFonts w:hint="eastAsia"/>
                <w:sz w:val="21"/>
                <w:szCs w:val="21"/>
              </w:rPr>
              <w:t>3.2486E-10</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450</w:t>
            </w:r>
          </w:p>
        </w:tc>
        <w:tc>
          <w:tcPr>
            <w:tcW w:w="1696" w:type="pct"/>
            <w:vAlign w:val="center"/>
          </w:tcPr>
          <w:p w:rsidR="00CC230D" w:rsidRPr="001E4A7C" w:rsidRDefault="00CC230D" w:rsidP="00067731">
            <w:pPr>
              <w:spacing w:line="240" w:lineRule="auto"/>
              <w:jc w:val="center"/>
              <w:rPr>
                <w:sz w:val="21"/>
                <w:szCs w:val="21"/>
              </w:rPr>
            </w:pPr>
            <w:r w:rsidRPr="001E4A7C">
              <w:rPr>
                <w:rFonts w:hint="eastAsia"/>
                <w:sz w:val="21"/>
                <w:szCs w:val="21"/>
              </w:rPr>
              <w:t>0</w:t>
            </w:r>
          </w:p>
        </w:tc>
      </w:tr>
      <w:tr w:rsidR="00CC230D" w:rsidRPr="001E4A7C" w:rsidTr="000E6377">
        <w:trPr>
          <w:trHeight w:val="340"/>
          <w:jc w:val="center"/>
        </w:trPr>
        <w:tc>
          <w:tcPr>
            <w:tcW w:w="909" w:type="pct"/>
            <w:vAlign w:val="center"/>
          </w:tcPr>
          <w:p w:rsidR="00CC230D" w:rsidRPr="001E4A7C" w:rsidRDefault="00CC230D" w:rsidP="00950E29">
            <w:pPr>
              <w:spacing w:line="240" w:lineRule="auto"/>
              <w:jc w:val="center"/>
              <w:rPr>
                <w:sz w:val="21"/>
                <w:szCs w:val="21"/>
              </w:rPr>
            </w:pPr>
            <w:r w:rsidRPr="001E4A7C">
              <w:rPr>
                <w:rFonts w:hint="eastAsia"/>
                <w:sz w:val="21"/>
                <w:szCs w:val="21"/>
              </w:rPr>
              <w:t>100</w:t>
            </w:r>
          </w:p>
        </w:tc>
        <w:tc>
          <w:tcPr>
            <w:tcW w:w="1564" w:type="pct"/>
            <w:vAlign w:val="center"/>
          </w:tcPr>
          <w:p w:rsidR="00CC230D" w:rsidRPr="001E4A7C" w:rsidRDefault="00CC230D" w:rsidP="00950E29">
            <w:pPr>
              <w:spacing w:line="240" w:lineRule="auto"/>
              <w:jc w:val="center"/>
              <w:rPr>
                <w:sz w:val="21"/>
                <w:szCs w:val="21"/>
              </w:rPr>
            </w:pPr>
            <w:r w:rsidRPr="001E4A7C">
              <w:rPr>
                <w:rFonts w:hint="eastAsia"/>
                <w:sz w:val="21"/>
                <w:szCs w:val="21"/>
              </w:rPr>
              <w:t>0</w:t>
            </w:r>
          </w:p>
        </w:tc>
        <w:tc>
          <w:tcPr>
            <w:tcW w:w="831" w:type="pct"/>
            <w:vAlign w:val="center"/>
          </w:tcPr>
          <w:p w:rsidR="00CC230D" w:rsidRPr="001E4A7C" w:rsidRDefault="00CC230D" w:rsidP="00950E29">
            <w:pPr>
              <w:spacing w:line="240" w:lineRule="auto"/>
              <w:jc w:val="center"/>
              <w:rPr>
                <w:sz w:val="21"/>
                <w:szCs w:val="21"/>
              </w:rPr>
            </w:pPr>
            <w:r w:rsidRPr="001E4A7C">
              <w:rPr>
                <w:rFonts w:hint="eastAsia"/>
                <w:sz w:val="21"/>
                <w:szCs w:val="21"/>
              </w:rPr>
              <w:t>500</w:t>
            </w:r>
          </w:p>
        </w:tc>
        <w:tc>
          <w:tcPr>
            <w:tcW w:w="1696" w:type="pct"/>
            <w:vAlign w:val="center"/>
          </w:tcPr>
          <w:p w:rsidR="00CC230D" w:rsidRPr="001E4A7C" w:rsidRDefault="00CC230D" w:rsidP="00950E29">
            <w:pPr>
              <w:spacing w:line="240" w:lineRule="auto"/>
              <w:jc w:val="center"/>
              <w:rPr>
                <w:sz w:val="21"/>
                <w:szCs w:val="21"/>
              </w:rPr>
            </w:pPr>
            <w:r w:rsidRPr="001E4A7C">
              <w:rPr>
                <w:rFonts w:hint="eastAsia"/>
                <w:sz w:val="21"/>
                <w:szCs w:val="21"/>
              </w:rPr>
              <w:t>0</w:t>
            </w:r>
          </w:p>
        </w:tc>
      </w:tr>
    </w:tbl>
    <w:p w:rsidR="00CC230D" w:rsidRPr="001E4A7C" w:rsidRDefault="00CC230D" w:rsidP="004E7C21">
      <w:pPr>
        <w:pStyle w:val="affffff3"/>
        <w:rPr>
          <w:lang w:val="x-none" w:bidi="ar"/>
        </w:rPr>
      </w:pPr>
      <w:r w:rsidRPr="001E4A7C">
        <w:rPr>
          <w:lang w:val="x-none" w:bidi="ar"/>
        </w:rPr>
        <w:t>由</w:t>
      </w:r>
      <w:r w:rsidR="00174B21" w:rsidRPr="001E4A7C">
        <w:rPr>
          <w:lang w:val="x-none" w:bidi="ar"/>
        </w:rPr>
        <w:fldChar w:fldCharType="begin"/>
      </w:r>
      <w:r w:rsidR="00174B21" w:rsidRPr="001E4A7C">
        <w:rPr>
          <w:lang w:val="x-none" w:bidi="ar"/>
        </w:rPr>
        <w:instrText xml:space="preserve"> REF _Ref32680517 \r \h </w:instrText>
      </w:r>
      <w:r w:rsidR="00002B6C" w:rsidRPr="001E4A7C">
        <w:rPr>
          <w:lang w:val="x-none" w:bidi="ar"/>
        </w:rPr>
        <w:instrText xml:space="preserve"> \* MERGEFORMAT </w:instrText>
      </w:r>
      <w:r w:rsidR="00174B21" w:rsidRPr="001E4A7C">
        <w:rPr>
          <w:lang w:val="x-none" w:bidi="ar"/>
        </w:rPr>
      </w:r>
      <w:r w:rsidR="00174B21" w:rsidRPr="001E4A7C">
        <w:rPr>
          <w:lang w:val="x-none" w:bidi="ar"/>
        </w:rPr>
        <w:fldChar w:fldCharType="separate"/>
      </w:r>
      <w:r w:rsidR="007B577B" w:rsidRPr="001E4A7C">
        <w:rPr>
          <w:rFonts w:hint="eastAsia"/>
          <w:lang w:val="x-none" w:bidi="ar"/>
        </w:rPr>
        <w:t>表</w:t>
      </w:r>
      <w:r w:rsidR="007B577B" w:rsidRPr="001E4A7C">
        <w:rPr>
          <w:rFonts w:hint="eastAsia"/>
          <w:lang w:val="x-none" w:bidi="ar"/>
        </w:rPr>
        <w:t>4-15</w:t>
      </w:r>
      <w:r w:rsidR="00174B21" w:rsidRPr="001E4A7C">
        <w:rPr>
          <w:lang w:val="x-none" w:bidi="ar"/>
        </w:rPr>
        <w:fldChar w:fldCharType="end"/>
      </w:r>
      <w:r w:rsidRPr="001E4A7C">
        <w:rPr>
          <w:lang w:val="x-none" w:bidi="ar"/>
        </w:rPr>
        <w:t>可知</w:t>
      </w:r>
      <w:r w:rsidRPr="001E4A7C">
        <w:rPr>
          <w:rFonts w:hint="eastAsia"/>
          <w:lang w:val="x-none" w:bidi="ar"/>
        </w:rPr>
        <w:t>，项目废水发生事故泄漏时，氨氮浓度随着距离增加而衰减。预测时间为</w:t>
      </w:r>
      <w:r w:rsidRPr="001E4A7C">
        <w:rPr>
          <w:rFonts w:hint="eastAsia"/>
          <w:lang w:val="x-none" w:bidi="ar"/>
        </w:rPr>
        <w:t>100d</w:t>
      </w:r>
      <w:r w:rsidRPr="001E4A7C">
        <w:rPr>
          <w:rFonts w:hint="eastAsia"/>
          <w:lang w:val="x-none" w:bidi="ar"/>
        </w:rPr>
        <w:t>时，在</w:t>
      </w:r>
      <w:r w:rsidRPr="001E4A7C">
        <w:rPr>
          <w:rFonts w:hint="eastAsia"/>
          <w:lang w:val="x-none" w:bidi="ar"/>
        </w:rPr>
        <w:t>100m</w:t>
      </w:r>
      <w:r w:rsidRPr="001E4A7C">
        <w:rPr>
          <w:rFonts w:hint="eastAsia"/>
          <w:lang w:val="x-none" w:bidi="ar"/>
        </w:rPr>
        <w:t>处无贡献值；预测时间为</w:t>
      </w:r>
      <w:r w:rsidRPr="001E4A7C">
        <w:rPr>
          <w:rFonts w:hint="eastAsia"/>
          <w:lang w:val="x-none" w:bidi="ar"/>
        </w:rPr>
        <w:t>1000d</w:t>
      </w:r>
      <w:r w:rsidRPr="001E4A7C">
        <w:rPr>
          <w:rFonts w:hint="eastAsia"/>
          <w:lang w:val="x-none" w:bidi="ar"/>
        </w:rPr>
        <w:t>时，在</w:t>
      </w:r>
      <w:r w:rsidRPr="001E4A7C">
        <w:rPr>
          <w:rFonts w:hint="eastAsia"/>
          <w:lang w:val="x-none" w:bidi="ar"/>
        </w:rPr>
        <w:t>450m</w:t>
      </w:r>
      <w:r w:rsidRPr="001E4A7C">
        <w:rPr>
          <w:rFonts w:hint="eastAsia"/>
          <w:lang w:val="x-none" w:bidi="ar"/>
        </w:rPr>
        <w:t>处开始无贡献值。项目各场区</w:t>
      </w:r>
      <w:r w:rsidRPr="001E4A7C">
        <w:rPr>
          <w:rFonts w:hint="eastAsia"/>
          <w:lang w:val="x-none" w:bidi="ar"/>
        </w:rPr>
        <w:t>500m</w:t>
      </w:r>
      <w:r w:rsidRPr="001E4A7C">
        <w:rPr>
          <w:rFonts w:hint="eastAsia"/>
          <w:lang w:val="x-none" w:bidi="ar"/>
        </w:rPr>
        <w:t>范围内无地下水饮用水井，非正常状况下，污水泄漏不会对村屯地下水井造成明显影响，</w:t>
      </w:r>
      <w:r w:rsidR="00A80B0E" w:rsidRPr="001E4A7C">
        <w:rPr>
          <w:rFonts w:hint="eastAsia"/>
          <w:lang w:val="x-none" w:bidi="ar"/>
        </w:rPr>
        <w:t>在采取严格的防渗措施前提下，</w:t>
      </w:r>
      <w:r w:rsidRPr="001E4A7C">
        <w:rPr>
          <w:rFonts w:hint="eastAsia"/>
          <w:lang w:val="x-none" w:bidi="ar"/>
        </w:rPr>
        <w:t>项目建设对区域地下水环境影响较小。</w:t>
      </w:r>
    </w:p>
    <w:p w:rsidR="00C97559" w:rsidRPr="001E4A7C" w:rsidRDefault="00C97559" w:rsidP="00A80B0E">
      <w:pPr>
        <w:pStyle w:val="3"/>
      </w:pPr>
      <w:bookmarkStart w:id="348" w:name="_Toc32962344"/>
      <w:r w:rsidRPr="001E4A7C">
        <w:t>固体废物影响分析</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8"/>
    </w:p>
    <w:p w:rsidR="00A80B0E" w:rsidRPr="001E4A7C" w:rsidRDefault="00A80B0E" w:rsidP="00A80B0E">
      <w:pPr>
        <w:pStyle w:val="affffff3"/>
      </w:pPr>
      <w:r w:rsidRPr="001E4A7C">
        <w:rPr>
          <w:rFonts w:hint="eastAsia"/>
        </w:rPr>
        <w:t>本项目生产过程中产生的固体废物主要为鸡粪、病死鸡尸体、锅炉灰渣、防疫废物、生活垃圾。</w:t>
      </w:r>
    </w:p>
    <w:p w:rsidR="00A80B0E" w:rsidRPr="001E4A7C" w:rsidRDefault="00A80B0E" w:rsidP="00A80B0E">
      <w:pPr>
        <w:pStyle w:val="affffff3"/>
      </w:pPr>
      <w:r w:rsidRPr="001E4A7C">
        <w:rPr>
          <w:rFonts w:hint="eastAsia"/>
        </w:rPr>
        <w:t>1</w:t>
      </w:r>
      <w:r w:rsidRPr="001E4A7C">
        <w:rPr>
          <w:rFonts w:hint="eastAsia"/>
        </w:rPr>
        <w:t>、鸡粪</w:t>
      </w:r>
    </w:p>
    <w:p w:rsidR="00A80B0E" w:rsidRPr="001E4A7C" w:rsidRDefault="00A80B0E" w:rsidP="00A80B0E">
      <w:pPr>
        <w:pStyle w:val="affffff3"/>
      </w:pPr>
      <w:r w:rsidRPr="001E4A7C">
        <w:rPr>
          <w:rFonts w:hint="eastAsia"/>
        </w:rPr>
        <w:t>本项目采取干法清粪工艺，</w:t>
      </w:r>
      <w:proofErr w:type="gramStart"/>
      <w:r w:rsidRPr="001E4A7C">
        <w:rPr>
          <w:rFonts w:hint="eastAsia"/>
        </w:rPr>
        <w:t>将粪及时</w:t>
      </w:r>
      <w:proofErr w:type="gramEnd"/>
      <w:r w:rsidRPr="001E4A7C">
        <w:rPr>
          <w:rFonts w:hint="eastAsia"/>
        </w:rPr>
        <w:t>、单独清出，实现日产日清。每层鸡笼下设置一条纵向鸡粪传送带，鸡粪散落在传送带上，清理鸡粪时，</w:t>
      </w:r>
      <w:proofErr w:type="gramStart"/>
      <w:r w:rsidRPr="001E4A7C">
        <w:rPr>
          <w:rFonts w:hint="eastAsia"/>
        </w:rPr>
        <w:t>利用刮粪板</w:t>
      </w:r>
      <w:proofErr w:type="gramEnd"/>
      <w:r w:rsidRPr="001E4A7C">
        <w:rPr>
          <w:rFonts w:hint="eastAsia"/>
        </w:rPr>
        <w:t>把全部鸡粪从纵向传送带刮入横向传送带，再由横向传送带输送装车后外运。根据企业提供资料，每只鸡所需饲料约</w:t>
      </w:r>
      <w:r w:rsidRPr="001E4A7C">
        <w:t>4kg</w:t>
      </w:r>
      <w:r w:rsidRPr="001E4A7C">
        <w:rPr>
          <w:rFonts w:hint="eastAsia"/>
        </w:rPr>
        <w:t>，粪便量约占</w:t>
      </w:r>
      <w:r w:rsidRPr="001E4A7C">
        <w:t>60%</w:t>
      </w:r>
      <w:r w:rsidRPr="001E4A7C">
        <w:rPr>
          <w:rFonts w:hint="eastAsia"/>
        </w:rPr>
        <w:t>，故每只</w:t>
      </w:r>
      <w:proofErr w:type="gramStart"/>
      <w:r w:rsidRPr="001E4A7C">
        <w:rPr>
          <w:rFonts w:hint="eastAsia"/>
        </w:rPr>
        <w:t>鸡产生</w:t>
      </w:r>
      <w:proofErr w:type="gramEnd"/>
      <w:r w:rsidRPr="001E4A7C">
        <w:rPr>
          <w:rFonts w:hint="eastAsia"/>
        </w:rPr>
        <w:t>的粪便约为</w:t>
      </w:r>
      <w:r w:rsidRPr="001E4A7C">
        <w:t>2.</w:t>
      </w:r>
      <w:r w:rsidRPr="001E4A7C">
        <w:rPr>
          <w:rFonts w:hint="eastAsia"/>
        </w:rPr>
        <w:t>4</w:t>
      </w:r>
      <w:r w:rsidRPr="001E4A7C">
        <w:t>kg</w:t>
      </w:r>
      <w:r w:rsidRPr="001E4A7C">
        <w:rPr>
          <w:rFonts w:hint="eastAsia"/>
        </w:rPr>
        <w:t>，则项目单场鸡粪产生量约为</w:t>
      </w:r>
      <w:r w:rsidRPr="001E4A7C">
        <w:rPr>
          <w:rFonts w:hint="eastAsia"/>
        </w:rPr>
        <w:t>80</w:t>
      </w:r>
      <w:r w:rsidRPr="001E4A7C">
        <w:t>00t/a</w:t>
      </w:r>
      <w:r w:rsidRPr="001E4A7C">
        <w:rPr>
          <w:rFonts w:hint="eastAsia"/>
        </w:rPr>
        <w:t>，各场鸡粪产生总量为</w:t>
      </w:r>
      <w:r w:rsidRPr="001E4A7C">
        <w:rPr>
          <w:rFonts w:hint="eastAsia"/>
        </w:rPr>
        <w:t>24000t/a</w:t>
      </w:r>
      <w:r w:rsidRPr="001E4A7C">
        <w:rPr>
          <w:rFonts w:hint="eastAsia"/>
        </w:rPr>
        <w:t>，外运至</w:t>
      </w:r>
      <w:r w:rsidR="008419BB" w:rsidRPr="001E4A7C">
        <w:rPr>
          <w:rFonts w:hint="eastAsia"/>
        </w:rPr>
        <w:t>有机肥厂家</w:t>
      </w:r>
      <w:r w:rsidRPr="001E4A7C">
        <w:rPr>
          <w:rFonts w:hint="eastAsia"/>
        </w:rPr>
        <w:t>进行综合利用。</w:t>
      </w:r>
    </w:p>
    <w:p w:rsidR="00A80B0E" w:rsidRPr="001E4A7C" w:rsidRDefault="00A80B0E" w:rsidP="00A80B0E">
      <w:pPr>
        <w:pStyle w:val="affffff3"/>
      </w:pPr>
      <w:r w:rsidRPr="001E4A7C">
        <w:rPr>
          <w:rFonts w:hint="eastAsia"/>
        </w:rPr>
        <w:t>2</w:t>
      </w:r>
      <w:r w:rsidRPr="001E4A7C">
        <w:rPr>
          <w:rFonts w:hint="eastAsia"/>
        </w:rPr>
        <w:t>、病死鸡尸体</w:t>
      </w:r>
    </w:p>
    <w:p w:rsidR="00A80B0E" w:rsidRPr="001E4A7C" w:rsidRDefault="00A80B0E" w:rsidP="00A80B0E">
      <w:pPr>
        <w:pStyle w:val="affffff3"/>
      </w:pPr>
      <w:r w:rsidRPr="001E4A7C">
        <w:rPr>
          <w:rFonts w:hint="eastAsia"/>
        </w:rPr>
        <w:t>鸡死亡多发生于幼仔，也有各个不同生长周期的仔鸡和极少量的成鸡，根据经验数据，鸡死亡率在</w:t>
      </w:r>
      <w:r w:rsidR="00242C0B" w:rsidRPr="001E4A7C">
        <w:rPr>
          <w:rFonts w:hint="eastAsia"/>
        </w:rPr>
        <w:t>0.</w:t>
      </w:r>
      <w:r w:rsidRPr="001E4A7C">
        <w:rPr>
          <w:rFonts w:hint="eastAsia"/>
        </w:rPr>
        <w:t>1%</w:t>
      </w:r>
      <w:r w:rsidRPr="001E4A7C">
        <w:rPr>
          <w:rFonts w:hint="eastAsia"/>
        </w:rPr>
        <w:t>左右，平均体重约为</w:t>
      </w:r>
      <w:r w:rsidRPr="001E4A7C">
        <w:rPr>
          <w:rFonts w:hint="eastAsia"/>
        </w:rPr>
        <w:t>0.2kg</w:t>
      </w:r>
      <w:r w:rsidRPr="001E4A7C">
        <w:rPr>
          <w:rFonts w:hint="eastAsia"/>
        </w:rPr>
        <w:t>，则项目单场死鸡量约为</w:t>
      </w:r>
      <w:r w:rsidR="007C2C58" w:rsidRPr="001E4A7C">
        <w:rPr>
          <w:rFonts w:hint="eastAsia"/>
        </w:rPr>
        <w:t>0.66</w:t>
      </w:r>
      <w:r w:rsidRPr="001E4A7C">
        <w:rPr>
          <w:rFonts w:hint="eastAsia"/>
        </w:rPr>
        <w:t>t/a</w:t>
      </w:r>
      <w:r w:rsidRPr="001E4A7C">
        <w:rPr>
          <w:rFonts w:hint="eastAsia"/>
        </w:rPr>
        <w:t>，</w:t>
      </w:r>
      <w:r w:rsidRPr="001E4A7C">
        <w:rPr>
          <w:rFonts w:hint="eastAsia"/>
        </w:rPr>
        <w:lastRenderedPageBreak/>
        <w:t>各场死鸡总量为</w:t>
      </w:r>
      <w:r w:rsidR="007C2C58" w:rsidRPr="001E4A7C">
        <w:rPr>
          <w:rFonts w:hint="eastAsia"/>
        </w:rPr>
        <w:t>1.98</w:t>
      </w:r>
      <w:r w:rsidRPr="001E4A7C">
        <w:rPr>
          <w:rFonts w:hint="eastAsia"/>
        </w:rPr>
        <w:t>t/a</w:t>
      </w:r>
      <w:r w:rsidRPr="001E4A7C">
        <w:rPr>
          <w:rFonts w:hint="eastAsia"/>
        </w:rPr>
        <w:t>。</w:t>
      </w:r>
    </w:p>
    <w:p w:rsidR="00A80B0E" w:rsidRPr="001E4A7C" w:rsidRDefault="00A80B0E" w:rsidP="00A80B0E">
      <w:pPr>
        <w:pStyle w:val="affffff3"/>
      </w:pPr>
      <w:r w:rsidRPr="001E4A7C">
        <w:rPr>
          <w:rFonts w:hint="eastAsia"/>
        </w:rPr>
        <w:t>根据《关于病害动物无害化处理有关意见的复函》（</w:t>
      </w:r>
      <w:proofErr w:type="gramStart"/>
      <w:r w:rsidRPr="001E4A7C">
        <w:rPr>
          <w:rFonts w:hint="eastAsia"/>
        </w:rPr>
        <w:t>环办函</w:t>
      </w:r>
      <w:proofErr w:type="gramEnd"/>
      <w:r w:rsidRPr="001E4A7C">
        <w:rPr>
          <w:rFonts w:hint="eastAsia"/>
        </w:rPr>
        <w:t>[2014]789</w:t>
      </w:r>
      <w:r w:rsidRPr="001E4A7C">
        <w:rPr>
          <w:rFonts w:hint="eastAsia"/>
        </w:rPr>
        <w:t>号），病害动物的无害化处理执行《动物防疫法》，不再执行《国家危险废物名录》，不再认定为危险废物。</w:t>
      </w:r>
    </w:p>
    <w:p w:rsidR="00A80B0E" w:rsidRPr="001E4A7C" w:rsidRDefault="00A80B0E" w:rsidP="00A80B0E">
      <w:pPr>
        <w:pStyle w:val="affffff3"/>
      </w:pPr>
      <w:r w:rsidRPr="001E4A7C">
        <w:rPr>
          <w:rFonts w:hint="eastAsia"/>
        </w:rPr>
        <w:t>根据《畜禽规模养殖污染防治条例》（中华人民共和国国务院令第</w:t>
      </w:r>
      <w:r w:rsidRPr="001E4A7C">
        <w:rPr>
          <w:rFonts w:ascii="TimesNewRomanPSMT" w:hAnsi="TimesNewRomanPSMT" w:cs="TimesNewRomanPSMT"/>
        </w:rPr>
        <w:t>643</w:t>
      </w:r>
      <w:r w:rsidRPr="001E4A7C">
        <w:rPr>
          <w:rFonts w:hint="eastAsia"/>
        </w:rPr>
        <w:t>号）的有关内容，染疫畜禽以及染疫畜禽排泄物、染疫畜禽产品、病死或者死因不明的畜</w:t>
      </w:r>
      <w:r w:rsidRPr="001E4A7C">
        <w:rPr>
          <w:rFonts w:hint="eastAsia"/>
          <w:kern w:val="0"/>
        </w:rPr>
        <w:t>禽尸体等病害畜禽养殖废弃物，应当按照有关法律、法规和国务院农牧主管部门的规定，进行深埋、化制、焚烧等无害化处理，不得随意处置；国家鼓励和支持对染</w:t>
      </w:r>
      <w:proofErr w:type="gramStart"/>
      <w:r w:rsidRPr="001E4A7C">
        <w:rPr>
          <w:rFonts w:hint="eastAsia"/>
          <w:kern w:val="0"/>
        </w:rPr>
        <w:t>疫</w:t>
      </w:r>
      <w:proofErr w:type="gramEnd"/>
      <w:r w:rsidRPr="001E4A7C">
        <w:rPr>
          <w:rFonts w:hint="eastAsia"/>
          <w:kern w:val="0"/>
        </w:rPr>
        <w:t>畜禽、病死或者死因不明畜禽尸体进行集中无害化处理，并按照国家有关规定对处理费用、养殖损失给予适当补助。</w:t>
      </w:r>
      <w:r w:rsidRPr="001E4A7C">
        <w:rPr>
          <w:rFonts w:hint="eastAsia"/>
        </w:rPr>
        <w:t>本项目采用高温干法</w:t>
      </w:r>
      <w:proofErr w:type="gramStart"/>
      <w:r w:rsidRPr="001E4A7C">
        <w:rPr>
          <w:rFonts w:hint="eastAsia"/>
        </w:rPr>
        <w:t>化制机处理</w:t>
      </w:r>
      <w:proofErr w:type="gramEnd"/>
      <w:r w:rsidRPr="001E4A7C">
        <w:rPr>
          <w:rFonts w:hint="eastAsia"/>
        </w:rPr>
        <w:t>病死鸡尸体，病死鸡尸体经高温高压处理后产生肉骨粉和油脂，</w:t>
      </w:r>
      <w:proofErr w:type="gramStart"/>
      <w:r w:rsidRPr="001E4A7C">
        <w:rPr>
          <w:rFonts w:hint="eastAsia"/>
        </w:rPr>
        <w:t>均外售给</w:t>
      </w:r>
      <w:proofErr w:type="gramEnd"/>
      <w:r w:rsidRPr="001E4A7C">
        <w:rPr>
          <w:rFonts w:hint="eastAsia"/>
        </w:rPr>
        <w:t>相关单位进一步利用。</w:t>
      </w:r>
    </w:p>
    <w:p w:rsidR="00A80B0E" w:rsidRPr="001E4A7C" w:rsidRDefault="00A80B0E" w:rsidP="00A80B0E">
      <w:pPr>
        <w:pStyle w:val="affffff3"/>
      </w:pPr>
      <w:r w:rsidRPr="001E4A7C">
        <w:rPr>
          <w:rFonts w:hint="eastAsia"/>
        </w:rPr>
        <w:t>3</w:t>
      </w:r>
      <w:r w:rsidRPr="001E4A7C">
        <w:rPr>
          <w:rFonts w:hint="eastAsia"/>
        </w:rPr>
        <w:t>、锅炉灰渣</w:t>
      </w:r>
    </w:p>
    <w:p w:rsidR="00A80B0E" w:rsidRPr="001E4A7C" w:rsidRDefault="00A80B0E" w:rsidP="00A80B0E">
      <w:pPr>
        <w:pStyle w:val="affffff3"/>
      </w:pPr>
      <w:r w:rsidRPr="001E4A7C">
        <w:rPr>
          <w:rFonts w:hint="eastAsia"/>
        </w:rPr>
        <w:t>本项目单场锅炉灰</w:t>
      </w:r>
      <w:proofErr w:type="gramStart"/>
      <w:r w:rsidRPr="001E4A7C">
        <w:rPr>
          <w:rFonts w:hint="eastAsia"/>
        </w:rPr>
        <w:t>渣产生</w:t>
      </w:r>
      <w:proofErr w:type="gramEnd"/>
      <w:r w:rsidRPr="001E4A7C">
        <w:rPr>
          <w:rFonts w:hint="eastAsia"/>
        </w:rPr>
        <w:t>量为</w:t>
      </w:r>
      <w:r w:rsidRPr="001E4A7C">
        <w:rPr>
          <w:rFonts w:hint="eastAsia"/>
        </w:rPr>
        <w:t>26.93t/a</w:t>
      </w:r>
      <w:r w:rsidRPr="001E4A7C">
        <w:rPr>
          <w:rFonts w:hint="eastAsia"/>
        </w:rPr>
        <w:t>，各场锅炉灰</w:t>
      </w:r>
      <w:proofErr w:type="gramStart"/>
      <w:r w:rsidRPr="001E4A7C">
        <w:rPr>
          <w:rFonts w:hint="eastAsia"/>
        </w:rPr>
        <w:t>渣产生</w:t>
      </w:r>
      <w:proofErr w:type="gramEnd"/>
      <w:r w:rsidRPr="001E4A7C">
        <w:rPr>
          <w:rFonts w:hint="eastAsia"/>
        </w:rPr>
        <w:t>总量为</w:t>
      </w:r>
      <w:r w:rsidRPr="001E4A7C">
        <w:rPr>
          <w:rFonts w:hint="eastAsia"/>
        </w:rPr>
        <w:t>80.79t/a</w:t>
      </w:r>
      <w:r w:rsidRPr="001E4A7C">
        <w:rPr>
          <w:rFonts w:hint="eastAsia"/>
        </w:rPr>
        <w:t>。项目采用的生物质燃料主要由玉米秸秆、稻壳、玉米芯组成，灰渣中含有丰富的钾、硅及多种微量元素，可回用于农业生产。各场锅炉房内设置单独灰渣储存间，定期外运还田。</w:t>
      </w:r>
    </w:p>
    <w:p w:rsidR="00A80B0E" w:rsidRPr="001E4A7C" w:rsidRDefault="00A80B0E" w:rsidP="00A80B0E">
      <w:pPr>
        <w:pStyle w:val="affffff3"/>
      </w:pPr>
      <w:r w:rsidRPr="001E4A7C">
        <w:rPr>
          <w:rFonts w:hint="eastAsia"/>
        </w:rPr>
        <w:t>4</w:t>
      </w:r>
      <w:r w:rsidRPr="001E4A7C">
        <w:rPr>
          <w:rFonts w:hint="eastAsia"/>
        </w:rPr>
        <w:t>、防疫废物</w:t>
      </w:r>
    </w:p>
    <w:p w:rsidR="00A80B0E" w:rsidRPr="001E4A7C" w:rsidRDefault="00A80B0E" w:rsidP="00A80B0E">
      <w:pPr>
        <w:pStyle w:val="affffff3"/>
      </w:pPr>
      <w:r w:rsidRPr="001E4A7C">
        <w:rPr>
          <w:rFonts w:hint="eastAsia"/>
        </w:rPr>
        <w:t>肉鸡在生长过程中接种疫苗而产生少量的防疫废物（废药剂包装物、废药品等），项目单场防疫废物产生量约为</w:t>
      </w:r>
      <w:r w:rsidRPr="001E4A7C">
        <w:rPr>
          <w:rFonts w:hint="eastAsia"/>
        </w:rPr>
        <w:t>0.27t/a</w:t>
      </w:r>
      <w:r w:rsidRPr="001E4A7C">
        <w:rPr>
          <w:rFonts w:hint="eastAsia"/>
        </w:rPr>
        <w:t>，各场防疫废物产生总量为</w:t>
      </w:r>
      <w:r w:rsidRPr="001E4A7C">
        <w:rPr>
          <w:rFonts w:hint="eastAsia"/>
        </w:rPr>
        <w:t>0.81t/a</w:t>
      </w:r>
      <w:r w:rsidRPr="001E4A7C">
        <w:rPr>
          <w:rFonts w:hint="eastAsia"/>
        </w:rPr>
        <w:t>。根据《国家危险废物名录》（</w:t>
      </w:r>
      <w:r w:rsidRPr="001E4A7C">
        <w:t>2016</w:t>
      </w:r>
      <w:r w:rsidRPr="001E4A7C">
        <w:rPr>
          <w:rFonts w:hint="eastAsia"/>
        </w:rPr>
        <w:t>），防疫废物属于</w:t>
      </w:r>
      <w:r w:rsidRPr="001E4A7C">
        <w:rPr>
          <w:rFonts w:hint="eastAsia"/>
        </w:rPr>
        <w:t>HW01</w:t>
      </w:r>
      <w:r w:rsidRPr="001E4A7C">
        <w:rPr>
          <w:rFonts w:hint="eastAsia"/>
        </w:rPr>
        <w:t>医疗废物中的为防治动物传染病而需要收集和处置的废物（代码</w:t>
      </w:r>
      <w:r w:rsidRPr="001E4A7C">
        <w:rPr>
          <w:rFonts w:hint="eastAsia"/>
        </w:rPr>
        <w:t>900-001-01</w:t>
      </w:r>
      <w:r w:rsidRPr="001E4A7C">
        <w:rPr>
          <w:rFonts w:hint="eastAsia"/>
        </w:rPr>
        <w:t>）。防疫废物暂存于各场区危废库内，委托有资质的单位集中处理。</w:t>
      </w:r>
    </w:p>
    <w:p w:rsidR="002F0078" w:rsidRPr="001E4A7C" w:rsidRDefault="00A80B0E" w:rsidP="00A80B0E">
      <w:pPr>
        <w:pStyle w:val="affffff3"/>
      </w:pPr>
      <w:r w:rsidRPr="001E4A7C">
        <w:rPr>
          <w:rFonts w:hint="eastAsia"/>
        </w:rPr>
        <w:t>5</w:t>
      </w:r>
      <w:r w:rsidRPr="001E4A7C">
        <w:rPr>
          <w:rFonts w:hint="eastAsia"/>
        </w:rPr>
        <w:t>、</w:t>
      </w:r>
      <w:r w:rsidR="002F0078" w:rsidRPr="001E4A7C">
        <w:rPr>
          <w:rFonts w:hint="eastAsia"/>
        </w:rPr>
        <w:t>污水处理站污泥</w:t>
      </w:r>
    </w:p>
    <w:p w:rsidR="002F0078" w:rsidRPr="001E4A7C" w:rsidRDefault="002F0078" w:rsidP="00A80B0E">
      <w:pPr>
        <w:pStyle w:val="affffff3"/>
      </w:pPr>
      <w:r w:rsidRPr="001E4A7C">
        <w:rPr>
          <w:rFonts w:hint="eastAsia"/>
        </w:rPr>
        <w:t>项目单场污水处理站污泥产生量为</w:t>
      </w:r>
      <w:r w:rsidRPr="001E4A7C">
        <w:rPr>
          <w:rFonts w:hint="eastAsia"/>
        </w:rPr>
        <w:t>2.5t/a</w:t>
      </w:r>
      <w:r w:rsidRPr="001E4A7C">
        <w:rPr>
          <w:rFonts w:hint="eastAsia"/>
        </w:rPr>
        <w:t>，各场污水处理站污泥总量为</w:t>
      </w:r>
      <w:r w:rsidRPr="001E4A7C">
        <w:rPr>
          <w:rFonts w:hint="eastAsia"/>
        </w:rPr>
        <w:t>7.5t/a</w:t>
      </w:r>
      <w:r w:rsidRPr="001E4A7C">
        <w:rPr>
          <w:rFonts w:hint="eastAsia"/>
        </w:rPr>
        <w:t>，与鸡粪一同</w:t>
      </w:r>
      <w:r w:rsidR="002E0A75" w:rsidRPr="001E4A7C">
        <w:rPr>
          <w:rFonts w:hint="eastAsia"/>
        </w:rPr>
        <w:t>拉运</w:t>
      </w:r>
      <w:r w:rsidRPr="001E4A7C">
        <w:rPr>
          <w:rFonts w:hint="eastAsia"/>
        </w:rPr>
        <w:t>至</w:t>
      </w:r>
      <w:r w:rsidR="008419BB" w:rsidRPr="001E4A7C">
        <w:rPr>
          <w:rFonts w:hint="eastAsia"/>
        </w:rPr>
        <w:t>有机肥厂家</w:t>
      </w:r>
      <w:r w:rsidRPr="001E4A7C">
        <w:rPr>
          <w:rFonts w:hint="eastAsia"/>
        </w:rPr>
        <w:t>进行综合利用。</w:t>
      </w:r>
    </w:p>
    <w:p w:rsidR="00A80B0E" w:rsidRPr="001E4A7C" w:rsidRDefault="002F0078" w:rsidP="00A80B0E">
      <w:pPr>
        <w:pStyle w:val="affffff3"/>
      </w:pPr>
      <w:r w:rsidRPr="001E4A7C">
        <w:rPr>
          <w:rFonts w:hint="eastAsia"/>
        </w:rPr>
        <w:t>6</w:t>
      </w:r>
      <w:r w:rsidRPr="001E4A7C">
        <w:rPr>
          <w:rFonts w:hint="eastAsia"/>
        </w:rPr>
        <w:t>、</w:t>
      </w:r>
      <w:r w:rsidR="00A80B0E" w:rsidRPr="001E4A7C">
        <w:rPr>
          <w:rFonts w:hint="eastAsia"/>
        </w:rPr>
        <w:t>生活垃圾</w:t>
      </w:r>
    </w:p>
    <w:p w:rsidR="00A80B0E" w:rsidRPr="001E4A7C" w:rsidRDefault="00A80B0E" w:rsidP="00A80B0E">
      <w:pPr>
        <w:pStyle w:val="affffff3"/>
      </w:pPr>
      <w:r w:rsidRPr="001E4A7C">
        <w:rPr>
          <w:rFonts w:hint="eastAsia"/>
        </w:rPr>
        <w:t>本项目单场劳动定员为</w:t>
      </w:r>
      <w:r w:rsidRPr="001E4A7C">
        <w:rPr>
          <w:rFonts w:hint="eastAsia"/>
        </w:rPr>
        <w:t>40</w:t>
      </w:r>
      <w:r w:rsidRPr="001E4A7C">
        <w:rPr>
          <w:rFonts w:hint="eastAsia"/>
        </w:rPr>
        <w:t>人，生活垃圾按</w:t>
      </w:r>
      <w:r w:rsidRPr="001E4A7C">
        <w:rPr>
          <w:rFonts w:hint="eastAsia"/>
        </w:rPr>
        <w:t>0.5kg/</w:t>
      </w:r>
      <w:r w:rsidRPr="001E4A7C">
        <w:rPr>
          <w:rFonts w:hint="eastAsia"/>
        </w:rPr>
        <w:t>（人</w:t>
      </w:r>
      <w:r w:rsidRPr="001E4A7C">
        <w:t>·</w:t>
      </w:r>
      <w:r w:rsidRPr="001E4A7C">
        <w:rPr>
          <w:rFonts w:hint="eastAsia"/>
        </w:rPr>
        <w:t>d</w:t>
      </w:r>
      <w:r w:rsidRPr="001E4A7C">
        <w:rPr>
          <w:rFonts w:hint="eastAsia"/>
        </w:rPr>
        <w:t>）计，则单场生活垃圾产生量为</w:t>
      </w:r>
      <w:r w:rsidRPr="001E4A7C">
        <w:rPr>
          <w:rFonts w:hint="eastAsia"/>
        </w:rPr>
        <w:t>7.28t/a</w:t>
      </w:r>
      <w:r w:rsidRPr="001E4A7C">
        <w:rPr>
          <w:rFonts w:hint="eastAsia"/>
        </w:rPr>
        <w:t>，各场生活垃圾总量为</w:t>
      </w:r>
      <w:r w:rsidRPr="001E4A7C">
        <w:rPr>
          <w:rFonts w:hint="eastAsia"/>
        </w:rPr>
        <w:t>21.84t/a</w:t>
      </w:r>
      <w:r w:rsidRPr="001E4A7C">
        <w:rPr>
          <w:rFonts w:hint="eastAsia"/>
        </w:rPr>
        <w:t>。生活垃圾集中收集，定期清运至垃圾填埋场处理。</w:t>
      </w:r>
    </w:p>
    <w:p w:rsidR="00A80B0E" w:rsidRPr="001E4A7C" w:rsidRDefault="00A80B0E" w:rsidP="00A80B0E">
      <w:pPr>
        <w:pStyle w:val="affffff3"/>
      </w:pPr>
      <w:r w:rsidRPr="001E4A7C">
        <w:rPr>
          <w:rFonts w:hint="eastAsia"/>
        </w:rPr>
        <w:t>通过采取以上措施，项目产生的各项固体废物均可得到妥善处置和合理利用，不</w:t>
      </w:r>
      <w:r w:rsidRPr="001E4A7C">
        <w:rPr>
          <w:rFonts w:hint="eastAsia"/>
        </w:rPr>
        <w:lastRenderedPageBreak/>
        <w:t>会产生二次污染，对项目周围环境不会产生明显不良影响。</w:t>
      </w:r>
    </w:p>
    <w:p w:rsidR="004410AD" w:rsidRPr="001E4A7C" w:rsidRDefault="004410AD" w:rsidP="004410AD">
      <w:pPr>
        <w:pStyle w:val="3"/>
        <w:rPr>
          <w:lang w:eastAsia="zh-CN" w:bidi="ar"/>
        </w:rPr>
      </w:pPr>
      <w:bookmarkStart w:id="349" w:name="_Toc32962345"/>
      <w:r w:rsidRPr="001E4A7C">
        <w:rPr>
          <w:rFonts w:hint="eastAsia"/>
          <w:lang w:bidi="ar"/>
        </w:rPr>
        <w:t>土壤环境影响分析</w:t>
      </w:r>
      <w:bookmarkEnd w:id="349"/>
    </w:p>
    <w:p w:rsidR="004410AD" w:rsidRPr="001E4A7C" w:rsidRDefault="004410AD" w:rsidP="00950E29">
      <w:pPr>
        <w:pStyle w:val="affffff3"/>
        <w:rPr>
          <w:lang w:bidi="ar"/>
        </w:rPr>
      </w:pPr>
      <w:r w:rsidRPr="001E4A7C">
        <w:rPr>
          <w:rFonts w:hint="eastAsia"/>
          <w:lang w:bidi="ar"/>
        </w:rPr>
        <w:t>1</w:t>
      </w:r>
      <w:r w:rsidRPr="001E4A7C">
        <w:rPr>
          <w:rFonts w:hint="eastAsia"/>
          <w:lang w:bidi="ar"/>
        </w:rPr>
        <w:t>、土壤环境</w:t>
      </w:r>
      <w:r w:rsidR="0039719F" w:rsidRPr="001E4A7C">
        <w:rPr>
          <w:rFonts w:hint="eastAsia"/>
          <w:lang w:bidi="ar"/>
        </w:rPr>
        <w:t>影响识别</w:t>
      </w:r>
    </w:p>
    <w:p w:rsidR="0039719F" w:rsidRPr="001E4A7C" w:rsidRDefault="0039719F" w:rsidP="00950E29">
      <w:pPr>
        <w:pStyle w:val="affffff3"/>
        <w:rPr>
          <w:lang w:bidi="ar"/>
        </w:rPr>
      </w:pPr>
      <w:r w:rsidRPr="001E4A7C">
        <w:rPr>
          <w:rFonts w:hint="eastAsia"/>
          <w:lang w:bidi="ar"/>
        </w:rPr>
        <w:t>根据工程分析，项目涉及废水、恶臭气体、</w:t>
      </w:r>
      <w:r w:rsidR="00950E29" w:rsidRPr="001E4A7C">
        <w:rPr>
          <w:rFonts w:hint="eastAsia"/>
          <w:lang w:bidi="ar"/>
        </w:rPr>
        <w:t>固体废物等污染物，属于污染影响型建设项目，根据项目特点进行识别，土壤环境影响类型与影响途径详见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_Ref32680531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4-16</w:t>
      </w:r>
      <w:r w:rsidR="00174B21" w:rsidRPr="001E4A7C">
        <w:rPr>
          <w:lang w:bidi="ar"/>
        </w:rPr>
        <w:fldChar w:fldCharType="end"/>
      </w:r>
      <w:r w:rsidR="00950E29" w:rsidRPr="001E4A7C">
        <w:rPr>
          <w:rFonts w:hint="eastAsia"/>
          <w:lang w:bidi="ar"/>
        </w:rPr>
        <w:t>，土壤环境影响源及影响因子详见</w:t>
      </w:r>
      <w:r w:rsidR="00174B21" w:rsidRPr="001E4A7C">
        <w:rPr>
          <w:lang w:bidi="ar"/>
        </w:rPr>
        <w:fldChar w:fldCharType="begin"/>
      </w:r>
      <w:r w:rsidR="00174B21" w:rsidRPr="001E4A7C">
        <w:rPr>
          <w:lang w:bidi="ar"/>
        </w:rPr>
        <w:instrText xml:space="preserve"> </w:instrText>
      </w:r>
      <w:r w:rsidR="00174B21" w:rsidRPr="001E4A7C">
        <w:rPr>
          <w:rFonts w:hint="eastAsia"/>
          <w:lang w:bidi="ar"/>
        </w:rPr>
        <w:instrText>REF _Ref32680535 \r \h</w:instrText>
      </w:r>
      <w:r w:rsidR="00174B21" w:rsidRPr="001E4A7C">
        <w:rPr>
          <w:lang w:bidi="ar"/>
        </w:rPr>
        <w:instrText xml:space="preserve"> </w:instrText>
      </w:r>
      <w:r w:rsidR="00002B6C" w:rsidRPr="001E4A7C">
        <w:rPr>
          <w:lang w:bidi="ar"/>
        </w:rPr>
        <w:instrText xml:space="preserve"> \* MERGEFORMAT </w:instrText>
      </w:r>
      <w:r w:rsidR="00174B21" w:rsidRPr="001E4A7C">
        <w:rPr>
          <w:lang w:bidi="ar"/>
        </w:rPr>
      </w:r>
      <w:r w:rsidR="00174B21" w:rsidRPr="001E4A7C">
        <w:rPr>
          <w:lang w:bidi="ar"/>
        </w:rPr>
        <w:fldChar w:fldCharType="separate"/>
      </w:r>
      <w:r w:rsidR="007B577B" w:rsidRPr="001E4A7C">
        <w:rPr>
          <w:rFonts w:hint="eastAsia"/>
          <w:lang w:bidi="ar"/>
        </w:rPr>
        <w:t>表</w:t>
      </w:r>
      <w:r w:rsidR="007B577B" w:rsidRPr="001E4A7C">
        <w:rPr>
          <w:rFonts w:hint="eastAsia"/>
          <w:lang w:bidi="ar"/>
        </w:rPr>
        <w:t>4-17</w:t>
      </w:r>
      <w:r w:rsidR="00174B21" w:rsidRPr="001E4A7C">
        <w:rPr>
          <w:lang w:bidi="ar"/>
        </w:rPr>
        <w:fldChar w:fldCharType="end"/>
      </w:r>
      <w:r w:rsidR="00950E29" w:rsidRPr="001E4A7C">
        <w:rPr>
          <w:rFonts w:hint="eastAsia"/>
          <w:lang w:bidi="ar"/>
        </w:rPr>
        <w:t>。</w:t>
      </w:r>
    </w:p>
    <w:p w:rsidR="00950E29" w:rsidRPr="001E4A7C" w:rsidRDefault="00950E29" w:rsidP="003D7739">
      <w:pPr>
        <w:pStyle w:val="affffff5"/>
        <w:numPr>
          <w:ilvl w:val="0"/>
          <w:numId w:val="15"/>
        </w:numPr>
      </w:pPr>
      <w:bookmarkStart w:id="350" w:name="_Ref32680531"/>
      <w:r w:rsidRPr="001E4A7C">
        <w:rPr>
          <w:rFonts w:hint="eastAsia"/>
        </w:rPr>
        <w:t>本</w:t>
      </w:r>
      <w:proofErr w:type="gramStart"/>
      <w:r w:rsidRPr="001E4A7C">
        <w:rPr>
          <w:rFonts w:hint="eastAsia"/>
        </w:rPr>
        <w:t>项目</w:t>
      </w:r>
      <w:r w:rsidRPr="001E4A7C">
        <w:t>项目</w:t>
      </w:r>
      <w:proofErr w:type="gramEnd"/>
      <w:r w:rsidRPr="001E4A7C">
        <w:t>土壤环境类型与影响途径表</w:t>
      </w:r>
      <w:bookmarkEnd w:id="350"/>
    </w:p>
    <w:tbl>
      <w:tblPr>
        <w:tblStyle w:val="34"/>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935"/>
        <w:gridCol w:w="2033"/>
        <w:gridCol w:w="1936"/>
        <w:gridCol w:w="1936"/>
        <w:gridCol w:w="1163"/>
      </w:tblGrid>
      <w:tr w:rsidR="00950E29" w:rsidRPr="001E4A7C" w:rsidTr="00D81915">
        <w:trPr>
          <w:trHeight w:val="340"/>
        </w:trPr>
        <w:tc>
          <w:tcPr>
            <w:tcW w:w="1075" w:type="pct"/>
            <w:vMerge w:val="restart"/>
            <w:vAlign w:val="center"/>
            <w:hideMark/>
          </w:tcPr>
          <w:p w:rsidR="00950E29" w:rsidRPr="001E4A7C" w:rsidRDefault="00950E29" w:rsidP="00D81915">
            <w:pPr>
              <w:pStyle w:val="affffff4"/>
              <w:rPr>
                <w:rFonts w:eastAsia="宋体"/>
              </w:rPr>
            </w:pPr>
            <w:r w:rsidRPr="001E4A7C">
              <w:rPr>
                <w:rFonts w:ascii="宋体" w:eastAsia="宋体" w:hAnsi="宋体" w:cs="宋体" w:hint="eastAsia"/>
              </w:rPr>
              <w:t>不同时段</w:t>
            </w:r>
          </w:p>
        </w:tc>
        <w:tc>
          <w:tcPr>
            <w:tcW w:w="3925" w:type="pct"/>
            <w:gridSpan w:val="4"/>
            <w:vAlign w:val="center"/>
            <w:hideMark/>
          </w:tcPr>
          <w:p w:rsidR="00950E29" w:rsidRPr="001E4A7C" w:rsidRDefault="00950E29" w:rsidP="00D81915">
            <w:pPr>
              <w:pStyle w:val="affffff4"/>
              <w:rPr>
                <w:rFonts w:eastAsia="宋体"/>
              </w:rPr>
            </w:pPr>
            <w:r w:rsidRPr="001E4A7C">
              <w:rPr>
                <w:rFonts w:ascii="宋体" w:eastAsia="宋体" w:hAnsi="宋体" w:cs="宋体" w:hint="eastAsia"/>
              </w:rPr>
              <w:t>污染影响型</w:t>
            </w:r>
          </w:p>
        </w:tc>
      </w:tr>
      <w:tr w:rsidR="00950E29" w:rsidRPr="001E4A7C" w:rsidTr="00D81915">
        <w:trPr>
          <w:trHeight w:val="340"/>
        </w:trPr>
        <w:tc>
          <w:tcPr>
            <w:tcW w:w="1075" w:type="pct"/>
            <w:vMerge/>
            <w:vAlign w:val="center"/>
            <w:hideMark/>
          </w:tcPr>
          <w:p w:rsidR="00950E29" w:rsidRPr="001E4A7C" w:rsidRDefault="00950E29" w:rsidP="00D81915">
            <w:pPr>
              <w:pStyle w:val="affffff4"/>
              <w:rPr>
                <w:rFonts w:eastAsia="宋体"/>
              </w:rPr>
            </w:pPr>
          </w:p>
        </w:tc>
        <w:tc>
          <w:tcPr>
            <w:tcW w:w="1129" w:type="pct"/>
            <w:vAlign w:val="center"/>
            <w:hideMark/>
          </w:tcPr>
          <w:p w:rsidR="00950E29" w:rsidRPr="001E4A7C" w:rsidRDefault="00950E29" w:rsidP="00D81915">
            <w:pPr>
              <w:pStyle w:val="affffff4"/>
              <w:rPr>
                <w:rFonts w:eastAsiaTheme="minorEastAsia"/>
              </w:rPr>
            </w:pPr>
            <w:r w:rsidRPr="001E4A7C">
              <w:rPr>
                <w:rFonts w:ascii="宋体" w:eastAsia="宋体" w:hAnsi="宋体" w:cs="宋体" w:hint="eastAsia"/>
              </w:rPr>
              <w:t>大气沉降</w:t>
            </w:r>
          </w:p>
        </w:tc>
        <w:tc>
          <w:tcPr>
            <w:tcW w:w="1075" w:type="pct"/>
            <w:vAlign w:val="center"/>
            <w:hideMark/>
          </w:tcPr>
          <w:p w:rsidR="00950E29" w:rsidRPr="001E4A7C" w:rsidRDefault="00950E29" w:rsidP="00D81915">
            <w:pPr>
              <w:pStyle w:val="affffff4"/>
              <w:rPr>
                <w:rFonts w:eastAsia="宋体"/>
              </w:rPr>
            </w:pPr>
            <w:r w:rsidRPr="001E4A7C">
              <w:rPr>
                <w:rFonts w:ascii="宋体" w:eastAsia="宋体" w:hAnsi="宋体" w:cs="宋体" w:hint="eastAsia"/>
              </w:rPr>
              <w:t>地面漫流</w:t>
            </w:r>
          </w:p>
        </w:tc>
        <w:tc>
          <w:tcPr>
            <w:tcW w:w="1075" w:type="pct"/>
            <w:vAlign w:val="center"/>
            <w:hideMark/>
          </w:tcPr>
          <w:p w:rsidR="00950E29" w:rsidRPr="001E4A7C" w:rsidRDefault="00950E29" w:rsidP="00D81915">
            <w:pPr>
              <w:pStyle w:val="affffff4"/>
              <w:rPr>
                <w:rFonts w:eastAsia="宋体"/>
              </w:rPr>
            </w:pPr>
            <w:r w:rsidRPr="001E4A7C">
              <w:rPr>
                <w:rFonts w:ascii="宋体" w:eastAsia="宋体" w:hAnsi="宋体" w:cs="宋体" w:hint="eastAsia"/>
              </w:rPr>
              <w:t>垂直入渗</w:t>
            </w:r>
          </w:p>
        </w:tc>
        <w:tc>
          <w:tcPr>
            <w:tcW w:w="647" w:type="pct"/>
            <w:vAlign w:val="center"/>
            <w:hideMark/>
          </w:tcPr>
          <w:p w:rsidR="00950E29" w:rsidRPr="001E4A7C" w:rsidRDefault="00950E29" w:rsidP="00D81915">
            <w:pPr>
              <w:pStyle w:val="affffff4"/>
              <w:rPr>
                <w:rFonts w:eastAsia="宋体"/>
              </w:rPr>
            </w:pPr>
            <w:r w:rsidRPr="001E4A7C">
              <w:rPr>
                <w:rFonts w:ascii="宋体" w:eastAsia="宋体" w:hAnsi="宋体" w:cs="宋体" w:hint="eastAsia"/>
              </w:rPr>
              <w:t>其他</w:t>
            </w:r>
          </w:p>
        </w:tc>
      </w:tr>
      <w:tr w:rsidR="00950E29" w:rsidRPr="001E4A7C" w:rsidTr="00D81915">
        <w:trPr>
          <w:trHeight w:val="340"/>
        </w:trPr>
        <w:tc>
          <w:tcPr>
            <w:tcW w:w="1075" w:type="pct"/>
            <w:vAlign w:val="center"/>
          </w:tcPr>
          <w:p w:rsidR="00950E29" w:rsidRPr="001E4A7C" w:rsidRDefault="00950E29" w:rsidP="00D81915">
            <w:pPr>
              <w:pStyle w:val="affffff4"/>
            </w:pPr>
            <w:r w:rsidRPr="001E4A7C">
              <w:rPr>
                <w:rFonts w:ascii="宋体" w:eastAsia="宋体" w:hAnsi="宋体" w:cs="宋体" w:hint="eastAsia"/>
              </w:rPr>
              <w:t>建设期</w:t>
            </w:r>
          </w:p>
        </w:tc>
        <w:tc>
          <w:tcPr>
            <w:tcW w:w="1129" w:type="pct"/>
            <w:vAlign w:val="center"/>
          </w:tcPr>
          <w:p w:rsidR="00950E29" w:rsidRPr="001E4A7C" w:rsidRDefault="00950E29" w:rsidP="00D81915">
            <w:pPr>
              <w:pStyle w:val="affffff4"/>
            </w:pPr>
          </w:p>
        </w:tc>
        <w:tc>
          <w:tcPr>
            <w:tcW w:w="1075" w:type="pct"/>
            <w:vAlign w:val="center"/>
          </w:tcPr>
          <w:p w:rsidR="00950E29" w:rsidRPr="001E4A7C" w:rsidRDefault="00950E29" w:rsidP="00D81915">
            <w:pPr>
              <w:pStyle w:val="affffff4"/>
            </w:pPr>
          </w:p>
        </w:tc>
        <w:tc>
          <w:tcPr>
            <w:tcW w:w="1075" w:type="pct"/>
            <w:vAlign w:val="center"/>
          </w:tcPr>
          <w:p w:rsidR="00950E29" w:rsidRPr="001E4A7C" w:rsidRDefault="00950E29" w:rsidP="00D81915">
            <w:pPr>
              <w:pStyle w:val="affffff4"/>
            </w:pPr>
          </w:p>
        </w:tc>
        <w:tc>
          <w:tcPr>
            <w:tcW w:w="647" w:type="pct"/>
            <w:vAlign w:val="center"/>
          </w:tcPr>
          <w:p w:rsidR="00950E29" w:rsidRPr="001E4A7C" w:rsidRDefault="00950E29" w:rsidP="00D81915">
            <w:pPr>
              <w:pStyle w:val="affffff4"/>
            </w:pPr>
          </w:p>
        </w:tc>
      </w:tr>
      <w:tr w:rsidR="00950E29" w:rsidRPr="001E4A7C" w:rsidTr="00D81915">
        <w:trPr>
          <w:trHeight w:val="340"/>
        </w:trPr>
        <w:tc>
          <w:tcPr>
            <w:tcW w:w="1075" w:type="pct"/>
            <w:vAlign w:val="center"/>
            <w:hideMark/>
          </w:tcPr>
          <w:p w:rsidR="00950E29" w:rsidRPr="001E4A7C" w:rsidRDefault="00950E29" w:rsidP="00D81915">
            <w:pPr>
              <w:pStyle w:val="affffff4"/>
              <w:rPr>
                <w:rFonts w:eastAsia="宋体"/>
              </w:rPr>
            </w:pPr>
            <w:r w:rsidRPr="001E4A7C">
              <w:rPr>
                <w:rFonts w:ascii="宋体" w:eastAsia="宋体" w:hAnsi="宋体" w:cs="宋体" w:hint="eastAsia"/>
              </w:rPr>
              <w:t>运营期</w:t>
            </w:r>
          </w:p>
        </w:tc>
        <w:tc>
          <w:tcPr>
            <w:tcW w:w="1129" w:type="pct"/>
            <w:vAlign w:val="center"/>
          </w:tcPr>
          <w:p w:rsidR="00950E29" w:rsidRPr="001E4A7C" w:rsidRDefault="00950E29" w:rsidP="00D81915">
            <w:pPr>
              <w:pStyle w:val="affffff4"/>
              <w:rPr>
                <w:rFonts w:eastAsia="宋体"/>
              </w:rPr>
            </w:pPr>
          </w:p>
        </w:tc>
        <w:tc>
          <w:tcPr>
            <w:tcW w:w="1075" w:type="pct"/>
            <w:vAlign w:val="center"/>
          </w:tcPr>
          <w:p w:rsidR="00950E29" w:rsidRPr="001E4A7C" w:rsidRDefault="00950E29" w:rsidP="00D81915">
            <w:pPr>
              <w:pStyle w:val="affffff4"/>
              <w:rPr>
                <w:rFonts w:eastAsia="宋体"/>
              </w:rPr>
            </w:pPr>
          </w:p>
        </w:tc>
        <w:tc>
          <w:tcPr>
            <w:tcW w:w="1075" w:type="pct"/>
            <w:vAlign w:val="center"/>
          </w:tcPr>
          <w:p w:rsidR="00950E29" w:rsidRPr="001E4A7C" w:rsidRDefault="00950E29" w:rsidP="00D81915">
            <w:pPr>
              <w:pStyle w:val="affffff4"/>
              <w:rPr>
                <w:rFonts w:eastAsia="宋体"/>
              </w:rPr>
            </w:pPr>
            <w:r w:rsidRPr="001E4A7C">
              <w:t>√</w:t>
            </w:r>
          </w:p>
        </w:tc>
        <w:tc>
          <w:tcPr>
            <w:tcW w:w="647" w:type="pct"/>
            <w:vAlign w:val="center"/>
            <w:hideMark/>
          </w:tcPr>
          <w:p w:rsidR="00950E29" w:rsidRPr="001E4A7C" w:rsidRDefault="00950E29" w:rsidP="00D81915">
            <w:pPr>
              <w:pStyle w:val="affffff4"/>
              <w:rPr>
                <w:rFonts w:eastAsia="宋体"/>
              </w:rPr>
            </w:pPr>
          </w:p>
        </w:tc>
      </w:tr>
    </w:tbl>
    <w:p w:rsidR="00A815A7" w:rsidRPr="001E4A7C" w:rsidRDefault="00174B21" w:rsidP="003D7739">
      <w:pPr>
        <w:pStyle w:val="affffff5"/>
        <w:numPr>
          <w:ilvl w:val="0"/>
          <w:numId w:val="15"/>
        </w:numPr>
      </w:pPr>
      <w:bookmarkStart w:id="351" w:name="_Ref32680535"/>
      <w:r w:rsidRPr="001E4A7C">
        <w:t>本</w:t>
      </w:r>
      <w:r w:rsidR="00A815A7" w:rsidRPr="001E4A7C">
        <w:t>项目土壤环境影响源及影响因子识别表</w:t>
      </w:r>
      <w:bookmarkEnd w:id="351"/>
    </w:p>
    <w:tbl>
      <w:tblPr>
        <w:tblStyle w:val="34"/>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26"/>
        <w:gridCol w:w="1498"/>
        <w:gridCol w:w="1082"/>
        <w:gridCol w:w="2782"/>
        <w:gridCol w:w="1026"/>
        <w:gridCol w:w="1089"/>
      </w:tblGrid>
      <w:tr w:rsidR="00D81915" w:rsidRPr="001E4A7C" w:rsidTr="00D81915">
        <w:trPr>
          <w:trHeight w:val="340"/>
        </w:trPr>
        <w:tc>
          <w:tcPr>
            <w:tcW w:w="847"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污染源</w:t>
            </w:r>
          </w:p>
        </w:tc>
        <w:tc>
          <w:tcPr>
            <w:tcW w:w="832" w:type="pct"/>
            <w:vAlign w:val="center"/>
            <w:hideMark/>
          </w:tcPr>
          <w:p w:rsidR="00A815A7" w:rsidRPr="001E4A7C" w:rsidRDefault="00A815A7" w:rsidP="00D81915">
            <w:pPr>
              <w:pStyle w:val="affffff4"/>
              <w:rPr>
                <w:rFonts w:eastAsia="宋体"/>
                <w:spacing w:val="-4"/>
              </w:rPr>
            </w:pPr>
            <w:r w:rsidRPr="001E4A7C">
              <w:rPr>
                <w:rFonts w:ascii="宋体" w:eastAsia="宋体" w:hAnsi="宋体" w:cs="宋体" w:hint="eastAsia"/>
                <w:spacing w:val="-4"/>
              </w:rPr>
              <w:t>工艺流程</w:t>
            </w:r>
            <w:r w:rsidRPr="001E4A7C">
              <w:rPr>
                <w:spacing w:val="-4"/>
              </w:rPr>
              <w:t>/</w:t>
            </w:r>
            <w:r w:rsidRPr="001E4A7C">
              <w:rPr>
                <w:rFonts w:ascii="宋体" w:eastAsia="宋体" w:hAnsi="宋体" w:cs="宋体" w:hint="eastAsia"/>
                <w:spacing w:val="-4"/>
              </w:rPr>
              <w:t>节点</w:t>
            </w:r>
          </w:p>
        </w:tc>
        <w:tc>
          <w:tcPr>
            <w:tcW w:w="601"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污染途径</w:t>
            </w:r>
          </w:p>
        </w:tc>
        <w:tc>
          <w:tcPr>
            <w:tcW w:w="1545"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全部污染物指标</w:t>
            </w:r>
            <w:r w:rsidRPr="001E4A7C">
              <w:rPr>
                <w:vertAlign w:val="superscript"/>
              </w:rPr>
              <w:t>a</w:t>
            </w:r>
          </w:p>
        </w:tc>
        <w:tc>
          <w:tcPr>
            <w:tcW w:w="570"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特征因子</w:t>
            </w:r>
          </w:p>
        </w:tc>
        <w:tc>
          <w:tcPr>
            <w:tcW w:w="605"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备注</w:t>
            </w:r>
            <w:r w:rsidRPr="001E4A7C">
              <w:rPr>
                <w:vertAlign w:val="superscript"/>
              </w:rPr>
              <w:t>b</w:t>
            </w:r>
          </w:p>
        </w:tc>
      </w:tr>
      <w:tr w:rsidR="00D81915" w:rsidRPr="001E4A7C" w:rsidTr="00D81915">
        <w:trPr>
          <w:trHeight w:val="340"/>
        </w:trPr>
        <w:tc>
          <w:tcPr>
            <w:tcW w:w="847" w:type="pct"/>
            <w:vAlign w:val="center"/>
          </w:tcPr>
          <w:p w:rsidR="00A815A7" w:rsidRPr="001E4A7C" w:rsidRDefault="00A815A7" w:rsidP="00D81915">
            <w:pPr>
              <w:pStyle w:val="affffff4"/>
              <w:rPr>
                <w:rFonts w:eastAsia="宋体"/>
              </w:rPr>
            </w:pPr>
            <w:r w:rsidRPr="001E4A7C">
              <w:rPr>
                <w:rFonts w:eastAsia="宋体"/>
              </w:rPr>
              <w:t>鸡舍</w:t>
            </w:r>
          </w:p>
        </w:tc>
        <w:tc>
          <w:tcPr>
            <w:tcW w:w="832" w:type="pct"/>
            <w:vAlign w:val="center"/>
          </w:tcPr>
          <w:p w:rsidR="00A815A7" w:rsidRPr="001E4A7C" w:rsidRDefault="00A815A7" w:rsidP="00D81915">
            <w:pPr>
              <w:pStyle w:val="affffff4"/>
              <w:rPr>
                <w:rFonts w:eastAsia="宋体"/>
              </w:rPr>
            </w:pPr>
            <w:r w:rsidRPr="001E4A7C">
              <w:rPr>
                <w:rFonts w:eastAsia="宋体"/>
              </w:rPr>
              <w:t>鸡舍冲洗</w:t>
            </w:r>
          </w:p>
        </w:tc>
        <w:tc>
          <w:tcPr>
            <w:tcW w:w="601"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垂直入渗</w:t>
            </w:r>
          </w:p>
        </w:tc>
        <w:tc>
          <w:tcPr>
            <w:tcW w:w="1545" w:type="pct"/>
            <w:vAlign w:val="center"/>
            <w:hideMark/>
          </w:tcPr>
          <w:p w:rsidR="00A815A7" w:rsidRPr="001E4A7C" w:rsidRDefault="00A815A7" w:rsidP="00D81915">
            <w:pPr>
              <w:pStyle w:val="affffff4"/>
              <w:rPr>
                <w:rFonts w:eastAsia="宋体"/>
                <w:spacing w:val="-6"/>
              </w:rPr>
            </w:pPr>
            <w:r w:rsidRPr="001E4A7C">
              <w:rPr>
                <w:spacing w:val="-6"/>
              </w:rPr>
              <w:t>SS</w:t>
            </w:r>
            <w:r w:rsidRPr="001E4A7C">
              <w:rPr>
                <w:rFonts w:ascii="宋体" w:eastAsia="宋体" w:hAnsi="宋体" w:cs="宋体" w:hint="eastAsia"/>
                <w:spacing w:val="-6"/>
              </w:rPr>
              <w:t>、</w:t>
            </w:r>
            <w:r w:rsidRPr="001E4A7C">
              <w:rPr>
                <w:spacing w:val="-6"/>
              </w:rPr>
              <w:t>COD</w:t>
            </w:r>
            <w:r w:rsidRPr="001E4A7C">
              <w:rPr>
                <w:rFonts w:ascii="宋体" w:eastAsia="宋体" w:hAnsi="宋体" w:cs="宋体" w:hint="eastAsia"/>
                <w:spacing w:val="-6"/>
              </w:rPr>
              <w:t>、</w:t>
            </w:r>
            <w:r w:rsidRPr="001E4A7C">
              <w:rPr>
                <w:spacing w:val="-6"/>
              </w:rPr>
              <w:t>BOD</w:t>
            </w:r>
            <w:r w:rsidRPr="001E4A7C">
              <w:rPr>
                <w:spacing w:val="-6"/>
                <w:vertAlign w:val="subscript"/>
              </w:rPr>
              <w:t>5</w:t>
            </w:r>
            <w:r w:rsidRPr="001E4A7C">
              <w:rPr>
                <w:rFonts w:ascii="宋体" w:eastAsia="宋体" w:hAnsi="宋体" w:cs="宋体" w:hint="eastAsia"/>
                <w:spacing w:val="-6"/>
              </w:rPr>
              <w:t>、</w:t>
            </w:r>
            <w:r w:rsidRPr="001E4A7C">
              <w:rPr>
                <w:spacing w:val="-6"/>
              </w:rPr>
              <w:t>NH</w:t>
            </w:r>
            <w:r w:rsidRPr="001E4A7C">
              <w:rPr>
                <w:spacing w:val="-6"/>
                <w:vertAlign w:val="subscript"/>
              </w:rPr>
              <w:t>3</w:t>
            </w:r>
            <w:r w:rsidRPr="001E4A7C">
              <w:rPr>
                <w:spacing w:val="-6"/>
              </w:rPr>
              <w:t>-N</w:t>
            </w:r>
            <w:r w:rsidRPr="001E4A7C">
              <w:rPr>
                <w:rFonts w:ascii="宋体" w:eastAsia="宋体" w:hAnsi="宋体" w:cs="宋体" w:hint="eastAsia"/>
                <w:spacing w:val="-6"/>
              </w:rPr>
              <w:t>等</w:t>
            </w:r>
          </w:p>
        </w:tc>
        <w:tc>
          <w:tcPr>
            <w:tcW w:w="570" w:type="pct"/>
            <w:vAlign w:val="center"/>
            <w:hideMark/>
          </w:tcPr>
          <w:p w:rsidR="00A815A7" w:rsidRPr="001E4A7C" w:rsidRDefault="00A815A7" w:rsidP="00D81915">
            <w:pPr>
              <w:pStyle w:val="affffff4"/>
              <w:rPr>
                <w:rFonts w:eastAsia="宋体"/>
              </w:rPr>
            </w:pPr>
            <w:r w:rsidRPr="001E4A7C">
              <w:t>—</w:t>
            </w:r>
          </w:p>
        </w:tc>
        <w:tc>
          <w:tcPr>
            <w:tcW w:w="605" w:type="pct"/>
            <w:vAlign w:val="center"/>
            <w:hideMark/>
          </w:tcPr>
          <w:p w:rsidR="00A815A7" w:rsidRPr="001E4A7C" w:rsidRDefault="00A815A7" w:rsidP="00D81915">
            <w:pPr>
              <w:pStyle w:val="affffff4"/>
              <w:rPr>
                <w:rFonts w:eastAsia="宋体"/>
              </w:rPr>
            </w:pPr>
            <w:r w:rsidRPr="001E4A7C">
              <w:rPr>
                <w:rFonts w:ascii="宋体" w:eastAsia="宋体" w:hAnsi="宋体" w:cs="宋体" w:hint="eastAsia"/>
              </w:rPr>
              <w:t>事故</w:t>
            </w:r>
          </w:p>
        </w:tc>
      </w:tr>
      <w:tr w:rsidR="00A815A7" w:rsidRPr="001E4A7C" w:rsidTr="00D81915">
        <w:trPr>
          <w:trHeight w:val="340"/>
        </w:trPr>
        <w:tc>
          <w:tcPr>
            <w:tcW w:w="847" w:type="pct"/>
            <w:vAlign w:val="center"/>
          </w:tcPr>
          <w:p w:rsidR="00A815A7" w:rsidRPr="001E4A7C" w:rsidRDefault="00830EA8" w:rsidP="00D81915">
            <w:pPr>
              <w:pStyle w:val="affffff4"/>
            </w:pPr>
            <w:r w:rsidRPr="001E4A7C">
              <w:rPr>
                <w:rFonts w:ascii="宋体" w:eastAsia="宋体" w:hAnsi="宋体" w:cs="宋体" w:hint="eastAsia"/>
              </w:rPr>
              <w:t>污水处理站</w:t>
            </w:r>
          </w:p>
        </w:tc>
        <w:tc>
          <w:tcPr>
            <w:tcW w:w="832" w:type="pct"/>
            <w:vAlign w:val="center"/>
          </w:tcPr>
          <w:p w:rsidR="00A815A7" w:rsidRPr="001E4A7C" w:rsidRDefault="00A815A7" w:rsidP="00D81915">
            <w:pPr>
              <w:pStyle w:val="affffff4"/>
            </w:pPr>
            <w:r w:rsidRPr="001E4A7C">
              <w:rPr>
                <w:rFonts w:ascii="宋体" w:eastAsia="宋体" w:hAnsi="宋体" w:cs="宋体" w:hint="eastAsia"/>
              </w:rPr>
              <w:t>污水处理</w:t>
            </w:r>
          </w:p>
        </w:tc>
        <w:tc>
          <w:tcPr>
            <w:tcW w:w="601" w:type="pct"/>
            <w:vAlign w:val="center"/>
          </w:tcPr>
          <w:p w:rsidR="00A815A7" w:rsidRPr="001E4A7C" w:rsidRDefault="00A815A7" w:rsidP="00D81915">
            <w:pPr>
              <w:pStyle w:val="affffff4"/>
            </w:pPr>
            <w:r w:rsidRPr="001E4A7C">
              <w:rPr>
                <w:rFonts w:ascii="宋体" w:eastAsia="宋体" w:hAnsi="宋体" w:cs="宋体" w:hint="eastAsia"/>
              </w:rPr>
              <w:t>垂直入渗</w:t>
            </w:r>
          </w:p>
        </w:tc>
        <w:tc>
          <w:tcPr>
            <w:tcW w:w="1545" w:type="pct"/>
            <w:vAlign w:val="center"/>
          </w:tcPr>
          <w:p w:rsidR="00A815A7" w:rsidRPr="001E4A7C" w:rsidRDefault="00A815A7" w:rsidP="00D81915">
            <w:pPr>
              <w:pStyle w:val="affffff4"/>
              <w:rPr>
                <w:spacing w:val="-6"/>
              </w:rPr>
            </w:pPr>
            <w:r w:rsidRPr="001E4A7C">
              <w:rPr>
                <w:spacing w:val="-6"/>
              </w:rPr>
              <w:t>SS</w:t>
            </w:r>
            <w:r w:rsidRPr="001E4A7C">
              <w:rPr>
                <w:rFonts w:ascii="宋体" w:eastAsia="宋体" w:hAnsi="宋体" w:cs="宋体" w:hint="eastAsia"/>
                <w:spacing w:val="-6"/>
              </w:rPr>
              <w:t>、</w:t>
            </w:r>
            <w:r w:rsidRPr="001E4A7C">
              <w:rPr>
                <w:spacing w:val="-6"/>
              </w:rPr>
              <w:t>COD</w:t>
            </w:r>
            <w:r w:rsidRPr="001E4A7C">
              <w:rPr>
                <w:rFonts w:ascii="宋体" w:eastAsia="宋体" w:hAnsi="宋体" w:cs="宋体" w:hint="eastAsia"/>
                <w:spacing w:val="-6"/>
              </w:rPr>
              <w:t>、</w:t>
            </w:r>
            <w:r w:rsidRPr="001E4A7C">
              <w:rPr>
                <w:spacing w:val="-6"/>
              </w:rPr>
              <w:t>BOD</w:t>
            </w:r>
            <w:r w:rsidRPr="001E4A7C">
              <w:rPr>
                <w:spacing w:val="-6"/>
                <w:vertAlign w:val="subscript"/>
              </w:rPr>
              <w:t>5</w:t>
            </w:r>
            <w:r w:rsidRPr="001E4A7C">
              <w:rPr>
                <w:rFonts w:ascii="宋体" w:eastAsia="宋体" w:hAnsi="宋体" w:cs="宋体" w:hint="eastAsia"/>
                <w:spacing w:val="-6"/>
              </w:rPr>
              <w:t>、</w:t>
            </w:r>
            <w:r w:rsidRPr="001E4A7C">
              <w:rPr>
                <w:spacing w:val="-6"/>
              </w:rPr>
              <w:t>NH</w:t>
            </w:r>
            <w:r w:rsidRPr="001E4A7C">
              <w:rPr>
                <w:spacing w:val="-6"/>
                <w:vertAlign w:val="subscript"/>
              </w:rPr>
              <w:t>3</w:t>
            </w:r>
            <w:r w:rsidRPr="001E4A7C">
              <w:rPr>
                <w:spacing w:val="-6"/>
              </w:rPr>
              <w:t>-N</w:t>
            </w:r>
          </w:p>
        </w:tc>
        <w:tc>
          <w:tcPr>
            <w:tcW w:w="570" w:type="pct"/>
            <w:vAlign w:val="center"/>
          </w:tcPr>
          <w:p w:rsidR="00A815A7" w:rsidRPr="001E4A7C" w:rsidRDefault="00A815A7" w:rsidP="00D81915">
            <w:pPr>
              <w:pStyle w:val="affffff4"/>
            </w:pPr>
            <w:r w:rsidRPr="001E4A7C">
              <w:t>—</w:t>
            </w:r>
          </w:p>
        </w:tc>
        <w:tc>
          <w:tcPr>
            <w:tcW w:w="605" w:type="pct"/>
            <w:vAlign w:val="center"/>
          </w:tcPr>
          <w:p w:rsidR="00A815A7" w:rsidRPr="001E4A7C" w:rsidRDefault="00A815A7" w:rsidP="00D81915">
            <w:pPr>
              <w:pStyle w:val="affffff4"/>
            </w:pPr>
            <w:r w:rsidRPr="001E4A7C">
              <w:rPr>
                <w:rFonts w:ascii="宋体" w:eastAsia="宋体" w:hAnsi="宋体" w:cs="宋体" w:hint="eastAsia"/>
              </w:rPr>
              <w:t>事故</w:t>
            </w:r>
          </w:p>
        </w:tc>
      </w:tr>
    </w:tbl>
    <w:p w:rsidR="00950E29" w:rsidRPr="001E4A7C" w:rsidRDefault="00A815A7" w:rsidP="00A815A7">
      <w:pPr>
        <w:pStyle w:val="affffff3"/>
        <w:rPr>
          <w:lang w:bidi="ar"/>
        </w:rPr>
      </w:pPr>
      <w:r w:rsidRPr="001E4A7C">
        <w:rPr>
          <w:rFonts w:hint="eastAsia"/>
          <w:lang w:bidi="ar"/>
        </w:rPr>
        <w:t>2</w:t>
      </w:r>
      <w:r w:rsidRPr="001E4A7C">
        <w:rPr>
          <w:rFonts w:hint="eastAsia"/>
          <w:lang w:bidi="ar"/>
        </w:rPr>
        <w:t>、土壤环境影响分析</w:t>
      </w:r>
    </w:p>
    <w:p w:rsidR="00A815A7" w:rsidRPr="001E4A7C" w:rsidRDefault="00A815A7" w:rsidP="00A815A7">
      <w:pPr>
        <w:pStyle w:val="affffff3"/>
      </w:pPr>
      <w:r w:rsidRPr="001E4A7C">
        <w:rPr>
          <w:rFonts w:hint="eastAsia"/>
          <w:lang w:bidi="ar"/>
        </w:rPr>
        <w:t>根据</w:t>
      </w:r>
      <w:r w:rsidRPr="001E4A7C">
        <w:rPr>
          <w:rFonts w:hint="eastAsia"/>
        </w:rPr>
        <w:t>《环境影响评价技术导则</w:t>
      </w:r>
      <w:r w:rsidRPr="001E4A7C">
        <w:rPr>
          <w:rFonts w:hint="eastAsia"/>
        </w:rPr>
        <w:t xml:space="preserve"> </w:t>
      </w:r>
      <w:r w:rsidRPr="001E4A7C">
        <w:rPr>
          <w:rFonts w:hint="eastAsia"/>
        </w:rPr>
        <w:t>土壤环境</w:t>
      </w:r>
      <w:r w:rsidRPr="001E4A7C">
        <w:t>（试行）</w:t>
      </w:r>
      <w:r w:rsidRPr="001E4A7C">
        <w:rPr>
          <w:rFonts w:hint="eastAsia"/>
        </w:rPr>
        <w:t>》（</w:t>
      </w:r>
      <w:r w:rsidRPr="001E4A7C">
        <w:rPr>
          <w:rFonts w:hint="eastAsia"/>
        </w:rPr>
        <w:t>HJ964-2018</w:t>
      </w:r>
      <w:r w:rsidRPr="001E4A7C">
        <w:rPr>
          <w:rFonts w:hint="eastAsia"/>
        </w:rPr>
        <w:t>），本项目评价工作等级为三级，本次采用定性描述进行分析。</w:t>
      </w:r>
    </w:p>
    <w:p w:rsidR="00A815A7" w:rsidRPr="001E4A7C" w:rsidRDefault="00A815A7" w:rsidP="00A815A7">
      <w:pPr>
        <w:pStyle w:val="affffff3"/>
        <w:rPr>
          <w:kern w:val="0"/>
        </w:rPr>
      </w:pPr>
      <w:proofErr w:type="gramStart"/>
      <w:r w:rsidRPr="001E4A7C">
        <w:rPr>
          <w:rFonts w:hint="eastAsia"/>
          <w:lang w:bidi="ar"/>
        </w:rPr>
        <w:t>评价区</w:t>
      </w:r>
      <w:proofErr w:type="gramEnd"/>
      <w:r w:rsidRPr="001E4A7C">
        <w:rPr>
          <w:rFonts w:hint="eastAsia"/>
          <w:lang w:bidi="ar"/>
        </w:rPr>
        <w:t>土壤类型主要为草甸土，根据土壤环境质量现状监测结果，各场区占地范围内的土壤环境质量可达到</w:t>
      </w:r>
      <w:r w:rsidRPr="001E4A7C">
        <w:rPr>
          <w:kern w:val="0"/>
        </w:rPr>
        <w:t>《土壤环境质量</w:t>
      </w:r>
      <w:r w:rsidRPr="001E4A7C">
        <w:rPr>
          <w:rFonts w:hint="eastAsia"/>
          <w:kern w:val="0"/>
        </w:rPr>
        <w:t xml:space="preserve"> </w:t>
      </w:r>
      <w:r w:rsidRPr="001E4A7C">
        <w:rPr>
          <w:kern w:val="0"/>
        </w:rPr>
        <w:t>建设用地土壤污染风险管控标准（试行）》（</w:t>
      </w:r>
      <w:r w:rsidRPr="001E4A7C">
        <w:rPr>
          <w:kern w:val="0"/>
        </w:rPr>
        <w:t>GB36600-2018</w:t>
      </w:r>
      <w:r w:rsidRPr="001E4A7C">
        <w:rPr>
          <w:kern w:val="0"/>
        </w:rPr>
        <w:t>）中第二类用地筛选值</w:t>
      </w:r>
      <w:r w:rsidRPr="001E4A7C">
        <w:rPr>
          <w:rFonts w:hint="eastAsia"/>
          <w:kern w:val="0"/>
        </w:rPr>
        <w:t>，</w:t>
      </w:r>
      <w:proofErr w:type="gramStart"/>
      <w:r w:rsidRPr="001E4A7C">
        <w:rPr>
          <w:rFonts w:hint="eastAsia"/>
          <w:kern w:val="0"/>
        </w:rPr>
        <w:t>评价区</w:t>
      </w:r>
      <w:proofErr w:type="gramEnd"/>
      <w:r w:rsidRPr="001E4A7C">
        <w:rPr>
          <w:rFonts w:hint="eastAsia"/>
          <w:kern w:val="0"/>
        </w:rPr>
        <w:t>土壤环境质量良好。</w:t>
      </w:r>
    </w:p>
    <w:p w:rsidR="00A815A7" w:rsidRPr="001E4A7C" w:rsidRDefault="00A815A7" w:rsidP="00A815A7">
      <w:pPr>
        <w:pStyle w:val="affffff3"/>
        <w:rPr>
          <w:rFonts w:ascii="宋体" w:hAnsi="宋体"/>
        </w:rPr>
      </w:pPr>
      <w:r w:rsidRPr="001E4A7C">
        <w:rPr>
          <w:rFonts w:hint="eastAsia"/>
          <w:kern w:val="0"/>
        </w:rPr>
        <w:t>项目建成后，可发生的最不利情形为鸡舍冲洗过程中的粪污水垂直入渗对土壤造成影响，以及</w:t>
      </w:r>
      <w:r w:rsidR="00830EA8" w:rsidRPr="001E4A7C">
        <w:rPr>
          <w:rFonts w:ascii="宋体" w:hAnsi="宋体" w:cs="宋体" w:hint="eastAsia"/>
        </w:rPr>
        <w:t>污水处理站</w:t>
      </w:r>
      <w:r w:rsidRPr="001E4A7C">
        <w:rPr>
          <w:rFonts w:hint="eastAsia"/>
          <w:kern w:val="0"/>
        </w:rPr>
        <w:t>防渗措施破损时污水垂直入渗对土壤产生污染</w:t>
      </w:r>
      <w:r w:rsidR="00D81915" w:rsidRPr="001E4A7C">
        <w:rPr>
          <w:rFonts w:hint="eastAsia"/>
          <w:kern w:val="0"/>
        </w:rPr>
        <w:t>。畜禽排泄物中含氮磷钾等养分，适量施肥，能有效提高土壤肥力，改良土壤理化性质，促进农作物生长，但若直接、连续、过量使用，超过土壤的消纳能力，</w:t>
      </w:r>
      <w:r w:rsidR="00D81915" w:rsidRPr="001E4A7C">
        <w:rPr>
          <w:rFonts w:ascii="宋体" w:hAnsi="宋体" w:hint="eastAsia"/>
        </w:rPr>
        <w:t>便会出现降解不完全和厌氧腐解，产生恶臭物质和亚硝酸盐等有害物质，引起土壤的组成和性状发生改变，破坏其原有的基本功能，并毒害作物，使作物发生大面积腐烂。而且土壤对病原微生物的自净能力下降，不近增加了净化难度，而且容易造成生物污染和疫病传播。高浓度养殖废水可导致土壤孔隙堵塞，造成土壤透水性下降及板结，影响土壤质量。</w:t>
      </w:r>
    </w:p>
    <w:p w:rsidR="00D81915" w:rsidRPr="001E4A7C" w:rsidRDefault="00D81915" w:rsidP="00A815A7">
      <w:pPr>
        <w:pStyle w:val="affffff3"/>
        <w:rPr>
          <w:rFonts w:ascii="宋体" w:hAnsi="宋体"/>
        </w:rPr>
      </w:pPr>
      <w:r w:rsidRPr="001E4A7C">
        <w:rPr>
          <w:rFonts w:ascii="宋体" w:hAnsi="宋体" w:hint="eastAsia"/>
        </w:rPr>
        <w:t>目前畜牧业生产中大量使用各种微量元素（如铜、锌等）添加剂以提高饲料的利用率，改变畜禽的生长性能。但这些微量元素只有极小部分能被吸收，绝大部分还是以粪便形式释放到外环境中，含高浓度微量元素的粪便进入土壤后，会使土地中重金</w:t>
      </w:r>
      <w:r w:rsidRPr="001E4A7C">
        <w:rPr>
          <w:rFonts w:ascii="宋体" w:hAnsi="宋体" w:hint="eastAsia"/>
        </w:rPr>
        <w:lastRenderedPageBreak/>
        <w:t>属不断富集，进而产生一系列不利影响，破坏或改变土壤本身结构，影响农作物的生长，导致农产品中重金属含量超标；影响生活及人和动物的健康，污染地表水和地下水。</w:t>
      </w:r>
    </w:p>
    <w:p w:rsidR="00D81915" w:rsidRPr="001E4A7C" w:rsidRDefault="00D81915" w:rsidP="00A815A7">
      <w:pPr>
        <w:pStyle w:val="affffff3"/>
      </w:pPr>
      <w:r w:rsidRPr="001E4A7C">
        <w:rPr>
          <w:rFonts w:hint="eastAsia"/>
          <w:lang w:bidi="ar"/>
        </w:rPr>
        <w:t>（</w:t>
      </w:r>
      <w:r w:rsidRPr="001E4A7C">
        <w:rPr>
          <w:rFonts w:hint="eastAsia"/>
          <w:lang w:bidi="ar"/>
        </w:rPr>
        <w:t>1</w:t>
      </w:r>
      <w:r w:rsidRPr="001E4A7C">
        <w:rPr>
          <w:rFonts w:hint="eastAsia"/>
          <w:lang w:bidi="ar"/>
        </w:rPr>
        <w:t>）</w:t>
      </w:r>
      <w:r w:rsidRPr="001E4A7C">
        <w:rPr>
          <w:rFonts w:hint="eastAsia"/>
        </w:rPr>
        <w:t>废水渗漏对土壤环境的影响分析</w:t>
      </w:r>
    </w:p>
    <w:p w:rsidR="00D81915" w:rsidRPr="001E4A7C" w:rsidRDefault="009252A6" w:rsidP="00A815A7">
      <w:pPr>
        <w:pStyle w:val="affffff3"/>
        <w:rPr>
          <w:rFonts w:ascii="宋体" w:hAnsi="宋体"/>
        </w:rPr>
      </w:pPr>
      <w:r w:rsidRPr="001E4A7C">
        <w:rPr>
          <w:rFonts w:hint="eastAsia"/>
        </w:rPr>
        <w:t>本项目</w:t>
      </w:r>
      <w:r w:rsidRPr="001E4A7C">
        <w:rPr>
          <w:rFonts w:hint="eastAsia"/>
          <w:kern w:val="0"/>
        </w:rPr>
        <w:t>鸡舍冲洗过程中的粪污水收集不当，或</w:t>
      </w:r>
      <w:r w:rsidR="00830EA8" w:rsidRPr="001E4A7C">
        <w:rPr>
          <w:rFonts w:ascii="宋体" w:hAnsi="宋体" w:cs="宋体" w:hint="eastAsia"/>
        </w:rPr>
        <w:t>污水处理站</w:t>
      </w:r>
      <w:r w:rsidRPr="001E4A7C">
        <w:rPr>
          <w:rFonts w:hint="eastAsia"/>
          <w:kern w:val="0"/>
        </w:rPr>
        <w:t>防渗措施破损时，废水中的有害组分渗出，再经过雨水淋溶</w:t>
      </w:r>
      <w:r w:rsidRPr="001E4A7C">
        <w:rPr>
          <w:rFonts w:ascii="宋体" w:hAnsi="宋体"/>
        </w:rPr>
        <w:t>渗入土壤，杀死土壤中的微生物，破坏微生物与周围环境构成系统的平衡。同时这些水分经土壤渗入地下水，对地下水水质也造成污染。</w:t>
      </w:r>
    </w:p>
    <w:p w:rsidR="009252A6" w:rsidRPr="001E4A7C" w:rsidRDefault="009252A6" w:rsidP="00A815A7">
      <w:pPr>
        <w:pStyle w:val="affffff3"/>
      </w:pPr>
      <w:r w:rsidRPr="001E4A7C">
        <w:rPr>
          <w:rFonts w:ascii="宋体" w:hAnsi="宋体"/>
        </w:rPr>
        <w:t>本项目地下水环境影响章节中，已分析了事故情况下，污水处理站对地下水的影响，从结果可以看出，若该处发生渗漏，污染物将穿过包气带，影响到地下水。污染物穿越包气带的过程中，由于土壤的阻隔、吸附作用，导致土壤受到污染。因此，项目应严格落实好防渗工程并定期检查重点风险点，杜绝事故泄露情况发生。</w:t>
      </w:r>
    </w:p>
    <w:p w:rsidR="00D81915" w:rsidRPr="001E4A7C" w:rsidRDefault="00D81915" w:rsidP="00A815A7">
      <w:pPr>
        <w:pStyle w:val="affffff3"/>
      </w:pPr>
      <w:r w:rsidRPr="001E4A7C">
        <w:rPr>
          <w:rFonts w:hint="eastAsia"/>
        </w:rPr>
        <w:t>（</w:t>
      </w:r>
      <w:r w:rsidRPr="001E4A7C">
        <w:rPr>
          <w:rFonts w:hint="eastAsia"/>
        </w:rPr>
        <w:t>2</w:t>
      </w:r>
      <w:r w:rsidRPr="001E4A7C">
        <w:rPr>
          <w:rFonts w:hint="eastAsia"/>
        </w:rPr>
        <w:t>）粪便处置对土壤环境的影响分析</w:t>
      </w:r>
    </w:p>
    <w:p w:rsidR="0039719F" w:rsidRPr="001E4A7C" w:rsidRDefault="00D81915" w:rsidP="009252A6">
      <w:pPr>
        <w:pStyle w:val="affffff3"/>
        <w:rPr>
          <w:lang w:val="x-none" w:bidi="ar"/>
        </w:rPr>
      </w:pPr>
      <w:r w:rsidRPr="001E4A7C">
        <w:rPr>
          <w:rFonts w:ascii="宋体" w:hAnsi="宋体"/>
        </w:rPr>
        <w:t>本项目采用</w:t>
      </w:r>
      <w:r w:rsidRPr="001E4A7C">
        <w:rPr>
          <w:rFonts w:hint="eastAsia"/>
        </w:rPr>
        <w:t>笼养方式饲养肉鸡，鸡笼为三层重叠式，</w:t>
      </w:r>
      <w:r w:rsidRPr="001E4A7C">
        <w:rPr>
          <w:rFonts w:ascii="宋体" w:hAnsi="宋体"/>
        </w:rPr>
        <w:t>不进行室外养殖活动。</w:t>
      </w:r>
      <w:r w:rsidRPr="001E4A7C">
        <w:rPr>
          <w:rFonts w:hint="eastAsia"/>
        </w:rPr>
        <w:t>项目采用干清粪工艺，鸡舍每层鸡笼均设有电机</w:t>
      </w:r>
      <w:proofErr w:type="gramStart"/>
      <w:r w:rsidRPr="001E4A7C">
        <w:rPr>
          <w:rFonts w:hint="eastAsia"/>
        </w:rPr>
        <w:t>驱动传粪带</w:t>
      </w:r>
      <w:proofErr w:type="gramEnd"/>
      <w:r w:rsidRPr="001E4A7C">
        <w:rPr>
          <w:rFonts w:hint="eastAsia"/>
        </w:rPr>
        <w:t>，鸡粪掉落至传送带后，由鸡笼下部的纵向清粪带将鸡粪输送至鸡舍末端，再通过横向清粪带输出鸡舍外，传送带末端</w:t>
      </w:r>
      <w:proofErr w:type="gramStart"/>
      <w:r w:rsidRPr="001E4A7C">
        <w:rPr>
          <w:rFonts w:hint="eastAsia"/>
        </w:rPr>
        <w:t>设置刮粪板</w:t>
      </w:r>
      <w:proofErr w:type="gramEnd"/>
      <w:r w:rsidRPr="001E4A7C">
        <w:rPr>
          <w:rFonts w:hint="eastAsia"/>
        </w:rPr>
        <w:t>，鸡粪被刮离后采用清粪车收集并转运出场，鸡粪日产日清，</w:t>
      </w:r>
      <w:r w:rsidR="009252A6" w:rsidRPr="001E4A7C">
        <w:rPr>
          <w:rFonts w:hint="eastAsia"/>
        </w:rPr>
        <w:t>外运至</w:t>
      </w:r>
      <w:r w:rsidR="008419BB" w:rsidRPr="001E4A7C">
        <w:rPr>
          <w:rFonts w:hint="eastAsia"/>
        </w:rPr>
        <w:t>有机肥厂家</w:t>
      </w:r>
      <w:r w:rsidRPr="001E4A7C">
        <w:rPr>
          <w:rFonts w:ascii="宋体" w:hAnsi="宋体" w:hint="eastAsia"/>
        </w:rPr>
        <w:t>制备成有机肥料外售</w:t>
      </w:r>
      <w:r w:rsidRPr="001E4A7C">
        <w:rPr>
          <w:rFonts w:ascii="宋体" w:hAnsi="宋体"/>
        </w:rPr>
        <w:t>。根据《畜禽养殖业污染防治技术规范》（</w:t>
      </w:r>
      <w:r w:rsidRPr="001E4A7C">
        <w:t>HJ/T81-2001</w:t>
      </w:r>
      <w:r w:rsidRPr="001E4A7C">
        <w:rPr>
          <w:rFonts w:ascii="宋体" w:hAnsi="宋体"/>
        </w:rPr>
        <w:t>）中规定</w:t>
      </w:r>
      <w:r w:rsidR="009252A6" w:rsidRPr="001E4A7C">
        <w:rPr>
          <w:rFonts w:ascii="宋体" w:hAnsi="宋体" w:hint="eastAsia"/>
        </w:rPr>
        <w:t>，</w:t>
      </w:r>
      <w:r w:rsidRPr="001E4A7C">
        <w:rPr>
          <w:rFonts w:ascii="宋体" w:hAnsi="宋体"/>
        </w:rPr>
        <w:t>畜禽粪便必须经过无害化处理，并且须符合《粪便无害化卫生要求》（</w:t>
      </w:r>
      <w:r w:rsidRPr="001E4A7C">
        <w:t>GB7959-2012</w:t>
      </w:r>
      <w:r w:rsidRPr="001E4A7C">
        <w:rPr>
          <w:rFonts w:ascii="宋体" w:hAnsi="宋体"/>
        </w:rPr>
        <w:t>）后还田使用，禁止未经处理的畜禽粪便直接施入农田。鸡粪是一种比较优质的有机肥，在施用前必须经过充分的腐熟，将存在鸡粪中的寄生虫及其卵，以及传染性的一些病菌通过在腐熟（沤制）的过程得到灭活。没有腐熟的鸡粪直接施肥可能产生以下危害：一是会造成施肥作物发生烧苗的情况；二是在地下发酵的时候回释放甲烷和氨气等有毒有害气体，不仅不利于作物生长，对大棚作物的危害更加严重；三是使用后可能会造成土壤缺氧，作物烂根的情况出现。因此，建设单位不得将鸡粪直接外售给</w:t>
      </w:r>
      <w:r w:rsidRPr="001E4A7C">
        <w:rPr>
          <w:rFonts w:ascii="宋体" w:hAnsi="宋体" w:hint="eastAsia"/>
        </w:rPr>
        <w:t>种植</w:t>
      </w:r>
      <w:r w:rsidRPr="001E4A7C">
        <w:rPr>
          <w:rFonts w:ascii="宋体" w:hAnsi="宋体"/>
        </w:rPr>
        <w:t>基地等进行还田利用</w:t>
      </w:r>
      <w:r w:rsidR="009252A6" w:rsidRPr="001E4A7C">
        <w:rPr>
          <w:rFonts w:ascii="宋体" w:hAnsi="宋体" w:hint="eastAsia"/>
        </w:rPr>
        <w:t>。</w:t>
      </w:r>
      <w:r w:rsidR="009252A6" w:rsidRPr="001E4A7C">
        <w:rPr>
          <w:rFonts w:ascii="宋体" w:hAnsi="宋体"/>
        </w:rPr>
        <w:t>在粪便合理处置和利用后</w:t>
      </w:r>
      <w:r w:rsidR="009252A6" w:rsidRPr="001E4A7C">
        <w:rPr>
          <w:rFonts w:ascii="宋体" w:hAnsi="宋体" w:hint="eastAsia"/>
        </w:rPr>
        <w:t>，</w:t>
      </w:r>
      <w:r w:rsidR="009252A6" w:rsidRPr="001E4A7C">
        <w:rPr>
          <w:rFonts w:ascii="宋体" w:hAnsi="宋体"/>
        </w:rPr>
        <w:t>项目产生的粪便</w:t>
      </w:r>
      <w:r w:rsidRPr="001E4A7C">
        <w:rPr>
          <w:rFonts w:ascii="宋体" w:hAnsi="宋体"/>
        </w:rPr>
        <w:t>对土壤的影响较小</w:t>
      </w:r>
      <w:r w:rsidRPr="001E4A7C">
        <w:rPr>
          <w:rFonts w:ascii="宋体" w:hAnsi="宋体" w:hint="eastAsia"/>
        </w:rPr>
        <w:t>。</w:t>
      </w:r>
    </w:p>
    <w:p w:rsidR="00C97559" w:rsidRPr="001E4A7C" w:rsidRDefault="00C97559" w:rsidP="004410AD">
      <w:pPr>
        <w:pStyle w:val="2"/>
      </w:pPr>
      <w:bookmarkStart w:id="352" w:name="_Toc22467"/>
      <w:bookmarkStart w:id="353" w:name="_Toc32962346"/>
      <w:r w:rsidRPr="001E4A7C">
        <w:t>环境风险分析</w:t>
      </w:r>
      <w:bookmarkEnd w:id="352"/>
      <w:bookmarkEnd w:id="353"/>
    </w:p>
    <w:p w:rsidR="007174DC" w:rsidRPr="001E4A7C" w:rsidRDefault="007174DC" w:rsidP="007174DC">
      <w:pPr>
        <w:pStyle w:val="3"/>
        <w:rPr>
          <w:lang w:eastAsia="zh-CN"/>
        </w:rPr>
      </w:pPr>
      <w:bookmarkStart w:id="354" w:name="_Toc32962347"/>
      <w:r w:rsidRPr="001E4A7C">
        <w:rPr>
          <w:rFonts w:hint="eastAsia"/>
          <w:lang w:eastAsia="zh-CN"/>
        </w:rPr>
        <w:t>评价依据</w:t>
      </w:r>
      <w:bookmarkEnd w:id="354"/>
    </w:p>
    <w:p w:rsidR="007174DC" w:rsidRPr="001E4A7C" w:rsidRDefault="007174DC" w:rsidP="008A1D0B">
      <w:pPr>
        <w:pStyle w:val="affffff3"/>
      </w:pPr>
      <w:r w:rsidRPr="001E4A7C">
        <w:rPr>
          <w:rFonts w:hint="eastAsia"/>
        </w:rPr>
        <w:t>1</w:t>
      </w:r>
      <w:r w:rsidRPr="001E4A7C">
        <w:rPr>
          <w:rFonts w:hint="eastAsia"/>
        </w:rPr>
        <w:t>、风险调查</w:t>
      </w:r>
    </w:p>
    <w:p w:rsidR="008A1D0B" w:rsidRPr="001E4A7C" w:rsidRDefault="008A1D0B" w:rsidP="008A1D0B">
      <w:pPr>
        <w:pStyle w:val="affffff3"/>
      </w:pPr>
      <w:r w:rsidRPr="001E4A7C">
        <w:rPr>
          <w:rFonts w:hint="eastAsia"/>
        </w:rPr>
        <w:lastRenderedPageBreak/>
        <w:t>（</w:t>
      </w:r>
      <w:r w:rsidRPr="001E4A7C">
        <w:rPr>
          <w:rFonts w:hint="eastAsia"/>
        </w:rPr>
        <w:t>1</w:t>
      </w:r>
      <w:r w:rsidRPr="001E4A7C">
        <w:rPr>
          <w:rFonts w:hint="eastAsia"/>
        </w:rPr>
        <w:t>）风险物质识别</w:t>
      </w:r>
    </w:p>
    <w:p w:rsidR="008A1D0B" w:rsidRPr="001E4A7C" w:rsidRDefault="008A1D0B" w:rsidP="008A1D0B">
      <w:pPr>
        <w:pStyle w:val="affffff3"/>
      </w:pPr>
      <w:r w:rsidRPr="001E4A7C">
        <w:rPr>
          <w:rFonts w:hint="eastAsia"/>
        </w:rPr>
        <w:t>本项目为肉鸡养殖项目，主要原料是鸡雏、饲料、疫苗、消毒剂等。经识别，项目生产、使用、储存过程中涉及到的主要危险物质为戊二</w:t>
      </w:r>
      <w:proofErr w:type="gramStart"/>
      <w:r w:rsidRPr="001E4A7C">
        <w:rPr>
          <w:rFonts w:hint="eastAsia"/>
        </w:rPr>
        <w:t>醛</w:t>
      </w:r>
      <w:proofErr w:type="gramEnd"/>
      <w:r w:rsidRPr="001E4A7C">
        <w:rPr>
          <w:rFonts w:hint="eastAsia"/>
        </w:rPr>
        <w:t>。</w:t>
      </w:r>
    </w:p>
    <w:p w:rsidR="008A1D0B" w:rsidRPr="001E4A7C" w:rsidRDefault="008A1D0B" w:rsidP="008A1D0B">
      <w:pPr>
        <w:pStyle w:val="affffff3"/>
      </w:pPr>
      <w:r w:rsidRPr="001E4A7C">
        <w:rPr>
          <w:rFonts w:hint="eastAsia"/>
        </w:rPr>
        <w:t>（</w:t>
      </w:r>
      <w:r w:rsidRPr="001E4A7C">
        <w:rPr>
          <w:rFonts w:hint="eastAsia"/>
        </w:rPr>
        <w:t>2</w:t>
      </w:r>
      <w:r w:rsidRPr="001E4A7C">
        <w:rPr>
          <w:rFonts w:hint="eastAsia"/>
        </w:rPr>
        <w:t>）生产过程风险识别</w:t>
      </w:r>
    </w:p>
    <w:p w:rsidR="008A1D0B" w:rsidRPr="001E4A7C" w:rsidRDefault="008A1D0B" w:rsidP="00715BB7">
      <w:pPr>
        <w:pStyle w:val="affffff3"/>
      </w:pPr>
      <w:r w:rsidRPr="001E4A7C">
        <w:rPr>
          <w:rFonts w:hint="eastAsia"/>
        </w:rPr>
        <w:t>结合项目生产内容的实际情况，</w:t>
      </w:r>
      <w:r w:rsidR="00715BB7" w:rsidRPr="001E4A7C">
        <w:rPr>
          <w:rFonts w:hint="eastAsia"/>
        </w:rPr>
        <w:t>饲料的贮存过程在正常情况下的环境风险很小。如果贮存过程管理不善，与空气中的氧气相混合而着火，有可能发生火灾事故，燃烧产生的高温、烟尘和废气对人畜和环境造成较大危害；如事故状态下污水发生泄漏，对地下水、土壤造成一定环境影响；同时结合项目实际情况，确定鸡疾病、疫情也为项目生产过程中可能存在的环境风险。</w:t>
      </w:r>
    </w:p>
    <w:p w:rsidR="007174DC" w:rsidRPr="001E4A7C" w:rsidRDefault="007174DC" w:rsidP="008A1D0B">
      <w:pPr>
        <w:pStyle w:val="affffff3"/>
      </w:pPr>
      <w:r w:rsidRPr="001E4A7C">
        <w:rPr>
          <w:rFonts w:hint="eastAsia"/>
        </w:rPr>
        <w:t>2</w:t>
      </w:r>
      <w:r w:rsidRPr="001E4A7C">
        <w:rPr>
          <w:rFonts w:hint="eastAsia"/>
        </w:rPr>
        <w:t>、风险潜势初判</w:t>
      </w:r>
    </w:p>
    <w:p w:rsidR="002629DA" w:rsidRPr="001E4A7C" w:rsidRDefault="002629DA" w:rsidP="002629DA">
      <w:pPr>
        <w:ind w:firstLine="480"/>
      </w:pPr>
      <w:r w:rsidRPr="001E4A7C">
        <w:rPr>
          <w:rFonts w:hint="eastAsia"/>
        </w:rPr>
        <w:t>计算项目涉及的每种危险物质在厂界内的最大存在总量与其在《建设项目环境风险评价技术导则》（</w:t>
      </w:r>
      <w:r w:rsidRPr="001E4A7C">
        <w:rPr>
          <w:rFonts w:hint="eastAsia"/>
        </w:rPr>
        <w:t>HJ169-2018</w:t>
      </w:r>
      <w:r w:rsidRPr="001E4A7C">
        <w:rPr>
          <w:rFonts w:hint="eastAsia"/>
        </w:rPr>
        <w:t>）附录</w:t>
      </w:r>
      <w:r w:rsidRPr="001E4A7C">
        <w:rPr>
          <w:rFonts w:hint="eastAsia"/>
        </w:rPr>
        <w:t>B</w:t>
      </w:r>
      <w:r w:rsidRPr="001E4A7C">
        <w:rPr>
          <w:rFonts w:hint="eastAsia"/>
        </w:rPr>
        <w:t>中对应临界量的比值</w:t>
      </w:r>
      <w:r w:rsidRPr="001E4A7C">
        <w:rPr>
          <w:rFonts w:hint="eastAsia"/>
        </w:rPr>
        <w:t>Q</w:t>
      </w:r>
      <w:r w:rsidRPr="001E4A7C">
        <w:rPr>
          <w:rFonts w:hint="eastAsia"/>
        </w:rPr>
        <w:t>。在不同厂区的同一种物质，按其在厂界内的最大存在总量计算。</w:t>
      </w:r>
    </w:p>
    <w:p w:rsidR="002629DA" w:rsidRPr="001E4A7C" w:rsidRDefault="002629DA" w:rsidP="002629DA">
      <w:pPr>
        <w:ind w:firstLine="480"/>
      </w:pPr>
      <w:r w:rsidRPr="001E4A7C">
        <w:rPr>
          <w:rFonts w:hint="eastAsia"/>
        </w:rPr>
        <w:t>当只涉及一种危险物质时，计算该物质的总量与其临界量比值，即为</w:t>
      </w:r>
      <w:r w:rsidRPr="001E4A7C">
        <w:rPr>
          <w:rFonts w:hint="eastAsia"/>
        </w:rPr>
        <w:t>Q</w:t>
      </w:r>
      <w:r w:rsidRPr="001E4A7C">
        <w:rPr>
          <w:rFonts w:hint="eastAsia"/>
        </w:rPr>
        <w:t>；</w:t>
      </w:r>
    </w:p>
    <w:p w:rsidR="002629DA" w:rsidRPr="001E4A7C" w:rsidRDefault="002629DA" w:rsidP="002629DA">
      <w:pPr>
        <w:ind w:firstLine="480"/>
      </w:pPr>
      <w:r w:rsidRPr="001E4A7C">
        <w:rPr>
          <w:rFonts w:hint="eastAsia"/>
        </w:rPr>
        <w:t>当存在多种危险废物时，按下式计算物质总量与其临界量比值</w:t>
      </w:r>
      <w:r w:rsidRPr="001E4A7C">
        <w:rPr>
          <w:rFonts w:hint="eastAsia"/>
        </w:rPr>
        <w:t>Q</w:t>
      </w:r>
      <w:r w:rsidRPr="001E4A7C">
        <w:rPr>
          <w:rFonts w:hint="eastAsia"/>
        </w:rPr>
        <w:t>：</w:t>
      </w:r>
    </w:p>
    <w:p w:rsidR="002629DA" w:rsidRPr="001E4A7C" w:rsidRDefault="002629DA" w:rsidP="002629DA">
      <w:pPr>
        <w:ind w:firstLine="480"/>
      </w:pPr>
      <m:oMathPara>
        <m:oMath>
          <m:r>
            <m:rPr>
              <m:nor/>
            </m:rPr>
            <m:t>Q=</m:t>
          </m:r>
          <m:f>
            <m:fPr>
              <m:ctrlPr>
                <w:rPr>
                  <w:rFonts w:ascii="Cambria Math" w:hAnsi="Cambria Math"/>
                </w:rPr>
              </m:ctrlPr>
            </m:fPr>
            <m:num>
              <m:sSub>
                <m:sSubPr>
                  <m:ctrlPr>
                    <w:rPr>
                      <w:rFonts w:ascii="Cambria Math" w:hAnsi="Cambria Math"/>
                      <w:i/>
                    </w:rPr>
                  </m:ctrlPr>
                </m:sSubPr>
                <m:e>
                  <m:r>
                    <m:rPr>
                      <m:nor/>
                    </m:rPr>
                    <m:t>q</m:t>
                  </m:r>
                </m:e>
                <m:sub>
                  <m:r>
                    <m:rPr>
                      <m:nor/>
                    </m:rPr>
                    <m:t>1</m:t>
                  </m:r>
                </m:sub>
              </m:sSub>
            </m:num>
            <m:den>
              <m:sSub>
                <m:sSubPr>
                  <m:ctrlPr>
                    <w:rPr>
                      <w:rFonts w:ascii="Cambria Math" w:hAnsi="Cambria Math"/>
                      <w:i/>
                    </w:rPr>
                  </m:ctrlPr>
                </m:sSubPr>
                <m:e>
                  <m:r>
                    <m:rPr>
                      <m:nor/>
                    </m:rPr>
                    <m:t>Q</m:t>
                  </m:r>
                </m:e>
                <m:sub>
                  <m:r>
                    <m:rPr>
                      <m:nor/>
                    </m:rPr>
                    <m:t>1</m:t>
                  </m:r>
                </m:sub>
              </m:sSub>
            </m:den>
          </m:f>
          <m:r>
            <m:rPr>
              <m:nor/>
            </m:rPr>
            <m:t>+</m:t>
          </m:r>
          <m:f>
            <m:fPr>
              <m:ctrlPr>
                <w:rPr>
                  <w:rFonts w:ascii="Cambria Math" w:hAnsi="Cambria Math"/>
                  <w:i/>
                </w:rPr>
              </m:ctrlPr>
            </m:fPr>
            <m:num>
              <m:sSub>
                <m:sSubPr>
                  <m:ctrlPr>
                    <w:rPr>
                      <w:rFonts w:ascii="Cambria Math" w:hAnsi="Cambria Math"/>
                      <w:i/>
                    </w:rPr>
                  </m:ctrlPr>
                </m:sSubPr>
                <m:e>
                  <m:r>
                    <m:rPr>
                      <m:nor/>
                    </m:rPr>
                    <m:t>q</m:t>
                  </m:r>
                </m:e>
                <m:sub>
                  <m:r>
                    <m:rPr>
                      <m:nor/>
                    </m:rPr>
                    <m:t>2</m:t>
                  </m:r>
                </m:sub>
              </m:sSub>
            </m:num>
            <m:den>
              <m:sSub>
                <m:sSubPr>
                  <m:ctrlPr>
                    <w:rPr>
                      <w:rFonts w:ascii="Cambria Math" w:hAnsi="Cambria Math"/>
                      <w:i/>
                    </w:rPr>
                  </m:ctrlPr>
                </m:sSubPr>
                <m:e>
                  <m:r>
                    <m:rPr>
                      <m:nor/>
                    </m:rPr>
                    <m:t>Q</m:t>
                  </m:r>
                </m:e>
                <m:sub>
                  <m:r>
                    <m:rPr>
                      <m:nor/>
                    </m:rPr>
                    <m:t>2</m:t>
                  </m:r>
                </m:sub>
              </m:sSub>
            </m:den>
          </m:f>
          <m:r>
            <m:rPr>
              <m:nor/>
            </m:rPr>
            <m:t>+∙∙∙</m:t>
          </m:r>
          <m:f>
            <m:fPr>
              <m:ctrlPr>
                <w:rPr>
                  <w:rFonts w:ascii="Cambria Math" w:hAnsi="Cambria Math"/>
                  <w:i/>
                </w:rPr>
              </m:ctrlPr>
            </m:fPr>
            <m:num>
              <m:sSub>
                <m:sSubPr>
                  <m:ctrlPr>
                    <w:rPr>
                      <w:rFonts w:ascii="Cambria Math" w:hAnsi="Cambria Math"/>
                      <w:i/>
                    </w:rPr>
                  </m:ctrlPr>
                </m:sSubPr>
                <m:e>
                  <m:r>
                    <m:rPr>
                      <m:nor/>
                    </m:rPr>
                    <m:t>q</m:t>
                  </m:r>
                </m:e>
                <m:sub>
                  <m:r>
                    <m:rPr>
                      <m:nor/>
                    </m:rPr>
                    <m:t>n</m:t>
                  </m:r>
                </m:sub>
              </m:sSub>
            </m:num>
            <m:den>
              <m:sSub>
                <m:sSubPr>
                  <m:ctrlPr>
                    <w:rPr>
                      <w:rFonts w:ascii="Cambria Math" w:hAnsi="Cambria Math"/>
                      <w:i/>
                    </w:rPr>
                  </m:ctrlPr>
                </m:sSubPr>
                <m:e>
                  <m:r>
                    <m:rPr>
                      <m:nor/>
                    </m:rPr>
                    <m:t>Q</m:t>
                  </m:r>
                </m:e>
                <m:sub>
                  <m:r>
                    <m:rPr>
                      <m:nor/>
                    </m:rPr>
                    <m:t>n</m:t>
                  </m:r>
                </m:sub>
              </m:sSub>
            </m:den>
          </m:f>
        </m:oMath>
      </m:oMathPara>
    </w:p>
    <w:p w:rsidR="002629DA" w:rsidRPr="001E4A7C" w:rsidRDefault="002629DA" w:rsidP="002629DA">
      <w:pPr>
        <w:ind w:firstLine="480"/>
      </w:pPr>
      <w:r w:rsidRPr="001E4A7C">
        <w:rPr>
          <w:rFonts w:hint="eastAsia"/>
        </w:rPr>
        <w:t>式中：</w:t>
      </w:r>
      <w:r w:rsidRPr="001E4A7C">
        <w:rPr>
          <w:rFonts w:hint="eastAsia"/>
        </w:rPr>
        <w:t>q</w:t>
      </w:r>
      <w:r w:rsidRPr="001E4A7C">
        <w:rPr>
          <w:rFonts w:hint="eastAsia"/>
          <w:vertAlign w:val="subscript"/>
        </w:rPr>
        <w:t>1</w:t>
      </w:r>
      <w:r w:rsidRPr="001E4A7C">
        <w:rPr>
          <w:rFonts w:hint="eastAsia"/>
        </w:rPr>
        <w:t>，</w:t>
      </w:r>
      <w:r w:rsidRPr="001E4A7C">
        <w:rPr>
          <w:rFonts w:hint="eastAsia"/>
        </w:rPr>
        <w:t>q</w:t>
      </w:r>
      <w:r w:rsidRPr="001E4A7C">
        <w:rPr>
          <w:rFonts w:hint="eastAsia"/>
          <w:vertAlign w:val="subscript"/>
        </w:rPr>
        <w:t>2</w:t>
      </w:r>
      <w:r w:rsidRPr="001E4A7C">
        <w:rPr>
          <w:rFonts w:hint="eastAsia"/>
        </w:rPr>
        <w:t>，…，</w:t>
      </w:r>
      <w:r w:rsidRPr="001E4A7C">
        <w:rPr>
          <w:rFonts w:hint="eastAsia"/>
        </w:rPr>
        <w:t>q</w:t>
      </w:r>
      <w:r w:rsidRPr="001E4A7C">
        <w:rPr>
          <w:rFonts w:hint="eastAsia"/>
          <w:vertAlign w:val="subscript"/>
        </w:rPr>
        <w:t>n</w:t>
      </w:r>
      <w:r w:rsidRPr="001E4A7C">
        <w:rPr>
          <w:rFonts w:hint="eastAsia"/>
        </w:rPr>
        <w:t>—每种危险物质的最大存在总量，</w:t>
      </w:r>
      <w:r w:rsidRPr="001E4A7C">
        <w:rPr>
          <w:rFonts w:hint="eastAsia"/>
        </w:rPr>
        <w:t>t</w:t>
      </w:r>
      <w:r w:rsidRPr="001E4A7C">
        <w:rPr>
          <w:rFonts w:hint="eastAsia"/>
        </w:rPr>
        <w:t>；</w:t>
      </w:r>
    </w:p>
    <w:p w:rsidR="002629DA" w:rsidRPr="001E4A7C" w:rsidRDefault="002629DA" w:rsidP="002629DA">
      <w:pPr>
        <w:ind w:firstLineChars="500" w:firstLine="1200"/>
      </w:pPr>
      <w:r w:rsidRPr="001E4A7C">
        <w:rPr>
          <w:rFonts w:hint="eastAsia"/>
        </w:rPr>
        <w:t>Q</w:t>
      </w:r>
      <w:r w:rsidRPr="001E4A7C">
        <w:rPr>
          <w:rFonts w:hint="eastAsia"/>
          <w:vertAlign w:val="subscript"/>
        </w:rPr>
        <w:t>1</w:t>
      </w:r>
      <w:r w:rsidRPr="001E4A7C">
        <w:rPr>
          <w:rFonts w:hint="eastAsia"/>
        </w:rPr>
        <w:t>，</w:t>
      </w:r>
      <w:r w:rsidRPr="001E4A7C">
        <w:rPr>
          <w:rFonts w:hint="eastAsia"/>
        </w:rPr>
        <w:t>Q</w:t>
      </w:r>
      <w:r w:rsidRPr="001E4A7C">
        <w:rPr>
          <w:rFonts w:hint="eastAsia"/>
          <w:vertAlign w:val="subscript"/>
        </w:rPr>
        <w:t>2</w:t>
      </w:r>
      <w:r w:rsidRPr="001E4A7C">
        <w:rPr>
          <w:rFonts w:hint="eastAsia"/>
        </w:rPr>
        <w:t>，…，</w:t>
      </w:r>
      <w:r w:rsidRPr="001E4A7C">
        <w:rPr>
          <w:rFonts w:hint="eastAsia"/>
        </w:rPr>
        <w:t>Qn</w:t>
      </w:r>
      <w:r w:rsidRPr="001E4A7C">
        <w:rPr>
          <w:rFonts w:hint="eastAsia"/>
        </w:rPr>
        <w:t>—每种危险物质的临界量，</w:t>
      </w:r>
      <w:r w:rsidRPr="001E4A7C">
        <w:rPr>
          <w:rFonts w:hint="eastAsia"/>
        </w:rPr>
        <w:t>t</w:t>
      </w:r>
      <w:r w:rsidRPr="001E4A7C">
        <w:rPr>
          <w:rFonts w:hint="eastAsia"/>
        </w:rPr>
        <w:t>。</w:t>
      </w:r>
    </w:p>
    <w:p w:rsidR="002629DA" w:rsidRPr="001E4A7C" w:rsidRDefault="002629DA" w:rsidP="002629DA">
      <w:pPr>
        <w:ind w:firstLineChars="500" w:firstLine="1200"/>
      </w:pPr>
      <w:r w:rsidRPr="001E4A7C">
        <w:rPr>
          <w:rFonts w:hint="eastAsia"/>
        </w:rPr>
        <w:t>当</w:t>
      </w:r>
      <w:r w:rsidRPr="001E4A7C">
        <w:rPr>
          <w:rFonts w:hint="eastAsia"/>
        </w:rPr>
        <w:t>Q</w:t>
      </w:r>
      <w:r w:rsidRPr="001E4A7C">
        <w:rPr>
          <w:rFonts w:hint="eastAsia"/>
        </w:rPr>
        <w:t>＜</w:t>
      </w:r>
      <w:r w:rsidRPr="001E4A7C">
        <w:rPr>
          <w:rFonts w:hint="eastAsia"/>
        </w:rPr>
        <w:t>1</w:t>
      </w:r>
      <w:r w:rsidRPr="001E4A7C">
        <w:rPr>
          <w:rFonts w:hint="eastAsia"/>
        </w:rPr>
        <w:t>时，该项目环境风险潜势为</w:t>
      </w:r>
      <w:r w:rsidRPr="001E4A7C">
        <w:t>Ⅰ</w:t>
      </w:r>
      <w:r w:rsidRPr="001E4A7C">
        <w:rPr>
          <w:rFonts w:hint="eastAsia"/>
        </w:rPr>
        <w:t>。</w:t>
      </w:r>
    </w:p>
    <w:p w:rsidR="002629DA" w:rsidRPr="001E4A7C" w:rsidRDefault="002629DA" w:rsidP="002629DA">
      <w:pPr>
        <w:ind w:firstLineChars="500" w:firstLine="1200"/>
      </w:pPr>
      <w:r w:rsidRPr="001E4A7C">
        <w:rPr>
          <w:rFonts w:hint="eastAsia"/>
        </w:rPr>
        <w:t>当</w:t>
      </w:r>
      <w:r w:rsidRPr="001E4A7C">
        <w:rPr>
          <w:rFonts w:hint="eastAsia"/>
        </w:rPr>
        <w:t>Q</w:t>
      </w:r>
      <w:r w:rsidRPr="001E4A7C">
        <w:rPr>
          <w:rFonts w:hint="eastAsia"/>
        </w:rPr>
        <w:t>≥</w:t>
      </w:r>
      <w:r w:rsidRPr="001E4A7C">
        <w:rPr>
          <w:rFonts w:hint="eastAsia"/>
        </w:rPr>
        <w:t>1</w:t>
      </w:r>
      <w:r w:rsidRPr="001E4A7C">
        <w:rPr>
          <w:rFonts w:hint="eastAsia"/>
        </w:rPr>
        <w:t>时，将</w:t>
      </w:r>
      <w:r w:rsidRPr="001E4A7C">
        <w:rPr>
          <w:rFonts w:hint="eastAsia"/>
        </w:rPr>
        <w:t>Q</w:t>
      </w:r>
      <w:r w:rsidRPr="001E4A7C">
        <w:rPr>
          <w:rFonts w:hint="eastAsia"/>
        </w:rPr>
        <w:t>值划分为：（</w:t>
      </w:r>
      <w:r w:rsidRPr="001E4A7C">
        <w:rPr>
          <w:rFonts w:hint="eastAsia"/>
        </w:rPr>
        <w:t>1</w:t>
      </w:r>
      <w:r w:rsidRPr="001E4A7C">
        <w:rPr>
          <w:rFonts w:hint="eastAsia"/>
        </w:rPr>
        <w:t>）</w:t>
      </w:r>
      <w:r w:rsidRPr="001E4A7C">
        <w:rPr>
          <w:rFonts w:hint="eastAsia"/>
        </w:rPr>
        <w:t>1</w:t>
      </w:r>
      <w:r w:rsidRPr="001E4A7C">
        <w:rPr>
          <w:rFonts w:hint="eastAsia"/>
        </w:rPr>
        <w:t>≤</w:t>
      </w:r>
      <w:r w:rsidRPr="001E4A7C">
        <w:rPr>
          <w:rFonts w:hint="eastAsia"/>
        </w:rPr>
        <w:t>Q</w:t>
      </w:r>
      <w:r w:rsidRPr="001E4A7C">
        <w:rPr>
          <w:rFonts w:hint="eastAsia"/>
        </w:rPr>
        <w:t>＜</w:t>
      </w:r>
      <w:r w:rsidRPr="001E4A7C">
        <w:rPr>
          <w:rFonts w:hint="eastAsia"/>
        </w:rPr>
        <w:t>10</w:t>
      </w:r>
      <w:r w:rsidRPr="001E4A7C">
        <w:rPr>
          <w:rFonts w:hint="eastAsia"/>
        </w:rPr>
        <w:t>；（</w:t>
      </w:r>
      <w:r w:rsidRPr="001E4A7C">
        <w:rPr>
          <w:rFonts w:hint="eastAsia"/>
        </w:rPr>
        <w:t>2</w:t>
      </w:r>
      <w:r w:rsidRPr="001E4A7C">
        <w:rPr>
          <w:rFonts w:hint="eastAsia"/>
        </w:rPr>
        <w:t>）</w:t>
      </w:r>
      <w:r w:rsidRPr="001E4A7C">
        <w:rPr>
          <w:rFonts w:hint="eastAsia"/>
        </w:rPr>
        <w:t>10</w:t>
      </w:r>
      <w:r w:rsidRPr="001E4A7C">
        <w:rPr>
          <w:rFonts w:hint="eastAsia"/>
        </w:rPr>
        <w:t>≤</w:t>
      </w:r>
      <w:r w:rsidRPr="001E4A7C">
        <w:rPr>
          <w:rFonts w:hint="eastAsia"/>
        </w:rPr>
        <w:t>Q</w:t>
      </w:r>
      <w:r w:rsidRPr="001E4A7C">
        <w:rPr>
          <w:rFonts w:hint="eastAsia"/>
        </w:rPr>
        <w:t>＜</w:t>
      </w:r>
      <w:r w:rsidRPr="001E4A7C">
        <w:rPr>
          <w:rFonts w:hint="eastAsia"/>
        </w:rPr>
        <w:t>100</w:t>
      </w:r>
      <w:r w:rsidRPr="001E4A7C">
        <w:rPr>
          <w:rFonts w:hint="eastAsia"/>
        </w:rPr>
        <w:t>；（</w:t>
      </w:r>
      <w:r w:rsidRPr="001E4A7C">
        <w:rPr>
          <w:rFonts w:hint="eastAsia"/>
        </w:rPr>
        <w:t>3</w:t>
      </w:r>
      <w:r w:rsidRPr="001E4A7C">
        <w:rPr>
          <w:rFonts w:hint="eastAsia"/>
        </w:rPr>
        <w:t>）</w:t>
      </w:r>
      <w:r w:rsidRPr="001E4A7C">
        <w:rPr>
          <w:rFonts w:hint="eastAsia"/>
        </w:rPr>
        <w:t>Q</w:t>
      </w:r>
      <w:r w:rsidRPr="001E4A7C">
        <w:rPr>
          <w:rFonts w:hint="eastAsia"/>
        </w:rPr>
        <w:t>≥</w:t>
      </w:r>
      <w:r w:rsidRPr="001E4A7C">
        <w:rPr>
          <w:rFonts w:hint="eastAsia"/>
        </w:rPr>
        <w:t>100</w:t>
      </w:r>
      <w:r w:rsidRPr="001E4A7C">
        <w:rPr>
          <w:rFonts w:hint="eastAsia"/>
        </w:rPr>
        <w:t>。</w:t>
      </w:r>
    </w:p>
    <w:p w:rsidR="002629DA" w:rsidRPr="001E4A7C" w:rsidRDefault="002629DA" w:rsidP="002629DA">
      <w:pPr>
        <w:ind w:firstLine="480"/>
      </w:pPr>
      <w:r w:rsidRPr="001E4A7C">
        <w:rPr>
          <w:rFonts w:hint="eastAsia"/>
        </w:rPr>
        <w:t>本项目采用戊二醛消毒剂，含量为</w:t>
      </w:r>
      <w:r w:rsidRPr="001E4A7C">
        <w:rPr>
          <w:rFonts w:hint="eastAsia"/>
        </w:rPr>
        <w:t>80%</w:t>
      </w:r>
      <w:r w:rsidRPr="001E4A7C">
        <w:rPr>
          <w:rFonts w:hint="eastAsia"/>
        </w:rPr>
        <w:t>，项目涉及的风险物质最大存储量、临界量及</w:t>
      </w:r>
      <w:r w:rsidRPr="001E4A7C">
        <w:rPr>
          <w:rFonts w:hint="eastAsia"/>
        </w:rPr>
        <w:t>Q</w:t>
      </w:r>
      <w:r w:rsidRPr="001E4A7C">
        <w:rPr>
          <w:rFonts w:hint="eastAsia"/>
        </w:rPr>
        <w:t>值详见</w:t>
      </w:r>
      <w:r w:rsidR="00174B21" w:rsidRPr="001E4A7C">
        <w:fldChar w:fldCharType="begin"/>
      </w:r>
      <w:r w:rsidR="00174B21" w:rsidRPr="001E4A7C">
        <w:instrText xml:space="preserve"> </w:instrText>
      </w:r>
      <w:r w:rsidR="00174B21" w:rsidRPr="001E4A7C">
        <w:rPr>
          <w:rFonts w:hint="eastAsia"/>
        </w:rPr>
        <w:instrText>REF _Ref32680544 \r \h</w:instrText>
      </w:r>
      <w:r w:rsidR="00174B21" w:rsidRPr="001E4A7C">
        <w:instrText xml:space="preserve">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4-18</w:t>
      </w:r>
      <w:r w:rsidR="00174B21" w:rsidRPr="001E4A7C">
        <w:fldChar w:fldCharType="end"/>
      </w:r>
      <w:r w:rsidRPr="001E4A7C">
        <w:rPr>
          <w:rFonts w:hint="eastAsia"/>
        </w:rPr>
        <w:t>。</w:t>
      </w:r>
    </w:p>
    <w:p w:rsidR="002629DA" w:rsidRPr="001E4A7C" w:rsidRDefault="002629DA" w:rsidP="003D7739">
      <w:pPr>
        <w:pStyle w:val="affffff5"/>
        <w:numPr>
          <w:ilvl w:val="0"/>
          <w:numId w:val="15"/>
        </w:numPr>
      </w:pPr>
      <w:bookmarkStart w:id="355" w:name="_Ref32680544"/>
      <w:r w:rsidRPr="001E4A7C">
        <w:t>环境风险物质与临界量的比值结果</w:t>
      </w:r>
      <w:bookmarkEnd w:id="355"/>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79"/>
        <w:gridCol w:w="2962"/>
        <w:gridCol w:w="1664"/>
        <w:gridCol w:w="2298"/>
      </w:tblGrid>
      <w:tr w:rsidR="002629DA" w:rsidRPr="001E4A7C" w:rsidTr="009A22CB">
        <w:trPr>
          <w:trHeight w:val="340"/>
          <w:tblHeader/>
          <w:jc w:val="center"/>
        </w:trPr>
        <w:tc>
          <w:tcPr>
            <w:tcW w:w="1155" w:type="pct"/>
            <w:vAlign w:val="center"/>
          </w:tcPr>
          <w:p w:rsidR="002629DA" w:rsidRPr="001E4A7C" w:rsidRDefault="002629DA" w:rsidP="009A22CB">
            <w:pPr>
              <w:pStyle w:val="affffff4"/>
            </w:pPr>
            <w:r w:rsidRPr="001E4A7C">
              <w:rPr>
                <w:rFonts w:ascii="宋体" w:hAnsi="宋体" w:cs="宋体" w:hint="eastAsia"/>
              </w:rPr>
              <w:t>名称</w:t>
            </w:r>
          </w:p>
        </w:tc>
        <w:tc>
          <w:tcPr>
            <w:tcW w:w="1645" w:type="pct"/>
            <w:vAlign w:val="center"/>
          </w:tcPr>
          <w:p w:rsidR="002629DA" w:rsidRPr="001E4A7C" w:rsidRDefault="002629DA" w:rsidP="009A22CB">
            <w:pPr>
              <w:pStyle w:val="affffff4"/>
            </w:pPr>
            <w:r w:rsidRPr="001E4A7C">
              <w:rPr>
                <w:rFonts w:ascii="宋体" w:hAnsi="宋体" w:cs="宋体" w:hint="eastAsia"/>
              </w:rPr>
              <w:t>最大存在量（</w:t>
            </w:r>
            <w:r w:rsidRPr="001E4A7C">
              <w:rPr>
                <w:rFonts w:hint="eastAsia"/>
              </w:rPr>
              <w:t>t</w:t>
            </w:r>
            <w:r w:rsidRPr="001E4A7C">
              <w:rPr>
                <w:rFonts w:ascii="宋体" w:hAnsi="宋体" w:cs="宋体" w:hint="eastAsia"/>
              </w:rPr>
              <w:t>）</w:t>
            </w:r>
          </w:p>
        </w:tc>
        <w:tc>
          <w:tcPr>
            <w:tcW w:w="924" w:type="pct"/>
            <w:vAlign w:val="center"/>
          </w:tcPr>
          <w:p w:rsidR="002629DA" w:rsidRPr="001E4A7C" w:rsidRDefault="002629DA" w:rsidP="009A22CB">
            <w:pPr>
              <w:pStyle w:val="affffff4"/>
            </w:pPr>
            <w:r w:rsidRPr="001E4A7C">
              <w:rPr>
                <w:rFonts w:ascii="宋体" w:hAnsi="宋体" w:cs="宋体" w:hint="eastAsia"/>
              </w:rPr>
              <w:t>临界量（</w:t>
            </w:r>
            <w:r w:rsidRPr="001E4A7C">
              <w:rPr>
                <w:rFonts w:hint="eastAsia"/>
              </w:rPr>
              <w:t>t</w:t>
            </w:r>
            <w:r w:rsidRPr="001E4A7C">
              <w:rPr>
                <w:rFonts w:ascii="宋体" w:hAnsi="宋体" w:cs="宋体" w:hint="eastAsia"/>
              </w:rPr>
              <w:t>）</w:t>
            </w:r>
          </w:p>
        </w:tc>
        <w:tc>
          <w:tcPr>
            <w:tcW w:w="1276" w:type="pct"/>
            <w:vAlign w:val="center"/>
          </w:tcPr>
          <w:p w:rsidR="002629DA" w:rsidRPr="001E4A7C" w:rsidRDefault="002629DA" w:rsidP="009A22CB">
            <w:pPr>
              <w:pStyle w:val="affffff4"/>
            </w:pPr>
            <w:r w:rsidRPr="001E4A7C">
              <w:t>Q</w:t>
            </w:r>
            <w:r w:rsidRPr="001E4A7C">
              <w:rPr>
                <w:rFonts w:ascii="宋体" w:hAnsi="宋体" w:cs="宋体" w:hint="eastAsia"/>
              </w:rPr>
              <w:t>值</w:t>
            </w:r>
          </w:p>
        </w:tc>
      </w:tr>
      <w:tr w:rsidR="002629DA" w:rsidRPr="001E4A7C" w:rsidTr="009A22CB">
        <w:trPr>
          <w:trHeight w:val="340"/>
          <w:jc w:val="center"/>
        </w:trPr>
        <w:tc>
          <w:tcPr>
            <w:tcW w:w="1155" w:type="pct"/>
            <w:vAlign w:val="center"/>
          </w:tcPr>
          <w:p w:rsidR="002629DA" w:rsidRPr="001E4A7C" w:rsidRDefault="002629DA" w:rsidP="009A22CB">
            <w:pPr>
              <w:pStyle w:val="affffff4"/>
            </w:pPr>
            <w:r w:rsidRPr="001E4A7C">
              <w:rPr>
                <w:rFonts w:hint="eastAsia"/>
              </w:rPr>
              <w:t>戊二醛</w:t>
            </w:r>
          </w:p>
        </w:tc>
        <w:tc>
          <w:tcPr>
            <w:tcW w:w="1645" w:type="pct"/>
            <w:vAlign w:val="center"/>
          </w:tcPr>
          <w:p w:rsidR="002629DA" w:rsidRPr="001E4A7C" w:rsidRDefault="002629DA" w:rsidP="009A22CB">
            <w:pPr>
              <w:pStyle w:val="affffff4"/>
            </w:pPr>
            <w:r w:rsidRPr="001E4A7C">
              <w:rPr>
                <w:rFonts w:hint="eastAsia"/>
              </w:rPr>
              <w:t>1.2</w:t>
            </w:r>
          </w:p>
        </w:tc>
        <w:tc>
          <w:tcPr>
            <w:tcW w:w="924" w:type="pct"/>
            <w:vAlign w:val="center"/>
          </w:tcPr>
          <w:p w:rsidR="002629DA" w:rsidRPr="001E4A7C" w:rsidRDefault="002629DA" w:rsidP="009A22CB">
            <w:pPr>
              <w:pStyle w:val="affffff4"/>
            </w:pPr>
            <w:r w:rsidRPr="001E4A7C">
              <w:rPr>
                <w:rFonts w:ascii="宋体" w:hAnsi="宋体" w:hint="eastAsia"/>
              </w:rPr>
              <w:t>—</w:t>
            </w:r>
          </w:p>
        </w:tc>
        <w:tc>
          <w:tcPr>
            <w:tcW w:w="1276" w:type="pct"/>
            <w:vAlign w:val="center"/>
          </w:tcPr>
          <w:p w:rsidR="002629DA" w:rsidRPr="001E4A7C" w:rsidRDefault="002629DA" w:rsidP="009A22CB">
            <w:pPr>
              <w:pStyle w:val="affffff4"/>
            </w:pPr>
            <w:r w:rsidRPr="001E4A7C">
              <w:rPr>
                <w:rFonts w:ascii="宋体" w:hAnsi="宋体" w:hint="eastAsia"/>
              </w:rPr>
              <w:t>—</w:t>
            </w:r>
          </w:p>
        </w:tc>
      </w:tr>
    </w:tbl>
    <w:p w:rsidR="00715BB7" w:rsidRPr="001E4A7C" w:rsidRDefault="002629DA" w:rsidP="008A1D0B">
      <w:pPr>
        <w:pStyle w:val="affffff3"/>
      </w:pPr>
      <w:r w:rsidRPr="001E4A7C">
        <w:rPr>
          <w:rFonts w:hint="eastAsia"/>
        </w:rPr>
        <w:t>项目</w:t>
      </w:r>
      <w:r w:rsidRPr="001E4A7C">
        <w:rPr>
          <w:rFonts w:hint="eastAsia"/>
        </w:rPr>
        <w:t>Q</w:t>
      </w:r>
      <w:r w:rsidRPr="001E4A7C">
        <w:rPr>
          <w:rFonts w:hint="eastAsia"/>
        </w:rPr>
        <w:t>＜</w:t>
      </w:r>
      <w:r w:rsidRPr="001E4A7C">
        <w:rPr>
          <w:rFonts w:hint="eastAsia"/>
        </w:rPr>
        <w:t>1</w:t>
      </w:r>
      <w:r w:rsidRPr="001E4A7C">
        <w:rPr>
          <w:rFonts w:hint="eastAsia"/>
        </w:rPr>
        <w:t>，故直接判定项目环境风险潜势为</w:t>
      </w:r>
      <w:r w:rsidRPr="001E4A7C">
        <w:t>Ⅰ</w:t>
      </w:r>
      <w:r w:rsidRPr="001E4A7C">
        <w:rPr>
          <w:rFonts w:hint="eastAsia"/>
        </w:rPr>
        <w:t>。</w:t>
      </w:r>
    </w:p>
    <w:p w:rsidR="007174DC" w:rsidRPr="001E4A7C" w:rsidRDefault="007174DC" w:rsidP="008A1D0B">
      <w:pPr>
        <w:pStyle w:val="affffff3"/>
      </w:pPr>
      <w:r w:rsidRPr="001E4A7C">
        <w:rPr>
          <w:rFonts w:hint="eastAsia"/>
        </w:rPr>
        <w:t>3</w:t>
      </w:r>
      <w:r w:rsidRPr="001E4A7C">
        <w:rPr>
          <w:rFonts w:hint="eastAsia"/>
        </w:rPr>
        <w:t>、评价等级</w:t>
      </w:r>
    </w:p>
    <w:p w:rsidR="002629DA" w:rsidRPr="001E4A7C" w:rsidRDefault="002629DA" w:rsidP="008A1D0B">
      <w:pPr>
        <w:pStyle w:val="affffff3"/>
      </w:pPr>
      <w:r w:rsidRPr="001E4A7C">
        <w:rPr>
          <w:rFonts w:hint="eastAsia"/>
        </w:rPr>
        <w:t>根据导则要求，项目环境风险潜势为</w:t>
      </w:r>
      <w:r w:rsidRPr="001E4A7C">
        <w:t>Ⅰ</w:t>
      </w:r>
      <w:r w:rsidRPr="001E4A7C">
        <w:rPr>
          <w:rFonts w:hint="eastAsia"/>
        </w:rPr>
        <w:t>，</w:t>
      </w:r>
      <w:r w:rsidRPr="001E4A7C">
        <w:rPr>
          <w:szCs w:val="20"/>
        </w:rPr>
        <w:t>应进行简单分析。</w:t>
      </w:r>
    </w:p>
    <w:p w:rsidR="007174DC" w:rsidRPr="001E4A7C" w:rsidRDefault="007174DC" w:rsidP="007174DC">
      <w:pPr>
        <w:pStyle w:val="3"/>
        <w:rPr>
          <w:lang w:eastAsia="zh-CN"/>
        </w:rPr>
      </w:pPr>
      <w:bookmarkStart w:id="356" w:name="_Toc32962348"/>
      <w:r w:rsidRPr="001E4A7C">
        <w:rPr>
          <w:rFonts w:hint="eastAsia"/>
          <w:lang w:eastAsia="zh-CN"/>
        </w:rPr>
        <w:t>环境</w:t>
      </w:r>
      <w:r w:rsidRPr="001E4A7C">
        <w:rPr>
          <w:rFonts w:hint="eastAsia"/>
        </w:rPr>
        <w:t>敏感目标概况</w:t>
      </w:r>
      <w:bookmarkEnd w:id="356"/>
    </w:p>
    <w:p w:rsidR="007174DC" w:rsidRPr="001E4A7C" w:rsidRDefault="002629DA" w:rsidP="002629DA">
      <w:pPr>
        <w:pStyle w:val="affffff3"/>
        <w:rPr>
          <w:lang w:val="x-none"/>
        </w:rPr>
      </w:pPr>
      <w:r w:rsidRPr="001E4A7C">
        <w:lastRenderedPageBreak/>
        <w:t>根据《建设项目环境风险评价技术导则》（</w:t>
      </w:r>
      <w:r w:rsidRPr="001E4A7C">
        <w:t>HJ169-2018</w:t>
      </w:r>
      <w:r w:rsidRPr="001E4A7C">
        <w:t>），环境风险评价范围应根据环境敏感目标的分布情况，事故后果预测结果对环境产生危害的范围综合确定。项目周边所在区域，评价范围外存在需要特别关注的环境敏感目标，评价范围需延伸至所关心的目标。本项目环境风险评价工作等级为简单分析，本项目区域内无国家、省、市级自然保护区、文物古迹名胜等重要保护目标，</w:t>
      </w:r>
      <w:r w:rsidRPr="001E4A7C">
        <w:rPr>
          <w:rFonts w:hint="eastAsia"/>
        </w:rPr>
        <w:t>周边</w:t>
      </w:r>
      <w:r w:rsidRPr="001E4A7C">
        <w:t>敏感目标分布详见主要环境保护目标</w:t>
      </w:r>
      <w:r w:rsidR="002C1386" w:rsidRPr="001E4A7C">
        <w:t>章节</w:t>
      </w:r>
      <w:r w:rsidR="00174B21" w:rsidRPr="001E4A7C">
        <w:fldChar w:fldCharType="begin"/>
      </w:r>
      <w:r w:rsidR="00174B21" w:rsidRPr="001E4A7C">
        <w:instrText xml:space="preserve"> REF _Ref32229831 \r \h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1-27</w:t>
      </w:r>
      <w:r w:rsidR="00174B21" w:rsidRPr="001E4A7C">
        <w:fldChar w:fldCharType="end"/>
      </w:r>
      <w:r w:rsidRPr="001E4A7C">
        <w:t>。</w:t>
      </w:r>
    </w:p>
    <w:p w:rsidR="007174DC" w:rsidRPr="001E4A7C" w:rsidRDefault="007174DC" w:rsidP="007174DC">
      <w:pPr>
        <w:pStyle w:val="3"/>
        <w:rPr>
          <w:lang w:eastAsia="zh-CN"/>
        </w:rPr>
      </w:pPr>
      <w:bookmarkStart w:id="357" w:name="_Toc32962349"/>
      <w:r w:rsidRPr="001E4A7C">
        <w:rPr>
          <w:rFonts w:hint="eastAsia"/>
        </w:rPr>
        <w:t>环境风险识别</w:t>
      </w:r>
      <w:bookmarkEnd w:id="357"/>
    </w:p>
    <w:p w:rsidR="0091288B" w:rsidRPr="001E4A7C" w:rsidRDefault="0091288B" w:rsidP="002629DA">
      <w:pPr>
        <w:pStyle w:val="affffff3"/>
      </w:pPr>
      <w:r w:rsidRPr="001E4A7C">
        <w:rPr>
          <w:rFonts w:hint="eastAsia"/>
        </w:rPr>
        <w:t>1</w:t>
      </w:r>
      <w:r w:rsidRPr="001E4A7C">
        <w:rPr>
          <w:rFonts w:hint="eastAsia"/>
        </w:rPr>
        <w:t>、风险物质</w:t>
      </w:r>
    </w:p>
    <w:p w:rsidR="0091288B" w:rsidRPr="001E4A7C" w:rsidRDefault="0091288B" w:rsidP="002629DA">
      <w:pPr>
        <w:pStyle w:val="affffff3"/>
      </w:pPr>
      <w:r w:rsidRPr="001E4A7C">
        <w:rPr>
          <w:rFonts w:hint="eastAsia"/>
        </w:rPr>
        <w:t>项目原辅料及产品涉及的风险物质为戊二醛，戊二醛理化性质详见</w:t>
      </w:r>
      <w:r w:rsidR="00174B21" w:rsidRPr="001E4A7C">
        <w:fldChar w:fldCharType="begin"/>
      </w:r>
      <w:r w:rsidR="00174B21" w:rsidRPr="001E4A7C">
        <w:instrText xml:space="preserve"> </w:instrText>
      </w:r>
      <w:r w:rsidR="00174B21" w:rsidRPr="001E4A7C">
        <w:rPr>
          <w:rFonts w:hint="eastAsia"/>
        </w:rPr>
        <w:instrText>REF _Ref32680552 \r \h</w:instrText>
      </w:r>
      <w:r w:rsidR="00174B21" w:rsidRPr="001E4A7C">
        <w:instrText xml:space="preserve">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4-19</w:t>
      </w:r>
      <w:r w:rsidR="00174B21" w:rsidRPr="001E4A7C">
        <w:fldChar w:fldCharType="end"/>
      </w:r>
      <w:r w:rsidRPr="001E4A7C">
        <w:rPr>
          <w:rFonts w:hint="eastAsia"/>
        </w:rPr>
        <w:t>。</w:t>
      </w:r>
    </w:p>
    <w:p w:rsidR="0091288B" w:rsidRPr="001E4A7C" w:rsidRDefault="0091288B" w:rsidP="003D7739">
      <w:pPr>
        <w:pStyle w:val="affffff5"/>
        <w:numPr>
          <w:ilvl w:val="0"/>
          <w:numId w:val="15"/>
        </w:numPr>
      </w:pPr>
      <w:bookmarkStart w:id="358" w:name="_Ref32680552"/>
      <w:r w:rsidRPr="001E4A7C">
        <w:rPr>
          <w:rFonts w:hint="eastAsia"/>
        </w:rPr>
        <w:t>戊二醛理化特性一览表</w:t>
      </w:r>
      <w:bookmarkEnd w:id="358"/>
    </w:p>
    <w:tbl>
      <w:tblPr>
        <w:tblStyle w:val="-11"/>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30"/>
        <w:gridCol w:w="2107"/>
        <w:gridCol w:w="5766"/>
      </w:tblGrid>
      <w:tr w:rsidR="00715BB7" w:rsidRPr="001E4A7C" w:rsidTr="0091288B">
        <w:trPr>
          <w:trHeight w:val="340"/>
        </w:trPr>
        <w:tc>
          <w:tcPr>
            <w:tcW w:w="628" w:type="pct"/>
            <w:shd w:val="clear" w:color="auto" w:fill="auto"/>
            <w:vAlign w:val="center"/>
          </w:tcPr>
          <w:p w:rsidR="0091288B" w:rsidRPr="001E4A7C" w:rsidRDefault="0091288B" w:rsidP="00715BB7">
            <w:pPr>
              <w:pStyle w:val="affffff4"/>
            </w:pPr>
            <w:r w:rsidRPr="001E4A7C">
              <w:t>类别</w:t>
            </w:r>
          </w:p>
        </w:tc>
        <w:tc>
          <w:tcPr>
            <w:tcW w:w="1170" w:type="pct"/>
            <w:shd w:val="clear" w:color="auto" w:fill="auto"/>
            <w:vAlign w:val="center"/>
          </w:tcPr>
          <w:p w:rsidR="0091288B" w:rsidRPr="001E4A7C" w:rsidRDefault="0091288B" w:rsidP="00715BB7">
            <w:pPr>
              <w:pStyle w:val="affffff4"/>
            </w:pPr>
            <w:r w:rsidRPr="001E4A7C">
              <w:t>项目</w:t>
            </w:r>
          </w:p>
        </w:tc>
        <w:tc>
          <w:tcPr>
            <w:tcW w:w="3202" w:type="pct"/>
            <w:shd w:val="clear" w:color="auto" w:fill="auto"/>
            <w:vAlign w:val="center"/>
          </w:tcPr>
          <w:p w:rsidR="0091288B" w:rsidRPr="001E4A7C" w:rsidRDefault="0091288B" w:rsidP="00715BB7">
            <w:pPr>
              <w:pStyle w:val="affffff4"/>
            </w:pPr>
            <w:r w:rsidRPr="001E4A7C">
              <w:t>戊二醛（</w:t>
            </w:r>
            <w:r w:rsidR="00715BB7" w:rsidRPr="001E4A7C">
              <w:t>Glutaric dialdehyde</w:t>
            </w:r>
            <w:r w:rsidRPr="001E4A7C">
              <w:t xml:space="preserve"> CAS No</w:t>
            </w:r>
            <w:r w:rsidRPr="001E4A7C">
              <w:t>：</w:t>
            </w:r>
            <w:r w:rsidRPr="001E4A7C">
              <w:t>111-30-8</w:t>
            </w:r>
            <w:r w:rsidRPr="001E4A7C">
              <w:t>）</w:t>
            </w:r>
          </w:p>
        </w:tc>
      </w:tr>
      <w:tr w:rsidR="00715BB7" w:rsidRPr="001E4A7C" w:rsidTr="0091288B">
        <w:trPr>
          <w:trHeight w:val="340"/>
        </w:trPr>
        <w:tc>
          <w:tcPr>
            <w:tcW w:w="628" w:type="pct"/>
            <w:vMerge w:val="restart"/>
            <w:shd w:val="clear" w:color="auto" w:fill="auto"/>
            <w:vAlign w:val="center"/>
          </w:tcPr>
          <w:p w:rsidR="00715BB7" w:rsidRPr="001E4A7C" w:rsidRDefault="00715BB7" w:rsidP="00715BB7">
            <w:pPr>
              <w:pStyle w:val="affffff4"/>
            </w:pPr>
            <w:r w:rsidRPr="001E4A7C">
              <w:t>理化性质</w:t>
            </w:r>
          </w:p>
        </w:tc>
        <w:tc>
          <w:tcPr>
            <w:tcW w:w="1170" w:type="pct"/>
            <w:shd w:val="clear" w:color="auto" w:fill="auto"/>
            <w:vAlign w:val="center"/>
          </w:tcPr>
          <w:p w:rsidR="00715BB7" w:rsidRPr="001E4A7C" w:rsidRDefault="00715BB7" w:rsidP="00715BB7">
            <w:pPr>
              <w:pStyle w:val="affffff4"/>
            </w:pPr>
            <w:r w:rsidRPr="001E4A7C">
              <w:t>外观及性状</w:t>
            </w:r>
          </w:p>
        </w:tc>
        <w:tc>
          <w:tcPr>
            <w:tcW w:w="3202" w:type="pct"/>
            <w:shd w:val="clear" w:color="auto" w:fill="auto"/>
            <w:vAlign w:val="center"/>
          </w:tcPr>
          <w:p w:rsidR="00715BB7" w:rsidRPr="001E4A7C" w:rsidRDefault="00715BB7" w:rsidP="00715BB7">
            <w:pPr>
              <w:pStyle w:val="affffff4"/>
            </w:pPr>
            <w:r w:rsidRPr="001E4A7C">
              <w:rPr>
                <w:shd w:val="clear" w:color="auto" w:fill="FFFFFF"/>
              </w:rPr>
              <w:t>略带刺激性气味的无色或微黄色的透明油状液体</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分子式</w:t>
            </w:r>
            <w:r w:rsidRPr="001E4A7C">
              <w:t>/</w:t>
            </w:r>
            <w:r w:rsidRPr="001E4A7C">
              <w:t>分子量</w:t>
            </w:r>
          </w:p>
        </w:tc>
        <w:tc>
          <w:tcPr>
            <w:tcW w:w="3202" w:type="pct"/>
            <w:shd w:val="clear" w:color="auto" w:fill="auto"/>
            <w:vAlign w:val="center"/>
          </w:tcPr>
          <w:p w:rsidR="00715BB7" w:rsidRPr="001E4A7C" w:rsidRDefault="00715BB7" w:rsidP="00715BB7">
            <w:pPr>
              <w:pStyle w:val="affffff4"/>
            </w:pPr>
            <w:r w:rsidRPr="001E4A7C">
              <w:t>C</w:t>
            </w:r>
            <w:r w:rsidRPr="001E4A7C">
              <w:rPr>
                <w:vertAlign w:val="subscript"/>
              </w:rPr>
              <w:t>5</w:t>
            </w:r>
            <w:r w:rsidRPr="001E4A7C">
              <w:t>H</w:t>
            </w:r>
            <w:r w:rsidRPr="001E4A7C">
              <w:rPr>
                <w:vertAlign w:val="subscript"/>
              </w:rPr>
              <w:t>8</w:t>
            </w:r>
            <w:r w:rsidRPr="001E4A7C">
              <w:t>O</w:t>
            </w:r>
            <w:r w:rsidRPr="001E4A7C">
              <w:rPr>
                <w:vertAlign w:val="subscript"/>
              </w:rPr>
              <w:t>2</w:t>
            </w:r>
            <w:r w:rsidRPr="001E4A7C">
              <w:t>/100.1158</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熔点</w:t>
            </w:r>
            <w:r w:rsidRPr="001E4A7C">
              <w:t>/</w:t>
            </w:r>
            <w:r w:rsidRPr="001E4A7C">
              <w:t>沸点（</w:t>
            </w:r>
            <w:r w:rsidRPr="001E4A7C">
              <w:t>℃</w:t>
            </w:r>
            <w:r w:rsidRPr="001E4A7C">
              <w:t>）</w:t>
            </w:r>
          </w:p>
        </w:tc>
        <w:tc>
          <w:tcPr>
            <w:tcW w:w="3202" w:type="pct"/>
            <w:shd w:val="clear" w:color="auto" w:fill="auto"/>
            <w:vAlign w:val="center"/>
          </w:tcPr>
          <w:p w:rsidR="00715BB7" w:rsidRPr="001E4A7C" w:rsidRDefault="00715BB7" w:rsidP="00715BB7">
            <w:pPr>
              <w:pStyle w:val="affffff4"/>
            </w:pPr>
            <w:r w:rsidRPr="001E4A7C">
              <w:t>-5/189</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密度</w:t>
            </w:r>
          </w:p>
        </w:tc>
        <w:tc>
          <w:tcPr>
            <w:tcW w:w="3202" w:type="pct"/>
            <w:shd w:val="clear" w:color="auto" w:fill="auto"/>
            <w:vAlign w:val="center"/>
          </w:tcPr>
          <w:p w:rsidR="00715BB7" w:rsidRPr="001E4A7C" w:rsidRDefault="00715BB7" w:rsidP="00715BB7">
            <w:pPr>
              <w:pStyle w:val="affffff4"/>
            </w:pPr>
            <w:r w:rsidRPr="001E4A7C">
              <w:rPr>
                <w:shd w:val="clear" w:color="auto" w:fill="FFFFFF"/>
              </w:rPr>
              <w:t>0.947g/cm</w:t>
            </w:r>
            <w:r w:rsidRPr="001E4A7C">
              <w:rPr>
                <w:shd w:val="clear" w:color="auto" w:fill="FFFFFF"/>
                <w:vertAlign w:val="superscript"/>
              </w:rPr>
              <w:t>3</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溶解性</w:t>
            </w:r>
          </w:p>
        </w:tc>
        <w:tc>
          <w:tcPr>
            <w:tcW w:w="3202" w:type="pct"/>
            <w:shd w:val="clear" w:color="auto" w:fill="auto"/>
            <w:vAlign w:val="center"/>
          </w:tcPr>
          <w:p w:rsidR="00715BB7" w:rsidRPr="001E4A7C" w:rsidRDefault="00715BB7" w:rsidP="00715BB7">
            <w:pPr>
              <w:pStyle w:val="affffff4"/>
            </w:pPr>
            <w:r w:rsidRPr="001E4A7C">
              <w:rPr>
                <w:shd w:val="clear" w:color="auto" w:fill="FFFFFF"/>
              </w:rPr>
              <w:t>溶于热水、乙醇、氯仿、</w:t>
            </w:r>
            <w:hyperlink r:id="rId27" w:tgtFrame="_blank" w:history="1">
              <w:r w:rsidRPr="001E4A7C">
                <w:rPr>
                  <w:rStyle w:val="a5"/>
                  <w:bCs/>
                  <w:color w:val="auto"/>
                  <w:shd w:val="clear" w:color="auto" w:fill="FFFFFF"/>
                </w:rPr>
                <w:t>冰醋酸</w:t>
              </w:r>
            </w:hyperlink>
            <w:r w:rsidRPr="001E4A7C">
              <w:rPr>
                <w:shd w:val="clear" w:color="auto" w:fill="FFFFFF"/>
              </w:rPr>
              <w:t>、</w:t>
            </w:r>
            <w:hyperlink r:id="rId28" w:tgtFrame="_blank" w:history="1">
              <w:r w:rsidRPr="001E4A7C">
                <w:rPr>
                  <w:rStyle w:val="a5"/>
                  <w:color w:val="auto"/>
                  <w:shd w:val="clear" w:color="auto" w:fill="FFFFFF"/>
                </w:rPr>
                <w:t>乙醚</w:t>
              </w:r>
            </w:hyperlink>
            <w:r w:rsidRPr="001E4A7C">
              <w:rPr>
                <w:shd w:val="clear" w:color="auto" w:fill="FFFFFF"/>
              </w:rPr>
              <w:t>等有机溶剂</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危险标记</w:t>
            </w:r>
          </w:p>
        </w:tc>
        <w:tc>
          <w:tcPr>
            <w:tcW w:w="3202" w:type="pct"/>
            <w:shd w:val="clear" w:color="auto" w:fill="auto"/>
            <w:vAlign w:val="center"/>
          </w:tcPr>
          <w:p w:rsidR="00715BB7" w:rsidRPr="001E4A7C" w:rsidRDefault="00715BB7" w:rsidP="00715BB7">
            <w:pPr>
              <w:pStyle w:val="affffff4"/>
            </w:pPr>
            <w:r w:rsidRPr="001E4A7C">
              <w:rPr>
                <w:shd w:val="clear" w:color="auto" w:fill="FFFFFF"/>
              </w:rPr>
              <w:t>有毒物品</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闪点（</w:t>
            </w:r>
            <w:r w:rsidRPr="001E4A7C">
              <w:t>℃</w:t>
            </w:r>
            <w:r w:rsidRPr="001E4A7C">
              <w:t>）</w:t>
            </w:r>
          </w:p>
        </w:tc>
        <w:tc>
          <w:tcPr>
            <w:tcW w:w="3202" w:type="pct"/>
            <w:shd w:val="clear" w:color="auto" w:fill="auto"/>
            <w:vAlign w:val="center"/>
          </w:tcPr>
          <w:p w:rsidR="00715BB7" w:rsidRPr="001E4A7C" w:rsidRDefault="00715BB7" w:rsidP="00715BB7">
            <w:pPr>
              <w:pStyle w:val="affffff4"/>
            </w:pPr>
            <w:r w:rsidRPr="001E4A7C">
              <w:t>66</w:t>
            </w:r>
          </w:p>
        </w:tc>
      </w:tr>
      <w:tr w:rsidR="00715BB7" w:rsidRPr="001E4A7C" w:rsidTr="0091288B">
        <w:trPr>
          <w:trHeight w:val="340"/>
        </w:trPr>
        <w:tc>
          <w:tcPr>
            <w:tcW w:w="628" w:type="pct"/>
            <w:vMerge w:val="restart"/>
            <w:shd w:val="clear" w:color="auto" w:fill="auto"/>
            <w:vAlign w:val="center"/>
          </w:tcPr>
          <w:p w:rsidR="00715BB7" w:rsidRPr="001E4A7C" w:rsidRDefault="00715BB7" w:rsidP="00715BB7">
            <w:pPr>
              <w:pStyle w:val="affffff4"/>
            </w:pPr>
            <w:r w:rsidRPr="001E4A7C">
              <w:t>危险性概述</w:t>
            </w:r>
          </w:p>
        </w:tc>
        <w:tc>
          <w:tcPr>
            <w:tcW w:w="1170" w:type="pct"/>
            <w:shd w:val="clear" w:color="auto" w:fill="auto"/>
            <w:vAlign w:val="center"/>
          </w:tcPr>
          <w:p w:rsidR="00715BB7" w:rsidRPr="001E4A7C" w:rsidRDefault="00715BB7" w:rsidP="00715BB7">
            <w:pPr>
              <w:pStyle w:val="affffff4"/>
            </w:pPr>
            <w:r w:rsidRPr="001E4A7C">
              <w:t>健康危害</w:t>
            </w:r>
          </w:p>
        </w:tc>
        <w:tc>
          <w:tcPr>
            <w:tcW w:w="3202" w:type="pct"/>
            <w:shd w:val="clear" w:color="auto" w:fill="auto"/>
            <w:vAlign w:val="center"/>
          </w:tcPr>
          <w:p w:rsidR="00715BB7" w:rsidRPr="001E4A7C" w:rsidRDefault="00715BB7" w:rsidP="00715BB7">
            <w:pPr>
              <w:pStyle w:val="affffff4"/>
            </w:pPr>
            <w:r w:rsidRPr="001E4A7C">
              <w:t>吸入、摄入或经皮肤吸收有害。对眼睛、皮肤和粘膜有强烈的刺激作用。吸入可引起喉、支气管的炎症、化学性肺炎、肺水肿等。可引起过敏反应。</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环境危害</w:t>
            </w:r>
          </w:p>
        </w:tc>
        <w:tc>
          <w:tcPr>
            <w:tcW w:w="3202" w:type="pct"/>
            <w:shd w:val="clear" w:color="auto" w:fill="auto"/>
            <w:vAlign w:val="center"/>
          </w:tcPr>
          <w:p w:rsidR="00715BB7" w:rsidRPr="001E4A7C" w:rsidRDefault="00715BB7" w:rsidP="00715BB7">
            <w:pPr>
              <w:pStyle w:val="affffff4"/>
            </w:pPr>
            <w:r w:rsidRPr="001E4A7C">
              <w:t>对环境有危害，对水体可能造成污染。</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燃爆危害</w:t>
            </w:r>
          </w:p>
        </w:tc>
        <w:tc>
          <w:tcPr>
            <w:tcW w:w="3202" w:type="pct"/>
            <w:shd w:val="clear" w:color="auto" w:fill="auto"/>
            <w:vAlign w:val="center"/>
          </w:tcPr>
          <w:p w:rsidR="00715BB7" w:rsidRPr="001E4A7C" w:rsidRDefault="00715BB7" w:rsidP="00715BB7">
            <w:pPr>
              <w:pStyle w:val="affffff4"/>
            </w:pPr>
            <w:r w:rsidRPr="001E4A7C">
              <w:t>可燃，具有刺激性</w:t>
            </w:r>
          </w:p>
        </w:tc>
      </w:tr>
      <w:tr w:rsidR="00715BB7" w:rsidRPr="001E4A7C" w:rsidTr="0091288B">
        <w:trPr>
          <w:trHeight w:val="340"/>
        </w:trPr>
        <w:tc>
          <w:tcPr>
            <w:tcW w:w="628" w:type="pct"/>
            <w:vMerge w:val="restart"/>
            <w:shd w:val="clear" w:color="auto" w:fill="auto"/>
            <w:vAlign w:val="center"/>
          </w:tcPr>
          <w:p w:rsidR="00715BB7" w:rsidRPr="001E4A7C" w:rsidRDefault="00715BB7" w:rsidP="00715BB7">
            <w:pPr>
              <w:pStyle w:val="affffff4"/>
            </w:pPr>
            <w:r w:rsidRPr="001E4A7C">
              <w:t>急救措施</w:t>
            </w:r>
          </w:p>
        </w:tc>
        <w:tc>
          <w:tcPr>
            <w:tcW w:w="1170" w:type="pct"/>
            <w:shd w:val="clear" w:color="auto" w:fill="auto"/>
            <w:vAlign w:val="center"/>
          </w:tcPr>
          <w:p w:rsidR="00715BB7" w:rsidRPr="001E4A7C" w:rsidRDefault="00715BB7" w:rsidP="00715BB7">
            <w:pPr>
              <w:pStyle w:val="affffff4"/>
            </w:pPr>
            <w:r w:rsidRPr="001E4A7C">
              <w:t>皮肤接触</w:t>
            </w:r>
          </w:p>
        </w:tc>
        <w:tc>
          <w:tcPr>
            <w:tcW w:w="3202" w:type="pct"/>
            <w:shd w:val="clear" w:color="auto" w:fill="auto"/>
            <w:vAlign w:val="center"/>
          </w:tcPr>
          <w:p w:rsidR="00715BB7" w:rsidRPr="001E4A7C" w:rsidRDefault="00715BB7" w:rsidP="00715BB7">
            <w:pPr>
              <w:pStyle w:val="affffff4"/>
            </w:pPr>
            <w:r w:rsidRPr="001E4A7C">
              <w:t>立即脱去污染的衣着，用大量流动清水冲洗。就医。</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眼睛接触</w:t>
            </w:r>
          </w:p>
        </w:tc>
        <w:tc>
          <w:tcPr>
            <w:tcW w:w="3202" w:type="pct"/>
            <w:shd w:val="clear" w:color="auto" w:fill="auto"/>
            <w:vAlign w:val="center"/>
          </w:tcPr>
          <w:p w:rsidR="00715BB7" w:rsidRPr="001E4A7C" w:rsidRDefault="00715BB7" w:rsidP="00715BB7">
            <w:pPr>
              <w:pStyle w:val="affffff4"/>
            </w:pPr>
            <w:r w:rsidRPr="001E4A7C">
              <w:t>立即提起眼睑，用大量流动清水或生理盐水彻底冲洗至少</w:t>
            </w:r>
            <w:r w:rsidRPr="001E4A7C">
              <w:t>15</w:t>
            </w:r>
            <w:r w:rsidRPr="001E4A7C">
              <w:t>分钟。就医。</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吸入</w:t>
            </w:r>
          </w:p>
        </w:tc>
        <w:tc>
          <w:tcPr>
            <w:tcW w:w="3202" w:type="pct"/>
            <w:shd w:val="clear" w:color="auto" w:fill="auto"/>
            <w:vAlign w:val="center"/>
          </w:tcPr>
          <w:p w:rsidR="00715BB7" w:rsidRPr="001E4A7C" w:rsidRDefault="00715BB7" w:rsidP="00715BB7">
            <w:pPr>
              <w:pStyle w:val="affffff4"/>
            </w:pPr>
            <w:r w:rsidRPr="001E4A7C">
              <w:t>迅速脱离现场至空气新鲜处。保持呼吸道通畅。如呼吸困难，给输氧。如呼吸停止，立即进行人工呼吸。就医。</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食入</w:t>
            </w:r>
          </w:p>
        </w:tc>
        <w:tc>
          <w:tcPr>
            <w:tcW w:w="3202" w:type="pct"/>
            <w:shd w:val="clear" w:color="auto" w:fill="auto"/>
            <w:vAlign w:val="center"/>
          </w:tcPr>
          <w:p w:rsidR="00715BB7" w:rsidRPr="001E4A7C" w:rsidRDefault="00715BB7" w:rsidP="00715BB7">
            <w:pPr>
              <w:pStyle w:val="affffff4"/>
            </w:pPr>
            <w:r w:rsidRPr="001E4A7C">
              <w:t>用水漱口。</w:t>
            </w:r>
          </w:p>
        </w:tc>
      </w:tr>
      <w:tr w:rsidR="00715BB7" w:rsidRPr="001E4A7C" w:rsidTr="0091288B">
        <w:trPr>
          <w:trHeight w:val="340"/>
        </w:trPr>
        <w:tc>
          <w:tcPr>
            <w:tcW w:w="628" w:type="pct"/>
            <w:vMerge w:val="restart"/>
            <w:shd w:val="clear" w:color="auto" w:fill="auto"/>
            <w:vAlign w:val="center"/>
          </w:tcPr>
          <w:p w:rsidR="00715BB7" w:rsidRPr="001E4A7C" w:rsidRDefault="00715BB7" w:rsidP="00715BB7">
            <w:pPr>
              <w:pStyle w:val="affffff4"/>
            </w:pPr>
            <w:r w:rsidRPr="001E4A7C">
              <w:t>消防措施</w:t>
            </w:r>
          </w:p>
        </w:tc>
        <w:tc>
          <w:tcPr>
            <w:tcW w:w="1170" w:type="pct"/>
            <w:shd w:val="clear" w:color="auto" w:fill="auto"/>
            <w:vAlign w:val="center"/>
          </w:tcPr>
          <w:p w:rsidR="00715BB7" w:rsidRPr="001E4A7C" w:rsidRDefault="00715BB7" w:rsidP="00715BB7">
            <w:pPr>
              <w:pStyle w:val="affffff4"/>
            </w:pPr>
            <w:r w:rsidRPr="001E4A7C">
              <w:t>危险特性</w:t>
            </w:r>
          </w:p>
        </w:tc>
        <w:tc>
          <w:tcPr>
            <w:tcW w:w="3202" w:type="pct"/>
            <w:shd w:val="clear" w:color="auto" w:fill="auto"/>
            <w:vAlign w:val="center"/>
          </w:tcPr>
          <w:p w:rsidR="00715BB7" w:rsidRPr="001E4A7C" w:rsidRDefault="00715BB7" w:rsidP="00715BB7">
            <w:pPr>
              <w:pStyle w:val="affffff4"/>
            </w:pPr>
            <w:r w:rsidRPr="001E4A7C">
              <w:t>遇明火、高热可燃。与强氧化剂接触可发生化学反应。其</w:t>
            </w:r>
            <w:proofErr w:type="gramStart"/>
            <w:r w:rsidRPr="001E4A7C">
              <w:t>蒸气</w:t>
            </w:r>
            <w:proofErr w:type="gramEnd"/>
            <w:r w:rsidRPr="001E4A7C">
              <w:t>比空气重，能在较低处扩散到相当远的地方，遇火源会</w:t>
            </w:r>
            <w:proofErr w:type="gramStart"/>
            <w:r w:rsidRPr="001E4A7C">
              <w:t>着火回燃</w:t>
            </w:r>
            <w:proofErr w:type="gramEnd"/>
            <w:r w:rsidRPr="001E4A7C">
              <w:t>。容易自聚，聚合反应随着温度的上升而急骤加剧。若遇高热，容器内压增大，有开裂和爆炸的危险。</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有害燃烧物质</w:t>
            </w:r>
          </w:p>
        </w:tc>
        <w:tc>
          <w:tcPr>
            <w:tcW w:w="3202" w:type="pct"/>
            <w:shd w:val="clear" w:color="auto" w:fill="auto"/>
            <w:vAlign w:val="center"/>
          </w:tcPr>
          <w:p w:rsidR="00715BB7" w:rsidRPr="001E4A7C" w:rsidRDefault="00715BB7" w:rsidP="00715BB7">
            <w:pPr>
              <w:pStyle w:val="affffff4"/>
            </w:pPr>
            <w:r w:rsidRPr="001E4A7C">
              <w:t>一氧化碳、二氧化碳。</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灭火方法</w:t>
            </w:r>
          </w:p>
        </w:tc>
        <w:tc>
          <w:tcPr>
            <w:tcW w:w="3202" w:type="pct"/>
            <w:shd w:val="clear" w:color="auto" w:fill="auto"/>
            <w:vAlign w:val="center"/>
          </w:tcPr>
          <w:p w:rsidR="00715BB7" w:rsidRPr="001E4A7C" w:rsidRDefault="00715BB7" w:rsidP="00715BB7">
            <w:pPr>
              <w:pStyle w:val="affffff4"/>
            </w:pPr>
            <w:r w:rsidRPr="001E4A7C">
              <w:t>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715BB7" w:rsidRPr="001E4A7C" w:rsidTr="0091288B">
        <w:trPr>
          <w:trHeight w:val="340"/>
        </w:trPr>
        <w:tc>
          <w:tcPr>
            <w:tcW w:w="628" w:type="pct"/>
            <w:shd w:val="clear" w:color="auto" w:fill="auto"/>
            <w:vAlign w:val="center"/>
          </w:tcPr>
          <w:p w:rsidR="00715BB7" w:rsidRPr="001E4A7C" w:rsidRDefault="00715BB7" w:rsidP="00715BB7">
            <w:pPr>
              <w:pStyle w:val="affffff4"/>
            </w:pPr>
            <w:r w:rsidRPr="001E4A7C">
              <w:lastRenderedPageBreak/>
              <w:t>泄漏应急处理</w:t>
            </w:r>
          </w:p>
        </w:tc>
        <w:tc>
          <w:tcPr>
            <w:tcW w:w="1170" w:type="pct"/>
            <w:shd w:val="clear" w:color="auto" w:fill="auto"/>
            <w:vAlign w:val="center"/>
          </w:tcPr>
          <w:p w:rsidR="00715BB7" w:rsidRPr="001E4A7C" w:rsidRDefault="00715BB7" w:rsidP="00715BB7">
            <w:pPr>
              <w:pStyle w:val="affffff4"/>
            </w:pPr>
            <w:r w:rsidRPr="001E4A7C">
              <w:t>应急处理</w:t>
            </w:r>
          </w:p>
        </w:tc>
        <w:tc>
          <w:tcPr>
            <w:tcW w:w="3202" w:type="pct"/>
            <w:shd w:val="clear" w:color="auto" w:fill="auto"/>
            <w:vAlign w:val="center"/>
          </w:tcPr>
          <w:p w:rsidR="00715BB7" w:rsidRPr="001E4A7C" w:rsidRDefault="00715BB7" w:rsidP="00715BB7">
            <w:pPr>
              <w:pStyle w:val="affffff4"/>
            </w:pPr>
            <w:r w:rsidRPr="001E4A7C">
              <w:t>迅速撤离泄漏污染区人员至安全区，并进行隔离，严格限制出入。切断火源。建议应急处理人员带自给式呼吸器，穿一般作业工作服。不要直接接触泄漏物。尽可能切断泄露源。防止流入下水道、排洪沟等限制性空间。小量泄漏：用砂土、蛭石或其它惰性材料吸收。大量泄露：构筑围堤或挖坑收容。用泵转移至槽车或专用收集器内，回收或运至废物处理场所收置。</w:t>
            </w:r>
          </w:p>
        </w:tc>
      </w:tr>
      <w:tr w:rsidR="00715BB7" w:rsidRPr="001E4A7C" w:rsidTr="0091288B">
        <w:trPr>
          <w:trHeight w:val="340"/>
        </w:trPr>
        <w:tc>
          <w:tcPr>
            <w:tcW w:w="628" w:type="pct"/>
            <w:vMerge w:val="restart"/>
            <w:shd w:val="clear" w:color="auto" w:fill="auto"/>
            <w:vAlign w:val="center"/>
          </w:tcPr>
          <w:p w:rsidR="00715BB7" w:rsidRPr="001E4A7C" w:rsidRDefault="00715BB7" w:rsidP="00715BB7">
            <w:pPr>
              <w:pStyle w:val="affffff4"/>
            </w:pPr>
            <w:r w:rsidRPr="001E4A7C">
              <w:t>操作处置与储存</w:t>
            </w:r>
          </w:p>
        </w:tc>
        <w:tc>
          <w:tcPr>
            <w:tcW w:w="1170" w:type="pct"/>
            <w:shd w:val="clear" w:color="auto" w:fill="auto"/>
            <w:vAlign w:val="center"/>
          </w:tcPr>
          <w:p w:rsidR="00715BB7" w:rsidRPr="001E4A7C" w:rsidRDefault="00715BB7" w:rsidP="00715BB7">
            <w:pPr>
              <w:pStyle w:val="affffff4"/>
            </w:pPr>
            <w:r w:rsidRPr="001E4A7C">
              <w:t>操作注意事项</w:t>
            </w:r>
          </w:p>
        </w:tc>
        <w:tc>
          <w:tcPr>
            <w:tcW w:w="3202" w:type="pct"/>
            <w:shd w:val="clear" w:color="auto" w:fill="auto"/>
            <w:vAlign w:val="center"/>
          </w:tcPr>
          <w:p w:rsidR="00715BB7" w:rsidRPr="001E4A7C" w:rsidRDefault="00715BB7" w:rsidP="00715BB7">
            <w:pPr>
              <w:pStyle w:val="affffff4"/>
            </w:pPr>
            <w:r w:rsidRPr="001E4A7C">
              <w:t>密闭操作，提供充分的局部排风。防止</w:t>
            </w:r>
            <w:proofErr w:type="gramStart"/>
            <w:r w:rsidRPr="001E4A7C">
              <w:t>蒸气</w:t>
            </w:r>
            <w:proofErr w:type="gramEnd"/>
            <w:r w:rsidRPr="001E4A7C">
              <w:t>泄漏到工作场所空气中。操作人员必须经过专门培训，严格遵守操作规程。建议操作人员佩戴自吸过滤式防毒面具（全面罩），穿胶布防毒衣，戴橡胶手套。远离火种、热源，工作场所严禁吸烟。使用防爆型的通风系统和设备。在清除液体和</w:t>
            </w:r>
            <w:proofErr w:type="gramStart"/>
            <w:r w:rsidRPr="001E4A7C">
              <w:t>蒸气</w:t>
            </w:r>
            <w:proofErr w:type="gramEnd"/>
            <w:r w:rsidRPr="001E4A7C">
              <w:t>前不能进行焊接、切割等作业。避免产生烟雾。避免与氧化剂接触。配备相应品种和数量的消防器材及泄漏应急处理设备。倒空的容器可能残留有害物。</w:t>
            </w:r>
          </w:p>
        </w:tc>
      </w:tr>
      <w:tr w:rsidR="00715BB7" w:rsidRPr="001E4A7C" w:rsidTr="0091288B">
        <w:trPr>
          <w:trHeight w:val="340"/>
        </w:trPr>
        <w:tc>
          <w:tcPr>
            <w:tcW w:w="628" w:type="pct"/>
            <w:vMerge/>
            <w:shd w:val="clear" w:color="auto" w:fill="auto"/>
            <w:vAlign w:val="center"/>
          </w:tcPr>
          <w:p w:rsidR="00715BB7" w:rsidRPr="001E4A7C" w:rsidRDefault="00715BB7" w:rsidP="00715BB7">
            <w:pPr>
              <w:pStyle w:val="affffff4"/>
            </w:pPr>
          </w:p>
        </w:tc>
        <w:tc>
          <w:tcPr>
            <w:tcW w:w="1170" w:type="pct"/>
            <w:shd w:val="clear" w:color="auto" w:fill="auto"/>
            <w:vAlign w:val="center"/>
          </w:tcPr>
          <w:p w:rsidR="00715BB7" w:rsidRPr="001E4A7C" w:rsidRDefault="00715BB7" w:rsidP="00715BB7">
            <w:pPr>
              <w:pStyle w:val="affffff4"/>
            </w:pPr>
            <w:r w:rsidRPr="001E4A7C">
              <w:t>储存注意事项</w:t>
            </w:r>
          </w:p>
        </w:tc>
        <w:tc>
          <w:tcPr>
            <w:tcW w:w="3202" w:type="pct"/>
            <w:shd w:val="clear" w:color="auto" w:fill="auto"/>
            <w:vAlign w:val="center"/>
          </w:tcPr>
          <w:p w:rsidR="00715BB7" w:rsidRPr="001E4A7C" w:rsidRDefault="00715BB7" w:rsidP="00715BB7">
            <w:pPr>
              <w:pStyle w:val="affffff4"/>
            </w:pPr>
            <w:r w:rsidRPr="001E4A7C">
              <w:t>通常商品为水溶液，加有稳定剂。储存于阴凉、通风的库房。远离火种、热源。防止阳光直射。保持容器密封，严禁与空气接触。应与氧化剂分开存放，切忌混储。不宜久存，以免变质。配备相应品种和数量的消防器材。</w:t>
            </w:r>
            <w:proofErr w:type="gramStart"/>
            <w:r w:rsidRPr="001E4A7C">
              <w:t>储区应</w:t>
            </w:r>
            <w:proofErr w:type="gramEnd"/>
            <w:r w:rsidRPr="001E4A7C">
              <w:t>备有泄漏应急处理设备和合适的收容材料。</w:t>
            </w:r>
          </w:p>
        </w:tc>
      </w:tr>
    </w:tbl>
    <w:p w:rsidR="0091288B" w:rsidRPr="001E4A7C" w:rsidRDefault="002629DA" w:rsidP="002629DA">
      <w:pPr>
        <w:pStyle w:val="affffff3"/>
      </w:pPr>
      <w:r w:rsidRPr="001E4A7C">
        <w:rPr>
          <w:rFonts w:hint="eastAsia"/>
        </w:rPr>
        <w:t>2</w:t>
      </w:r>
      <w:r w:rsidRPr="001E4A7C">
        <w:rPr>
          <w:rFonts w:hint="eastAsia"/>
        </w:rPr>
        <w:t>、动物疫病识别</w:t>
      </w:r>
    </w:p>
    <w:p w:rsidR="002629DA" w:rsidRPr="001E4A7C" w:rsidRDefault="002629DA" w:rsidP="002629DA">
      <w:pPr>
        <w:pStyle w:val="affffff3"/>
      </w:pPr>
      <w:r w:rsidRPr="001E4A7C">
        <w:rPr>
          <w:rFonts w:hint="eastAsia"/>
        </w:rPr>
        <w:t>（</w:t>
      </w:r>
      <w:r w:rsidRPr="001E4A7C">
        <w:rPr>
          <w:rFonts w:hint="eastAsia"/>
        </w:rPr>
        <w:t>1</w:t>
      </w:r>
      <w:r w:rsidRPr="001E4A7C">
        <w:rPr>
          <w:rFonts w:hint="eastAsia"/>
        </w:rPr>
        <w:t>）动物疫病的分类</w:t>
      </w:r>
    </w:p>
    <w:p w:rsidR="009A22CB" w:rsidRPr="001E4A7C" w:rsidRDefault="009A22CB" w:rsidP="002629DA">
      <w:pPr>
        <w:pStyle w:val="affffff3"/>
        <w:rPr>
          <w:rFonts w:ascii="宋体" w:cs="宋体"/>
          <w:kern w:val="0"/>
        </w:rPr>
      </w:pPr>
      <w:r w:rsidRPr="001E4A7C">
        <w:rPr>
          <w:rFonts w:hint="eastAsia"/>
        </w:rPr>
        <w:t>根据《中华人民共和国动物防疫法》中的定义，动物疫病是指动物传染病、寄生虫</w:t>
      </w:r>
      <w:r w:rsidRPr="001E4A7C">
        <w:rPr>
          <w:rFonts w:ascii="宋体" w:cs="宋体" w:hint="eastAsia"/>
          <w:kern w:val="0"/>
        </w:rPr>
        <w:t>病。根据动物疫病对养殖业生产和人体健康的危害程度，将动物疫病分为以下三类，见</w:t>
      </w:r>
      <w:r w:rsidR="00174B21" w:rsidRPr="001E4A7C">
        <w:rPr>
          <w:rFonts w:ascii="宋体" w:cs="宋体"/>
          <w:kern w:val="0"/>
        </w:rPr>
        <w:fldChar w:fldCharType="begin"/>
      </w:r>
      <w:r w:rsidR="00174B21" w:rsidRPr="001E4A7C">
        <w:rPr>
          <w:rFonts w:ascii="宋体" w:cs="宋体"/>
          <w:kern w:val="0"/>
        </w:rPr>
        <w:instrText xml:space="preserve"> </w:instrText>
      </w:r>
      <w:r w:rsidR="00174B21" w:rsidRPr="001E4A7C">
        <w:rPr>
          <w:rFonts w:ascii="宋体" w:cs="宋体" w:hint="eastAsia"/>
          <w:kern w:val="0"/>
        </w:rPr>
        <w:instrText>REF _Ref32680557 \r \h</w:instrText>
      </w:r>
      <w:r w:rsidR="00174B21" w:rsidRPr="001E4A7C">
        <w:rPr>
          <w:rFonts w:ascii="宋体" w:cs="宋体"/>
          <w:kern w:val="0"/>
        </w:rPr>
        <w:instrText xml:space="preserve"> </w:instrText>
      </w:r>
      <w:r w:rsidR="00002B6C" w:rsidRPr="001E4A7C">
        <w:rPr>
          <w:rFonts w:ascii="宋体" w:cs="宋体"/>
          <w:kern w:val="0"/>
        </w:rPr>
        <w:instrText xml:space="preserve"> \* MERGEFORMAT </w:instrText>
      </w:r>
      <w:r w:rsidR="00174B21" w:rsidRPr="001E4A7C">
        <w:rPr>
          <w:rFonts w:ascii="宋体" w:cs="宋体"/>
          <w:kern w:val="0"/>
        </w:rPr>
      </w:r>
      <w:r w:rsidR="00174B21" w:rsidRPr="001E4A7C">
        <w:rPr>
          <w:rFonts w:ascii="宋体" w:cs="宋体"/>
          <w:kern w:val="0"/>
        </w:rPr>
        <w:fldChar w:fldCharType="separate"/>
      </w:r>
      <w:r w:rsidR="007B577B" w:rsidRPr="001E4A7C">
        <w:rPr>
          <w:rFonts w:ascii="宋体" w:cs="宋体" w:hint="eastAsia"/>
          <w:kern w:val="0"/>
        </w:rPr>
        <w:t>表4-20</w:t>
      </w:r>
      <w:r w:rsidR="00174B21" w:rsidRPr="001E4A7C">
        <w:rPr>
          <w:rFonts w:ascii="宋体" w:cs="宋体"/>
          <w:kern w:val="0"/>
        </w:rPr>
        <w:fldChar w:fldCharType="end"/>
      </w:r>
      <w:r w:rsidRPr="001E4A7C">
        <w:rPr>
          <w:rFonts w:ascii="宋体" w:cs="宋体" w:hint="eastAsia"/>
          <w:kern w:val="0"/>
        </w:rPr>
        <w:t>。</w:t>
      </w:r>
    </w:p>
    <w:p w:rsidR="009A22CB" w:rsidRPr="001E4A7C" w:rsidRDefault="00174B21" w:rsidP="003D7739">
      <w:pPr>
        <w:pStyle w:val="affffff5"/>
        <w:numPr>
          <w:ilvl w:val="0"/>
          <w:numId w:val="15"/>
        </w:numPr>
      </w:pPr>
      <w:bookmarkStart w:id="359" w:name="_Ref32680557"/>
      <w:r w:rsidRPr="001E4A7C">
        <w:rPr>
          <w:rFonts w:hint="eastAsia"/>
        </w:rPr>
        <w:t>动物</w:t>
      </w:r>
      <w:r w:rsidRPr="001E4A7C">
        <w:t>疫病分类表</w:t>
      </w:r>
      <w:bookmarkEnd w:id="359"/>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1"/>
        <w:gridCol w:w="3671"/>
        <w:gridCol w:w="3671"/>
      </w:tblGrid>
      <w:tr w:rsidR="009A22CB" w:rsidRPr="001E4A7C" w:rsidTr="009A22CB">
        <w:trPr>
          <w:trHeight w:val="340"/>
          <w:jc w:val="center"/>
        </w:trPr>
        <w:tc>
          <w:tcPr>
            <w:tcW w:w="922" w:type="pct"/>
            <w:vAlign w:val="center"/>
          </w:tcPr>
          <w:p w:rsidR="009A22CB" w:rsidRPr="001E4A7C" w:rsidRDefault="009A22CB" w:rsidP="009A22CB">
            <w:pPr>
              <w:pStyle w:val="affffff4"/>
            </w:pPr>
            <w:r w:rsidRPr="001E4A7C">
              <w:t>疫病类型</w:t>
            </w:r>
          </w:p>
        </w:tc>
        <w:tc>
          <w:tcPr>
            <w:tcW w:w="2039" w:type="pct"/>
            <w:vAlign w:val="center"/>
          </w:tcPr>
          <w:p w:rsidR="009A22CB" w:rsidRPr="001E4A7C" w:rsidRDefault="009A22CB" w:rsidP="009A22CB">
            <w:pPr>
              <w:pStyle w:val="affffff4"/>
            </w:pPr>
            <w:r w:rsidRPr="001E4A7C">
              <w:t>危害程度</w:t>
            </w:r>
          </w:p>
        </w:tc>
        <w:tc>
          <w:tcPr>
            <w:tcW w:w="2039" w:type="pct"/>
            <w:vAlign w:val="center"/>
          </w:tcPr>
          <w:p w:rsidR="009A22CB" w:rsidRPr="001E4A7C" w:rsidRDefault="009A22CB" w:rsidP="009A22CB">
            <w:pPr>
              <w:pStyle w:val="affffff4"/>
            </w:pPr>
            <w:r w:rsidRPr="001E4A7C">
              <w:t>需采取的措施</w:t>
            </w:r>
          </w:p>
        </w:tc>
      </w:tr>
      <w:tr w:rsidR="009A22CB" w:rsidRPr="001E4A7C" w:rsidTr="009A22CB">
        <w:trPr>
          <w:trHeight w:val="340"/>
          <w:jc w:val="center"/>
        </w:trPr>
        <w:tc>
          <w:tcPr>
            <w:tcW w:w="922" w:type="pct"/>
            <w:vAlign w:val="center"/>
          </w:tcPr>
          <w:p w:rsidR="009A22CB" w:rsidRPr="001E4A7C" w:rsidRDefault="009A22CB" w:rsidP="009A22CB">
            <w:pPr>
              <w:pStyle w:val="affffff4"/>
            </w:pPr>
            <w:r w:rsidRPr="001E4A7C">
              <w:t>一类疫病</w:t>
            </w:r>
          </w:p>
        </w:tc>
        <w:tc>
          <w:tcPr>
            <w:tcW w:w="2039" w:type="pct"/>
            <w:vAlign w:val="center"/>
          </w:tcPr>
          <w:p w:rsidR="009A22CB" w:rsidRPr="001E4A7C" w:rsidRDefault="009A22CB" w:rsidP="009A22CB">
            <w:pPr>
              <w:pStyle w:val="affffff4"/>
            </w:pPr>
            <w:r w:rsidRPr="001E4A7C">
              <w:t>对人与动物危害严重</w:t>
            </w:r>
          </w:p>
        </w:tc>
        <w:tc>
          <w:tcPr>
            <w:tcW w:w="2039" w:type="pct"/>
            <w:vAlign w:val="center"/>
          </w:tcPr>
          <w:p w:rsidR="009A22CB" w:rsidRPr="001E4A7C" w:rsidRDefault="009A22CB" w:rsidP="009A22CB">
            <w:pPr>
              <w:pStyle w:val="affffff4"/>
            </w:pPr>
            <w:r w:rsidRPr="001E4A7C">
              <w:t>需采取紧急</w:t>
            </w:r>
            <w:r w:rsidRPr="001E4A7C">
              <w:rPr>
                <w:rFonts w:hint="eastAsia"/>
              </w:rPr>
              <w:t>、</w:t>
            </w:r>
            <w:r w:rsidRPr="001E4A7C">
              <w:t>严厉的强制预防</w:t>
            </w:r>
            <w:r w:rsidRPr="001E4A7C">
              <w:rPr>
                <w:rFonts w:hint="eastAsia"/>
              </w:rPr>
              <w:t>、</w:t>
            </w:r>
            <w:r w:rsidRPr="001E4A7C">
              <w:t>控制</w:t>
            </w:r>
            <w:r w:rsidRPr="001E4A7C">
              <w:rPr>
                <w:rFonts w:hint="eastAsia"/>
              </w:rPr>
              <w:t>、</w:t>
            </w:r>
            <w:r w:rsidRPr="001E4A7C">
              <w:t>扑灭等措施</w:t>
            </w:r>
          </w:p>
        </w:tc>
      </w:tr>
      <w:tr w:rsidR="009A22CB" w:rsidRPr="001E4A7C" w:rsidTr="009A22CB">
        <w:trPr>
          <w:trHeight w:val="340"/>
          <w:jc w:val="center"/>
        </w:trPr>
        <w:tc>
          <w:tcPr>
            <w:tcW w:w="922" w:type="pct"/>
            <w:vAlign w:val="center"/>
          </w:tcPr>
          <w:p w:rsidR="009A22CB" w:rsidRPr="001E4A7C" w:rsidRDefault="009A22CB" w:rsidP="009A22CB">
            <w:pPr>
              <w:pStyle w:val="affffff4"/>
            </w:pPr>
            <w:r w:rsidRPr="001E4A7C">
              <w:t>二类疫病</w:t>
            </w:r>
          </w:p>
        </w:tc>
        <w:tc>
          <w:tcPr>
            <w:tcW w:w="2039" w:type="pct"/>
            <w:vAlign w:val="center"/>
          </w:tcPr>
          <w:p w:rsidR="009A22CB" w:rsidRPr="001E4A7C" w:rsidRDefault="009A22CB" w:rsidP="009A22CB">
            <w:pPr>
              <w:pStyle w:val="affffff4"/>
            </w:pPr>
            <w:r w:rsidRPr="001E4A7C">
              <w:t>可能造成重大经济损失</w:t>
            </w:r>
          </w:p>
        </w:tc>
        <w:tc>
          <w:tcPr>
            <w:tcW w:w="2039" w:type="pct"/>
            <w:vAlign w:val="center"/>
          </w:tcPr>
          <w:p w:rsidR="009A22CB" w:rsidRPr="001E4A7C" w:rsidRDefault="009A22CB" w:rsidP="009A22CB">
            <w:pPr>
              <w:pStyle w:val="affffff4"/>
            </w:pPr>
            <w:r w:rsidRPr="001E4A7C">
              <w:t>需采取严格控制</w:t>
            </w:r>
            <w:r w:rsidRPr="001E4A7C">
              <w:rPr>
                <w:rFonts w:hint="eastAsia"/>
              </w:rPr>
              <w:t>、</w:t>
            </w:r>
            <w:r w:rsidRPr="001E4A7C">
              <w:t>扑灭等措施</w:t>
            </w:r>
            <w:r w:rsidRPr="001E4A7C">
              <w:rPr>
                <w:rFonts w:hint="eastAsia"/>
              </w:rPr>
              <w:t>，</w:t>
            </w:r>
            <w:r w:rsidRPr="001E4A7C">
              <w:t>防止扩散</w:t>
            </w:r>
          </w:p>
        </w:tc>
      </w:tr>
      <w:tr w:rsidR="009A22CB" w:rsidRPr="001E4A7C" w:rsidTr="009A22CB">
        <w:trPr>
          <w:trHeight w:val="340"/>
          <w:jc w:val="center"/>
        </w:trPr>
        <w:tc>
          <w:tcPr>
            <w:tcW w:w="922" w:type="pct"/>
            <w:vAlign w:val="center"/>
          </w:tcPr>
          <w:p w:rsidR="009A22CB" w:rsidRPr="001E4A7C" w:rsidRDefault="009A22CB" w:rsidP="009A22CB">
            <w:pPr>
              <w:pStyle w:val="affffff4"/>
            </w:pPr>
            <w:r w:rsidRPr="001E4A7C">
              <w:t>三类疫病</w:t>
            </w:r>
          </w:p>
        </w:tc>
        <w:tc>
          <w:tcPr>
            <w:tcW w:w="2039" w:type="pct"/>
            <w:vAlign w:val="center"/>
          </w:tcPr>
          <w:p w:rsidR="009A22CB" w:rsidRPr="001E4A7C" w:rsidRDefault="009A22CB" w:rsidP="009A22CB">
            <w:pPr>
              <w:pStyle w:val="affffff4"/>
            </w:pPr>
            <w:r w:rsidRPr="001E4A7C">
              <w:t>常见多发</w:t>
            </w:r>
            <w:r w:rsidRPr="001E4A7C">
              <w:rPr>
                <w:rFonts w:hint="eastAsia"/>
              </w:rPr>
              <w:t>、</w:t>
            </w:r>
            <w:r w:rsidRPr="001E4A7C">
              <w:t>可能造成重大经济损失</w:t>
            </w:r>
          </w:p>
        </w:tc>
        <w:tc>
          <w:tcPr>
            <w:tcW w:w="2039" w:type="pct"/>
            <w:vAlign w:val="center"/>
          </w:tcPr>
          <w:p w:rsidR="009A22CB" w:rsidRPr="001E4A7C" w:rsidRDefault="009A22CB" w:rsidP="009A22CB">
            <w:pPr>
              <w:pStyle w:val="affffff4"/>
            </w:pPr>
            <w:r w:rsidRPr="001E4A7C">
              <w:t>需要控制和净化</w:t>
            </w:r>
          </w:p>
        </w:tc>
      </w:tr>
    </w:tbl>
    <w:p w:rsidR="002629DA" w:rsidRPr="001E4A7C" w:rsidRDefault="002629DA" w:rsidP="002629DA">
      <w:pPr>
        <w:pStyle w:val="affffff3"/>
      </w:pPr>
      <w:r w:rsidRPr="001E4A7C">
        <w:rPr>
          <w:rFonts w:hint="eastAsia"/>
        </w:rPr>
        <w:t>（</w:t>
      </w:r>
      <w:r w:rsidRPr="001E4A7C">
        <w:rPr>
          <w:rFonts w:hint="eastAsia"/>
        </w:rPr>
        <w:t>2</w:t>
      </w:r>
      <w:r w:rsidRPr="001E4A7C">
        <w:rPr>
          <w:rFonts w:hint="eastAsia"/>
        </w:rPr>
        <w:t>）肉鸡疫病病种</w:t>
      </w:r>
    </w:p>
    <w:p w:rsidR="009A22CB" w:rsidRPr="001E4A7C" w:rsidRDefault="009A22CB" w:rsidP="009A22CB">
      <w:pPr>
        <w:pStyle w:val="affffff3"/>
        <w:rPr>
          <w:rFonts w:ascii="宋体" w:cs="宋体"/>
          <w:kern w:val="0"/>
        </w:rPr>
      </w:pPr>
      <w:r w:rsidRPr="001E4A7C">
        <w:rPr>
          <w:rFonts w:hint="eastAsia"/>
        </w:rPr>
        <w:t>根据农业部公告第</w:t>
      </w:r>
      <w:r w:rsidRPr="001E4A7C">
        <w:rPr>
          <w:rFonts w:hint="eastAsia"/>
        </w:rPr>
        <w:t>1125</w:t>
      </w:r>
      <w:r w:rsidRPr="001E4A7C">
        <w:rPr>
          <w:rFonts w:hint="eastAsia"/>
        </w:rPr>
        <w:t>号《一、二、三类动物疫病病种名录》（</w:t>
      </w:r>
      <w:r w:rsidRPr="001E4A7C">
        <w:rPr>
          <w:rFonts w:hint="eastAsia"/>
        </w:rPr>
        <w:t>2018.12.11</w:t>
      </w:r>
      <w:r w:rsidRPr="001E4A7C">
        <w:rPr>
          <w:rFonts w:hint="eastAsia"/>
        </w:rPr>
        <w:t>），其中各类疫病病种中，涉及畜禽疫病的病种为：①一类疫病：高致病性禽流感、新城</w:t>
      </w:r>
      <w:proofErr w:type="gramStart"/>
      <w:r w:rsidRPr="001E4A7C">
        <w:rPr>
          <w:rFonts w:hint="eastAsia"/>
        </w:rPr>
        <w:t>疫</w:t>
      </w:r>
      <w:proofErr w:type="gramEnd"/>
      <w:r w:rsidRPr="001E4A7C">
        <w:rPr>
          <w:rFonts w:hint="eastAsia"/>
        </w:rPr>
        <w:t>等；②二类疫病：</w:t>
      </w:r>
      <w:r w:rsidRPr="001E4A7C">
        <w:rPr>
          <w:rFonts w:ascii="宋体" w:cs="宋体" w:hint="eastAsia"/>
          <w:kern w:val="0"/>
        </w:rPr>
        <w:t>布鲁氏菌病、炭疽、魏氏梭菌病、副结核病、弓形虫病、棘球蚴病、鸡传染性</w:t>
      </w:r>
      <w:proofErr w:type="gramStart"/>
      <w:r w:rsidRPr="001E4A7C">
        <w:rPr>
          <w:rFonts w:ascii="宋体" w:cs="宋体" w:hint="eastAsia"/>
          <w:kern w:val="0"/>
        </w:rPr>
        <w:t>喉</w:t>
      </w:r>
      <w:proofErr w:type="gramEnd"/>
      <w:r w:rsidRPr="001E4A7C">
        <w:rPr>
          <w:rFonts w:ascii="宋体" w:cs="宋体" w:hint="eastAsia"/>
          <w:kern w:val="0"/>
        </w:rPr>
        <w:t>气管炎、鸡传染性支气管炎、鸡传染性法氏囊病、鸡马立克氏病、鸡产蛋下降综合征、禽白血病、禽</w:t>
      </w:r>
      <w:proofErr w:type="gramStart"/>
      <w:r w:rsidRPr="001E4A7C">
        <w:rPr>
          <w:rFonts w:ascii="宋体" w:cs="宋体" w:hint="eastAsia"/>
          <w:kern w:val="0"/>
        </w:rPr>
        <w:t>痘</w:t>
      </w:r>
      <w:proofErr w:type="gramEnd"/>
      <w:r w:rsidRPr="001E4A7C">
        <w:rPr>
          <w:rFonts w:ascii="宋体" w:cs="宋体" w:hint="eastAsia"/>
          <w:kern w:val="0"/>
        </w:rPr>
        <w:t>、禽霍乱、鸡白痢、</w:t>
      </w:r>
      <w:proofErr w:type="gramStart"/>
      <w:r w:rsidRPr="001E4A7C">
        <w:rPr>
          <w:rFonts w:ascii="宋体" w:cs="宋体" w:hint="eastAsia"/>
          <w:kern w:val="0"/>
        </w:rPr>
        <w:t>鸡败血</w:t>
      </w:r>
      <w:proofErr w:type="gramEnd"/>
      <w:r w:rsidRPr="001E4A7C">
        <w:rPr>
          <w:rFonts w:ascii="宋体" w:cs="宋体" w:hint="eastAsia"/>
          <w:kern w:val="0"/>
        </w:rPr>
        <w:t>支原体感染、鸡球虫病；③三类疫病：大肠杆菌病、李氏杆菌病、类鼻疽、放线菌病、肝片吸虫病、丝虫病、附红细胞体病、</w:t>
      </w:r>
      <w:r w:rsidRPr="001E4A7C">
        <w:rPr>
          <w:rFonts w:ascii="TimesNewRomanPSMT" w:eastAsia="TimesNewRomanPSMT" w:cs="TimesNewRomanPSMT"/>
          <w:kern w:val="0"/>
        </w:rPr>
        <w:t>Q</w:t>
      </w:r>
      <w:r w:rsidRPr="001E4A7C">
        <w:rPr>
          <w:rFonts w:ascii="宋体" w:cs="宋体" w:hint="eastAsia"/>
          <w:kern w:val="0"/>
        </w:rPr>
        <w:t>热、鸡病毒性关节炎、禽传染性脑脊髓炎、传染性鼻炎、禽结核病。</w:t>
      </w:r>
    </w:p>
    <w:p w:rsidR="009A22CB" w:rsidRPr="001E4A7C" w:rsidRDefault="009A22CB" w:rsidP="009A22CB">
      <w:pPr>
        <w:pStyle w:val="affffff3"/>
      </w:pPr>
      <w:r w:rsidRPr="001E4A7C">
        <w:rPr>
          <w:rFonts w:hint="eastAsia"/>
        </w:rPr>
        <w:lastRenderedPageBreak/>
        <w:t>对于患有以上动物疫病，以及其他危害到肉鸡健康的传染性疫病，应视为动物疫病</w:t>
      </w:r>
      <w:r w:rsidRPr="001E4A7C">
        <w:rPr>
          <w:rFonts w:ascii="宋体" w:cs="宋体" w:hint="eastAsia"/>
          <w:kern w:val="0"/>
        </w:rPr>
        <w:t>的发生，应及时按照国家相关法规启动应对措施。</w:t>
      </w:r>
    </w:p>
    <w:p w:rsidR="002629DA" w:rsidRPr="001E4A7C" w:rsidRDefault="002629DA" w:rsidP="002629DA">
      <w:pPr>
        <w:pStyle w:val="affffff3"/>
      </w:pPr>
      <w:r w:rsidRPr="001E4A7C">
        <w:rPr>
          <w:rFonts w:hint="eastAsia"/>
        </w:rPr>
        <w:t>3</w:t>
      </w:r>
      <w:r w:rsidRPr="001E4A7C">
        <w:rPr>
          <w:rFonts w:hint="eastAsia"/>
        </w:rPr>
        <w:t>、环境风险事故类型</w:t>
      </w:r>
    </w:p>
    <w:p w:rsidR="00A61535" w:rsidRPr="001E4A7C" w:rsidRDefault="00A61535" w:rsidP="00A61535">
      <w:pPr>
        <w:pStyle w:val="affffff3"/>
      </w:pPr>
      <w:r w:rsidRPr="001E4A7C">
        <w:rPr>
          <w:rFonts w:hint="eastAsia"/>
        </w:rPr>
        <w:t>本项目的环境风险主要表现在公司非正常生产工况</w:t>
      </w:r>
      <w:r w:rsidR="00B66E53" w:rsidRPr="001E4A7C">
        <w:rPr>
          <w:rFonts w:hint="eastAsia"/>
        </w:rPr>
        <w:t>，环保措施发生事故导致废气、废水超标排放，以及危险物质发生泄漏，</w:t>
      </w:r>
      <w:r w:rsidR="00B66E53" w:rsidRPr="001E4A7C">
        <w:rPr>
          <w:rFonts w:ascii="宋体" w:cs="宋体" w:hint="eastAsia"/>
          <w:kern w:val="0"/>
        </w:rPr>
        <w:t>导致</w:t>
      </w:r>
      <w:r w:rsidRPr="001E4A7C">
        <w:rPr>
          <w:rFonts w:ascii="宋体" w:cs="宋体" w:hint="eastAsia"/>
          <w:kern w:val="0"/>
        </w:rPr>
        <w:t>火灾等</w:t>
      </w:r>
      <w:proofErr w:type="gramStart"/>
      <w:r w:rsidRPr="001E4A7C">
        <w:rPr>
          <w:rFonts w:ascii="宋体" w:cs="宋体" w:hint="eastAsia"/>
          <w:kern w:val="0"/>
        </w:rPr>
        <w:t>次生事故</w:t>
      </w:r>
      <w:proofErr w:type="gramEnd"/>
      <w:r w:rsidR="00B66E53" w:rsidRPr="001E4A7C">
        <w:rPr>
          <w:rFonts w:ascii="宋体" w:cs="宋体" w:hint="eastAsia"/>
          <w:kern w:val="0"/>
        </w:rPr>
        <w:t>发生</w:t>
      </w:r>
      <w:r w:rsidRPr="001E4A7C">
        <w:rPr>
          <w:rFonts w:ascii="宋体" w:cs="宋体" w:hint="eastAsia"/>
          <w:kern w:val="0"/>
        </w:rPr>
        <w:t>。</w:t>
      </w:r>
    </w:p>
    <w:p w:rsidR="007174DC" w:rsidRPr="001E4A7C" w:rsidRDefault="007174DC" w:rsidP="007174DC">
      <w:pPr>
        <w:pStyle w:val="3"/>
        <w:rPr>
          <w:lang w:eastAsia="zh-CN"/>
        </w:rPr>
      </w:pPr>
      <w:bookmarkStart w:id="360" w:name="_Toc32962350"/>
      <w:r w:rsidRPr="001E4A7C">
        <w:rPr>
          <w:rFonts w:hint="eastAsia"/>
        </w:rPr>
        <w:t>环境风险分析</w:t>
      </w:r>
      <w:bookmarkEnd w:id="360"/>
    </w:p>
    <w:p w:rsidR="007174DC" w:rsidRPr="001E4A7C" w:rsidRDefault="00B66E53" w:rsidP="005F34BA">
      <w:pPr>
        <w:pStyle w:val="affffff3"/>
      </w:pPr>
      <w:r w:rsidRPr="001E4A7C">
        <w:rPr>
          <w:rFonts w:hint="eastAsia"/>
        </w:rPr>
        <w:t>1</w:t>
      </w:r>
      <w:r w:rsidRPr="001E4A7C">
        <w:rPr>
          <w:rFonts w:hint="eastAsia"/>
        </w:rPr>
        <w:t>、废水排放事故风险分析</w:t>
      </w:r>
    </w:p>
    <w:p w:rsidR="005F34BA" w:rsidRPr="001E4A7C" w:rsidRDefault="005F34BA" w:rsidP="005F34BA">
      <w:pPr>
        <w:pStyle w:val="affffff3"/>
      </w:pPr>
      <w:r w:rsidRPr="001E4A7C">
        <w:rPr>
          <w:rFonts w:hint="eastAsia"/>
        </w:rPr>
        <w:t>（</w:t>
      </w:r>
      <w:r w:rsidRPr="001E4A7C">
        <w:rPr>
          <w:rFonts w:hint="eastAsia"/>
        </w:rPr>
        <w:t>1</w:t>
      </w:r>
      <w:r w:rsidRPr="001E4A7C">
        <w:rPr>
          <w:rFonts w:hint="eastAsia"/>
        </w:rPr>
        <w:t>）对地表水环境影响分析</w:t>
      </w:r>
    </w:p>
    <w:p w:rsidR="005F34BA" w:rsidRPr="001E4A7C" w:rsidRDefault="005F34BA" w:rsidP="005F34BA">
      <w:pPr>
        <w:pStyle w:val="affffff3"/>
      </w:pPr>
      <w:r w:rsidRPr="001E4A7C">
        <w:t>畜禽养殖场中高浓度、未经处理的污水进入自然水体后，使水中固体悬浮物（</w:t>
      </w:r>
      <w:r w:rsidRPr="001E4A7C">
        <w:t>SS</w:t>
      </w:r>
      <w:r w:rsidRPr="001E4A7C">
        <w:t>）、有机物和微生物含量升高，改变水体的物理、化学和生物群落组成，使水质变坏。粪污中含有大量的病原微生物将通过水体或通过水生动植物进行扩散传播，危害人畜健康。此外，粪污中有机物生物降解和水生生物的繁殖大量消耗水体溶解氧（</w:t>
      </w:r>
      <w:r w:rsidRPr="001E4A7C">
        <w:t>DO</w:t>
      </w:r>
      <w:r w:rsidRPr="001E4A7C">
        <w:t>），使水体变黑发臭，水生生物死亡，导致水</w:t>
      </w:r>
      <w:r w:rsidRPr="001E4A7C">
        <w:rPr>
          <w:rFonts w:hint="eastAsia"/>
        </w:rPr>
        <w:t>体“富营养化”</w:t>
      </w:r>
      <w:r w:rsidRPr="001E4A7C">
        <w:t>，这种水体将不可能再得到恢复。</w:t>
      </w:r>
    </w:p>
    <w:p w:rsidR="005F34BA" w:rsidRPr="001E4A7C" w:rsidRDefault="005F34BA" w:rsidP="005F34BA">
      <w:pPr>
        <w:pStyle w:val="affffff3"/>
      </w:pPr>
      <w:r w:rsidRPr="001E4A7C">
        <w:rPr>
          <w:rFonts w:hint="eastAsia"/>
        </w:rPr>
        <w:t>（</w:t>
      </w:r>
      <w:r w:rsidRPr="001E4A7C">
        <w:rPr>
          <w:rFonts w:hint="eastAsia"/>
        </w:rPr>
        <w:t>2</w:t>
      </w:r>
      <w:r w:rsidRPr="001E4A7C">
        <w:rPr>
          <w:rFonts w:hint="eastAsia"/>
        </w:rPr>
        <w:t>）对地下水环境影响分析</w:t>
      </w:r>
    </w:p>
    <w:p w:rsidR="005F34BA" w:rsidRPr="001E4A7C" w:rsidRDefault="005F34BA" w:rsidP="005F34BA">
      <w:pPr>
        <w:pStyle w:val="affffff3"/>
      </w:pPr>
      <w:r w:rsidRPr="001E4A7C">
        <w:rPr>
          <w:rFonts w:hint="eastAsia"/>
        </w:rPr>
        <w:t>未经处理的养殖废水直接</w:t>
      </w:r>
      <w:r w:rsidR="00F12EF4" w:rsidRPr="001E4A7C">
        <w:rPr>
          <w:rFonts w:hint="eastAsia"/>
        </w:rPr>
        <w:t>进入</w:t>
      </w:r>
      <w:r w:rsidRPr="001E4A7C">
        <w:rPr>
          <w:rFonts w:hint="eastAsia"/>
        </w:rPr>
        <w:t>土壤，或者随地表水体流入江河污染地表水，会渗入地下污染地下水。废水的有害成分进入地下水中，会使地下水溶解氧含量减少，严重时使水体发黑、变臭、失去使用价值。一旦污染了地下水，将极难治理恢复，造成较持久性的污染。</w:t>
      </w:r>
    </w:p>
    <w:p w:rsidR="005F34BA" w:rsidRPr="001E4A7C" w:rsidRDefault="005F34BA" w:rsidP="005F34BA">
      <w:pPr>
        <w:pStyle w:val="affffff3"/>
      </w:pPr>
      <w:r w:rsidRPr="001E4A7C">
        <w:rPr>
          <w:rFonts w:hint="eastAsia"/>
        </w:rPr>
        <w:t>（</w:t>
      </w:r>
      <w:r w:rsidRPr="001E4A7C">
        <w:rPr>
          <w:rFonts w:hint="eastAsia"/>
        </w:rPr>
        <w:t>3</w:t>
      </w:r>
      <w:r w:rsidRPr="001E4A7C">
        <w:rPr>
          <w:rFonts w:hint="eastAsia"/>
        </w:rPr>
        <w:t>）对土壤环境影响分析</w:t>
      </w:r>
    </w:p>
    <w:p w:rsidR="005F34BA" w:rsidRPr="001E4A7C" w:rsidRDefault="005F34BA" w:rsidP="005F34BA">
      <w:pPr>
        <w:pStyle w:val="affffff3"/>
      </w:pPr>
      <w:r w:rsidRPr="001E4A7C">
        <w:rPr>
          <w:rFonts w:ascii="宋体" w:hAnsi="宋体" w:hint="eastAsia"/>
        </w:rPr>
        <w:t>废水中高浓度的有机物和氨氮会使土壤环境质量严重恶化。当废水排放超过了土壤的自净能力，便会出现降解不完全和厌氧腐解，产生恶臭物质和亚硝酸盐等有害物质，引起土壤的组成和性状发生改变，破坏其原有的基本功能；作物徒长、倒伏、晚熟或不熟，造成减产、甚至毒害作物使之出现大面积腐烂。此外，土壤对病原微生物的自净能力</w:t>
      </w:r>
      <w:r w:rsidRPr="001E4A7C">
        <w:t>下降，不仅增加了净化难度，而且易造成生物污染和疫病传播。</w:t>
      </w:r>
    </w:p>
    <w:p w:rsidR="00B66E53" w:rsidRPr="001E4A7C" w:rsidRDefault="00B66E53" w:rsidP="005F34BA">
      <w:pPr>
        <w:pStyle w:val="affffff3"/>
      </w:pPr>
      <w:r w:rsidRPr="001E4A7C">
        <w:rPr>
          <w:rFonts w:hint="eastAsia"/>
        </w:rPr>
        <w:t>2</w:t>
      </w:r>
      <w:r w:rsidRPr="001E4A7C">
        <w:rPr>
          <w:rFonts w:hint="eastAsia"/>
        </w:rPr>
        <w:t>、废气排放事故风险分析</w:t>
      </w:r>
    </w:p>
    <w:p w:rsidR="005F34BA" w:rsidRPr="001E4A7C" w:rsidRDefault="005F34BA" w:rsidP="005F34BA">
      <w:pPr>
        <w:pStyle w:val="affffff3"/>
      </w:pPr>
      <w:r w:rsidRPr="001E4A7C">
        <w:rPr>
          <w:rFonts w:hint="eastAsia"/>
        </w:rPr>
        <w:t>在鸡粪未及时清理、恶臭治理措施实施不到位的情况下，大量恶臭气体排放至区域大气环境，</w:t>
      </w:r>
      <w:r w:rsidRPr="001E4A7C">
        <w:rPr>
          <w:rFonts w:hint="eastAsia"/>
          <w:lang w:val="x-none"/>
        </w:rPr>
        <w:t>造成周围环境空气中的</w:t>
      </w:r>
      <w:r w:rsidRPr="001E4A7C">
        <w:rPr>
          <w:rFonts w:hint="eastAsia"/>
        </w:rPr>
        <w:t>NH</w:t>
      </w:r>
      <w:r w:rsidRPr="001E4A7C">
        <w:rPr>
          <w:rFonts w:hint="eastAsia"/>
          <w:vertAlign w:val="subscript"/>
        </w:rPr>
        <w:t>3</w:t>
      </w:r>
      <w:r w:rsidRPr="001E4A7C">
        <w:rPr>
          <w:rFonts w:hint="eastAsia"/>
        </w:rPr>
        <w:t>和</w:t>
      </w:r>
      <w:r w:rsidRPr="001E4A7C">
        <w:rPr>
          <w:rFonts w:hint="eastAsia"/>
        </w:rPr>
        <w:t>H</w:t>
      </w:r>
      <w:r w:rsidRPr="001E4A7C">
        <w:rPr>
          <w:rFonts w:hint="eastAsia"/>
          <w:vertAlign w:val="subscript"/>
        </w:rPr>
        <w:t>2</w:t>
      </w:r>
      <w:r w:rsidRPr="001E4A7C">
        <w:rPr>
          <w:rFonts w:hint="eastAsia"/>
        </w:rPr>
        <w:t>S</w:t>
      </w:r>
      <w:r w:rsidRPr="001E4A7C">
        <w:rPr>
          <w:rFonts w:hint="eastAsia"/>
          <w:lang w:val="x-none"/>
        </w:rPr>
        <w:t>浓度升高，轻则降低空气质量、产生异味妨碍人畜健康生存；重则引起呼吸系统的疾病，危害人畜健康。</w:t>
      </w:r>
    </w:p>
    <w:p w:rsidR="00B66E53" w:rsidRPr="001E4A7C" w:rsidRDefault="00B66E53" w:rsidP="005F34BA">
      <w:pPr>
        <w:pStyle w:val="affffff3"/>
      </w:pPr>
      <w:r w:rsidRPr="001E4A7C">
        <w:rPr>
          <w:rFonts w:hint="eastAsia"/>
        </w:rPr>
        <w:t>3</w:t>
      </w:r>
      <w:r w:rsidRPr="001E4A7C">
        <w:rPr>
          <w:rFonts w:hint="eastAsia"/>
        </w:rPr>
        <w:t>、危险废物排放事故风险分析</w:t>
      </w:r>
    </w:p>
    <w:p w:rsidR="00B66E53" w:rsidRPr="001E4A7C" w:rsidRDefault="005F34BA" w:rsidP="005F34BA">
      <w:pPr>
        <w:pStyle w:val="affffff3"/>
        <w:rPr>
          <w:lang w:val="x-none"/>
        </w:rPr>
      </w:pPr>
      <w:r w:rsidRPr="001E4A7C">
        <w:rPr>
          <w:rFonts w:hint="eastAsia"/>
        </w:rPr>
        <w:lastRenderedPageBreak/>
        <w:t>项目产生的防疫废物属于《国家危险废物名录》（</w:t>
      </w:r>
      <w:r w:rsidRPr="001E4A7C">
        <w:t>2016</w:t>
      </w:r>
      <w:r w:rsidRPr="001E4A7C">
        <w:rPr>
          <w:rFonts w:hint="eastAsia"/>
        </w:rPr>
        <w:t>）</w:t>
      </w:r>
      <w:r w:rsidRPr="001E4A7C">
        <w:rPr>
          <w:rFonts w:hint="eastAsia"/>
        </w:rPr>
        <w:t>HW01</w:t>
      </w:r>
      <w:r w:rsidRPr="001E4A7C">
        <w:rPr>
          <w:rFonts w:hint="eastAsia"/>
        </w:rPr>
        <w:t>医疗废物中的为防治动物传染病而需要收集和处置的废物（代码</w:t>
      </w:r>
      <w:r w:rsidRPr="001E4A7C">
        <w:rPr>
          <w:rFonts w:hint="eastAsia"/>
        </w:rPr>
        <w:t>900-001-01</w:t>
      </w:r>
      <w:r w:rsidRPr="001E4A7C">
        <w:rPr>
          <w:rFonts w:hint="eastAsia"/>
        </w:rPr>
        <w:t>），</w:t>
      </w:r>
      <w:r w:rsidR="00B66E53" w:rsidRPr="001E4A7C">
        <w:rPr>
          <w:rFonts w:hint="eastAsia"/>
        </w:rPr>
        <w:t>医疗废物中可能存在传染性病菌、病毒、化学污染物等有害物质，由于医疗废物具有空间污染、急性传染和潜伏性污染等特征，其病毒、病菌的危害性是普通生活垃圾的</w:t>
      </w:r>
      <w:r w:rsidR="00B66E53" w:rsidRPr="001E4A7C">
        <w:rPr>
          <w:rFonts w:ascii="宋体" w:cs="宋体" w:hint="eastAsia"/>
          <w:kern w:val="0"/>
        </w:rPr>
        <w:t>几十、几百甚至上千</w:t>
      </w:r>
      <w:proofErr w:type="gramStart"/>
      <w:r w:rsidR="00B66E53" w:rsidRPr="001E4A7C">
        <w:rPr>
          <w:rFonts w:ascii="宋体" w:cs="宋体" w:hint="eastAsia"/>
          <w:kern w:val="0"/>
        </w:rPr>
        <w:t>倍</w:t>
      </w:r>
      <w:proofErr w:type="gramEnd"/>
      <w:r w:rsidR="00B66E53" w:rsidRPr="001E4A7C">
        <w:rPr>
          <w:rFonts w:ascii="宋体" w:cs="宋体" w:hint="eastAsia"/>
          <w:kern w:val="0"/>
        </w:rPr>
        <w:t>，且基本没有回收再利用的价值。医疗废物残留及衍生的大量病菌是十分有害有毒的物质，如果不经分类收集等有效很容易引起各种疾病的传播和蔓延。</w:t>
      </w:r>
    </w:p>
    <w:p w:rsidR="00B66E53" w:rsidRPr="001E4A7C" w:rsidRDefault="00B66E53" w:rsidP="005F34BA">
      <w:pPr>
        <w:pStyle w:val="affffff3"/>
      </w:pPr>
      <w:r w:rsidRPr="001E4A7C">
        <w:rPr>
          <w:rFonts w:hint="eastAsia"/>
          <w:lang w:val="x-none"/>
        </w:rPr>
        <w:t>4</w:t>
      </w:r>
      <w:r w:rsidRPr="001E4A7C">
        <w:rPr>
          <w:rFonts w:hint="eastAsia"/>
          <w:lang w:val="x-none"/>
        </w:rPr>
        <w:t>、</w:t>
      </w:r>
      <w:r w:rsidRPr="001E4A7C">
        <w:rPr>
          <w:rFonts w:hint="eastAsia"/>
        </w:rPr>
        <w:t>动物疫病影响分析</w:t>
      </w:r>
    </w:p>
    <w:p w:rsidR="00B66E53" w:rsidRPr="001E4A7C" w:rsidRDefault="00B66E53" w:rsidP="005F34BA">
      <w:pPr>
        <w:pStyle w:val="affffff3"/>
        <w:rPr>
          <w:rFonts w:ascii="宋体" w:cs="宋体"/>
        </w:rPr>
      </w:pPr>
      <w:r w:rsidRPr="001E4A7C">
        <w:rPr>
          <w:rFonts w:ascii="宋体" w:cs="宋体" w:hint="eastAsia"/>
        </w:rPr>
        <w:t>动物疫病是由某种特定病原体引起的，包括有致病性的细菌、病毒、真菌、螺旋体、霉形体、衣原体、立克次氏体、放线菌等微生物感染动物而引起的传染病和有病原性蠕虫、原虫、节肢动物感染或侵袭动物而引起的寄生虫病。动物疫病严重危害养殖业生产，导致养殖动物死亡率升高，直接造成严重的经济损失，特别是流行性、群发性疫病，更是会给养殖企业造成严重的经济损失。动物疫病还会造成动物生产性能和畜产品品质的下降，并增加动物饲料消耗、人工费用、防治费用等养殖成本，使养殖企业利润受损。对于出口型养殖企业，还会造成出口动物源性食品因动物疫病问题而被退货、销毁甚至封关。同时，随着病毒的发展演化，产生了许多人畜共患病，给人类健康带来严重威胁。</w:t>
      </w:r>
    </w:p>
    <w:p w:rsidR="00B66E53" w:rsidRPr="001E4A7C" w:rsidRDefault="00B66E53" w:rsidP="005F34BA">
      <w:pPr>
        <w:pStyle w:val="affffff3"/>
        <w:rPr>
          <w:rFonts w:ascii="宋体" w:cs="宋体"/>
        </w:rPr>
      </w:pPr>
      <w:r w:rsidRPr="001E4A7C">
        <w:rPr>
          <w:rFonts w:ascii="宋体" w:cs="宋体" w:hint="eastAsia"/>
        </w:rPr>
        <w:t>目前肉鸡养殖业主要</w:t>
      </w:r>
      <w:proofErr w:type="gramStart"/>
      <w:r w:rsidRPr="001E4A7C">
        <w:rPr>
          <w:rFonts w:ascii="宋体" w:cs="宋体" w:hint="eastAsia"/>
        </w:rPr>
        <w:t>疫情为禽流行性感冒</w:t>
      </w:r>
      <w:proofErr w:type="gramEnd"/>
      <w:r w:rsidRPr="001E4A7C">
        <w:rPr>
          <w:rFonts w:ascii="宋体" w:cs="宋体" w:hint="eastAsia"/>
        </w:rPr>
        <w:t>（高致病性禽流感）、鸡新城</w:t>
      </w:r>
      <w:proofErr w:type="gramStart"/>
      <w:r w:rsidRPr="001E4A7C">
        <w:rPr>
          <w:rFonts w:ascii="宋体" w:cs="宋体" w:hint="eastAsia"/>
        </w:rPr>
        <w:t>疫</w:t>
      </w:r>
      <w:proofErr w:type="gramEnd"/>
      <w:r w:rsidRPr="001E4A7C">
        <w:rPr>
          <w:rFonts w:ascii="宋体" w:cs="宋体" w:hint="eastAsia"/>
        </w:rPr>
        <w:t>等。</w:t>
      </w:r>
    </w:p>
    <w:p w:rsidR="00B66E53" w:rsidRPr="001E4A7C" w:rsidRDefault="00B66E53" w:rsidP="005F34BA">
      <w:pPr>
        <w:pStyle w:val="affffff3"/>
      </w:pPr>
      <w:r w:rsidRPr="001E4A7C">
        <w:rPr>
          <w:rFonts w:hint="eastAsia"/>
          <w:lang w:val="x-none"/>
        </w:rPr>
        <w:t>（</w:t>
      </w:r>
      <w:r w:rsidRPr="001E4A7C">
        <w:rPr>
          <w:rFonts w:hint="eastAsia"/>
          <w:lang w:val="x-none"/>
        </w:rPr>
        <w:t>1</w:t>
      </w:r>
      <w:r w:rsidRPr="001E4A7C">
        <w:rPr>
          <w:rFonts w:hint="eastAsia"/>
          <w:lang w:val="x-none"/>
        </w:rPr>
        <w:t>）</w:t>
      </w:r>
      <w:r w:rsidRPr="001E4A7C">
        <w:rPr>
          <w:rFonts w:hint="eastAsia"/>
        </w:rPr>
        <w:t>禽流行性感冒</w:t>
      </w:r>
    </w:p>
    <w:p w:rsidR="00B66E53" w:rsidRPr="001E4A7C" w:rsidRDefault="00B66E53" w:rsidP="005F34BA">
      <w:pPr>
        <w:pStyle w:val="affffff3"/>
        <w:rPr>
          <w:rFonts w:ascii="宋体" w:cs="宋体"/>
        </w:rPr>
      </w:pPr>
      <w:r w:rsidRPr="001E4A7C">
        <w:rPr>
          <w:rFonts w:ascii="宋体" w:cs="宋体" w:hint="eastAsia"/>
        </w:rPr>
        <w:t>禽流行性感冒（</w:t>
      </w:r>
      <w:r w:rsidRPr="001E4A7C">
        <w:rPr>
          <w:rFonts w:ascii="TimesNewRomanPSMT" w:eastAsia="TimesNewRomanPSMT" w:cs="TimesNewRomanPSMT"/>
        </w:rPr>
        <w:t xml:space="preserve">Bird Flu </w:t>
      </w:r>
      <w:r w:rsidRPr="001E4A7C">
        <w:rPr>
          <w:rFonts w:ascii="宋体" w:cs="宋体" w:hint="eastAsia"/>
        </w:rPr>
        <w:t>或</w:t>
      </w:r>
      <w:r w:rsidRPr="001E4A7C">
        <w:rPr>
          <w:rFonts w:ascii="TimesNewRomanPSMT" w:eastAsia="TimesNewRomanPSMT" w:cs="TimesNewRomanPSMT"/>
        </w:rPr>
        <w:t>Avian Influenza</w:t>
      </w:r>
      <w:r w:rsidRPr="001E4A7C">
        <w:rPr>
          <w:rFonts w:ascii="宋体" w:cs="宋体" w:hint="eastAsia"/>
        </w:rPr>
        <w:t>）</w:t>
      </w:r>
      <w:proofErr w:type="gramStart"/>
      <w:r w:rsidRPr="001E4A7C">
        <w:rPr>
          <w:rFonts w:ascii="宋体" w:cs="宋体" w:hint="eastAsia"/>
        </w:rPr>
        <w:t>是禽流行性感冒</w:t>
      </w:r>
      <w:proofErr w:type="gramEnd"/>
      <w:r w:rsidRPr="001E4A7C">
        <w:rPr>
          <w:rFonts w:ascii="宋体" w:cs="宋体" w:hint="eastAsia"/>
        </w:rPr>
        <w:t>的简称，它是由甲型流感病毒的一种亚型（也称禽流感病毒）引起的一种急性传染病，也能感染人类，被国际</w:t>
      </w:r>
      <w:proofErr w:type="gramStart"/>
      <w:r w:rsidRPr="001E4A7C">
        <w:rPr>
          <w:rFonts w:ascii="宋体" w:cs="宋体" w:hint="eastAsia"/>
        </w:rPr>
        <w:t>兽疫局</w:t>
      </w:r>
      <w:proofErr w:type="gramEnd"/>
      <w:r w:rsidRPr="001E4A7C">
        <w:rPr>
          <w:rFonts w:ascii="宋体" w:cs="宋体" w:hint="eastAsia"/>
        </w:rPr>
        <w:t>定为甲类传染病，又称真性鸡瘟或欧洲鸡瘟。人感染后的症状主要表现为高热、咳嗽、流涕、肌痛等，多数伴有严重的肺炎，严重者心、肾等多种脏器衰竭导致死亡，病死率很高，通常人感染禽流感死亡率约为</w:t>
      </w:r>
      <w:r w:rsidRPr="001E4A7C">
        <w:rPr>
          <w:rFonts w:ascii="TimesNewRomanPSMT" w:eastAsia="TimesNewRomanPSMT" w:cs="TimesNewRomanPSMT"/>
        </w:rPr>
        <w:t>33%</w:t>
      </w:r>
      <w:r w:rsidRPr="001E4A7C">
        <w:rPr>
          <w:rFonts w:ascii="宋体" w:cs="宋体" w:hint="eastAsia"/>
        </w:rPr>
        <w:t>。此病可通过消化道、呼吸道、皮肤损伤和眼结膜等多种途径传播，区域间的人员和车辆往来是传播本病的重要途径。</w:t>
      </w:r>
    </w:p>
    <w:p w:rsidR="00B66E53" w:rsidRPr="001E4A7C" w:rsidRDefault="00B66E53" w:rsidP="005F34BA">
      <w:pPr>
        <w:pStyle w:val="affffff3"/>
        <w:rPr>
          <w:rFonts w:ascii="宋体" w:cs="宋体"/>
        </w:rPr>
      </w:pPr>
      <w:r w:rsidRPr="001E4A7C">
        <w:rPr>
          <w:rFonts w:ascii="宋体" w:cs="宋体" w:hint="eastAsia"/>
        </w:rPr>
        <w:t>一旦发生人禽流感疫情，对禽类养殖场、市售禽类摊档、屠宰场及患者所在单位、家庭进行彻底消毒，对</w:t>
      </w:r>
      <w:proofErr w:type="gramStart"/>
      <w:r w:rsidRPr="001E4A7C">
        <w:rPr>
          <w:rFonts w:ascii="宋体" w:cs="宋体" w:hint="eastAsia"/>
        </w:rPr>
        <w:t>死禽及禽类</w:t>
      </w:r>
      <w:proofErr w:type="gramEnd"/>
      <w:r w:rsidRPr="001E4A7C">
        <w:rPr>
          <w:rFonts w:ascii="宋体" w:cs="宋体" w:hint="eastAsia"/>
        </w:rPr>
        <w:t>废弃物应销毁或深埋；医院收治患者的门诊和病房做好隔离消毒，防止患者排泄物及血液污染院内环境及医疗用品；医护人员要做好个人防护，接触禽流感患者应戴口罩、戴手套、穿隔离衣，接触后应洗手。加强检测标本和实验室禽流感病毒毒株的管理，进行禽流感病毒分离的实验室应达到</w:t>
      </w:r>
      <w:r w:rsidRPr="001E4A7C">
        <w:rPr>
          <w:rFonts w:ascii="TimesNewRomanPSMT" w:eastAsia="TimesNewRomanPSMT" w:cs="TimesNewRomanPSMT"/>
        </w:rPr>
        <w:t>P3</w:t>
      </w:r>
      <w:r w:rsidRPr="001E4A7C">
        <w:rPr>
          <w:rFonts w:ascii="宋体" w:cs="宋体" w:hint="eastAsia"/>
        </w:rPr>
        <w:t>级标准。</w:t>
      </w:r>
      <w:r w:rsidRPr="001E4A7C">
        <w:rPr>
          <w:rFonts w:ascii="宋体" w:cs="宋体" w:hint="eastAsia"/>
        </w:rPr>
        <w:lastRenderedPageBreak/>
        <w:t>严格执行操作规范，防止医院感染和实验室的感染及传播。</w:t>
      </w:r>
    </w:p>
    <w:p w:rsidR="00B66E53" w:rsidRPr="001E4A7C" w:rsidRDefault="00B66E53" w:rsidP="005F34BA">
      <w:pPr>
        <w:pStyle w:val="affffff3"/>
      </w:pPr>
      <w:r w:rsidRPr="001E4A7C">
        <w:rPr>
          <w:rFonts w:hint="eastAsia"/>
          <w:lang w:val="x-none"/>
        </w:rPr>
        <w:t>（</w:t>
      </w:r>
      <w:r w:rsidRPr="001E4A7C">
        <w:rPr>
          <w:rFonts w:hint="eastAsia"/>
          <w:lang w:val="x-none"/>
        </w:rPr>
        <w:t>2</w:t>
      </w:r>
      <w:r w:rsidRPr="001E4A7C">
        <w:rPr>
          <w:rFonts w:hint="eastAsia"/>
          <w:lang w:val="x-none"/>
        </w:rPr>
        <w:t>）</w:t>
      </w:r>
      <w:r w:rsidRPr="001E4A7C">
        <w:rPr>
          <w:rFonts w:hint="eastAsia"/>
        </w:rPr>
        <w:t>鸡新城</w:t>
      </w:r>
      <w:proofErr w:type="gramStart"/>
      <w:r w:rsidRPr="001E4A7C">
        <w:rPr>
          <w:rFonts w:hint="eastAsia"/>
        </w:rPr>
        <w:t>疫</w:t>
      </w:r>
      <w:proofErr w:type="gramEnd"/>
    </w:p>
    <w:p w:rsidR="00B66E53" w:rsidRPr="001E4A7C" w:rsidRDefault="00B66E53" w:rsidP="005F34BA">
      <w:pPr>
        <w:pStyle w:val="affffff3"/>
        <w:rPr>
          <w:rFonts w:ascii="宋体" w:cs="宋体"/>
        </w:rPr>
      </w:pPr>
      <w:r w:rsidRPr="001E4A7C">
        <w:rPr>
          <w:rFonts w:ascii="宋体" w:cs="宋体" w:hint="eastAsia"/>
        </w:rPr>
        <w:t>鸡新城</w:t>
      </w:r>
      <w:proofErr w:type="gramStart"/>
      <w:r w:rsidRPr="001E4A7C">
        <w:rPr>
          <w:rFonts w:ascii="宋体" w:cs="宋体" w:hint="eastAsia"/>
        </w:rPr>
        <w:t>疫</w:t>
      </w:r>
      <w:proofErr w:type="gramEnd"/>
      <w:r w:rsidRPr="001E4A7C">
        <w:rPr>
          <w:rFonts w:ascii="TimesNewRomanPSMT" w:eastAsia="TimesNewRomanPSMT" w:cs="TimesNewRomanPSMT"/>
        </w:rPr>
        <w:t>(New Castle disease)</w:t>
      </w:r>
      <w:r w:rsidRPr="001E4A7C">
        <w:rPr>
          <w:rFonts w:ascii="宋体" w:cs="宋体" w:hint="eastAsia"/>
        </w:rPr>
        <w:t>，由副粘病毒引起的高度接触性传染病。又称亚洲鸡瘟或伪鸡瘟。常呈急性败血症状。主要特征是呼吸困难、便稀、神经紊乱、黏膜和浆膜出血。死亡率高，对养鸡业危害严重。</w:t>
      </w:r>
      <w:r w:rsidRPr="001E4A7C">
        <w:rPr>
          <w:rFonts w:ascii="TimesNewRomanPSMT" w:eastAsia="TimesNewRomanPSMT" w:cs="TimesNewRomanPSMT"/>
        </w:rPr>
        <w:t xml:space="preserve">1926 </w:t>
      </w:r>
      <w:r w:rsidRPr="001E4A7C">
        <w:rPr>
          <w:rFonts w:ascii="宋体" w:cs="宋体" w:hint="eastAsia"/>
        </w:rPr>
        <w:t>年首先发现于印度尼西亚，不久又在英国新城发现，世界各国均有流行记载。有强毒株和弱毒株两类。病毒分为低毒力型</w:t>
      </w:r>
      <w:r w:rsidR="005F34BA" w:rsidRPr="001E4A7C">
        <w:rPr>
          <w:rFonts w:ascii="TimesNewRomanPSMT" w:eastAsia="TimesNewRomanPSMT" w:cs="TimesNewRomanPSMT" w:hint="eastAsia"/>
        </w:rPr>
        <w:t>（</w:t>
      </w:r>
      <w:proofErr w:type="gramStart"/>
      <w:r w:rsidR="005F34BA" w:rsidRPr="001E4A7C">
        <w:rPr>
          <w:rFonts w:ascii="宋体" w:cs="宋体" w:hint="eastAsia"/>
        </w:rPr>
        <w:t>即缓发型</w:t>
      </w:r>
      <w:proofErr w:type="gramEnd"/>
      <w:r w:rsidR="005F34BA" w:rsidRPr="001E4A7C">
        <w:rPr>
          <w:rFonts w:ascii="TimesNewRomanPSMT" w:eastAsia="TimesNewRomanPSMT" w:cs="TimesNewRomanPSMT" w:hint="eastAsia"/>
        </w:rPr>
        <w:t>）</w:t>
      </w:r>
      <w:r w:rsidRPr="001E4A7C">
        <w:rPr>
          <w:rFonts w:ascii="宋体" w:cs="宋体" w:hint="eastAsia"/>
        </w:rPr>
        <w:t>、中等毒力型</w:t>
      </w:r>
      <w:r w:rsidR="005F34BA" w:rsidRPr="001E4A7C">
        <w:rPr>
          <w:rFonts w:ascii="TimesNewRomanPSMT" w:eastAsia="TimesNewRomanPSMT" w:cs="TimesNewRomanPSMT" w:hint="eastAsia"/>
        </w:rPr>
        <w:t>（</w:t>
      </w:r>
      <w:r w:rsidR="005F34BA" w:rsidRPr="001E4A7C">
        <w:rPr>
          <w:rFonts w:ascii="宋体" w:cs="宋体" w:hint="eastAsia"/>
        </w:rPr>
        <w:t>即中发型</w:t>
      </w:r>
      <w:r w:rsidR="005F34BA" w:rsidRPr="001E4A7C">
        <w:rPr>
          <w:rFonts w:ascii="TimesNewRomanPSMT" w:eastAsia="TimesNewRomanPSMT" w:cs="TimesNewRomanPSMT" w:hint="eastAsia"/>
        </w:rPr>
        <w:t>）</w:t>
      </w:r>
      <w:r w:rsidRPr="001E4A7C">
        <w:rPr>
          <w:rFonts w:ascii="宋体" w:cs="宋体" w:hint="eastAsia"/>
        </w:rPr>
        <w:t>、强毒力型</w:t>
      </w:r>
      <w:r w:rsidR="005F34BA" w:rsidRPr="001E4A7C">
        <w:rPr>
          <w:rFonts w:ascii="TimesNewRomanPSMT" w:eastAsia="TimesNewRomanPSMT" w:cs="TimesNewRomanPSMT" w:hint="eastAsia"/>
        </w:rPr>
        <w:t>（</w:t>
      </w:r>
      <w:r w:rsidR="005F34BA" w:rsidRPr="001E4A7C">
        <w:rPr>
          <w:rFonts w:ascii="宋体" w:cs="宋体" w:hint="eastAsia"/>
        </w:rPr>
        <w:t>即速发型</w:t>
      </w:r>
      <w:r w:rsidR="005F34BA" w:rsidRPr="001E4A7C">
        <w:rPr>
          <w:rFonts w:ascii="TimesNewRomanPSMT" w:eastAsia="TimesNewRomanPSMT" w:cs="TimesNewRomanPSMT" w:hint="eastAsia"/>
        </w:rPr>
        <w:t>）</w:t>
      </w:r>
      <w:r w:rsidRPr="001E4A7C">
        <w:rPr>
          <w:rFonts w:ascii="TimesNewRomanPSMT" w:eastAsia="TimesNewRomanPSMT" w:cs="TimesNewRomanPSMT"/>
        </w:rPr>
        <w:t>3</w:t>
      </w:r>
      <w:r w:rsidRPr="001E4A7C">
        <w:rPr>
          <w:rFonts w:ascii="宋体" w:cs="宋体" w:hint="eastAsia"/>
        </w:rPr>
        <w:t>型。多数高强度</w:t>
      </w:r>
      <w:proofErr w:type="gramStart"/>
      <w:r w:rsidRPr="001E4A7C">
        <w:rPr>
          <w:rFonts w:ascii="宋体" w:cs="宋体" w:hint="eastAsia"/>
        </w:rPr>
        <w:t>毒力株常属</w:t>
      </w:r>
      <w:proofErr w:type="gramEnd"/>
      <w:r w:rsidRPr="001E4A7C">
        <w:rPr>
          <w:rFonts w:ascii="宋体" w:cs="宋体" w:hint="eastAsia"/>
        </w:rPr>
        <w:t>嗜内脏型新城疫病毒。鸡科动物都可患</w:t>
      </w:r>
      <w:proofErr w:type="gramStart"/>
      <w:r w:rsidRPr="001E4A7C">
        <w:rPr>
          <w:rFonts w:ascii="宋体" w:cs="宋体" w:hint="eastAsia"/>
        </w:rPr>
        <w:t>罹</w:t>
      </w:r>
      <w:proofErr w:type="gramEnd"/>
      <w:r w:rsidRPr="001E4A7C">
        <w:rPr>
          <w:rFonts w:ascii="宋体" w:cs="宋体" w:hint="eastAsia"/>
        </w:rPr>
        <w:t>本病。家鸡最易感，雏鸡比</w:t>
      </w:r>
      <w:proofErr w:type="gramStart"/>
      <w:r w:rsidRPr="001E4A7C">
        <w:rPr>
          <w:rFonts w:ascii="宋体" w:cs="宋体" w:hint="eastAsia"/>
        </w:rPr>
        <w:t>成年鸡易感性</w:t>
      </w:r>
      <w:proofErr w:type="gramEnd"/>
      <w:r w:rsidRPr="001E4A7C">
        <w:rPr>
          <w:rFonts w:ascii="宋体" w:cs="宋体" w:hint="eastAsia"/>
        </w:rPr>
        <w:t>更高。可达</w:t>
      </w:r>
      <w:r w:rsidRPr="001E4A7C">
        <w:rPr>
          <w:rFonts w:ascii="TimesNewRomanPSMT" w:eastAsia="TimesNewRomanPSMT" w:cs="TimesNewRomanPSMT"/>
        </w:rPr>
        <w:t>44</w:t>
      </w:r>
      <w:r w:rsidRPr="001E4A7C">
        <w:rPr>
          <w:rFonts w:ascii="宋体" w:cs="宋体" w:hint="eastAsia"/>
        </w:rPr>
        <w:t>℃，精神萎顿，羽毛松乱，呈昏睡状。冠和肉髯暗红色或黑紫色。</w:t>
      </w:r>
      <w:proofErr w:type="gramStart"/>
      <w:r w:rsidRPr="001E4A7C">
        <w:rPr>
          <w:rFonts w:ascii="宋体" w:cs="宋体" w:hint="eastAsia"/>
        </w:rPr>
        <w:t>嗉囔内常充满</w:t>
      </w:r>
      <w:proofErr w:type="gramEnd"/>
      <w:r w:rsidRPr="001E4A7C">
        <w:rPr>
          <w:rFonts w:ascii="宋体" w:cs="宋体" w:hint="eastAsia"/>
        </w:rPr>
        <w:t>液体及气体，呼吸困难，喉部发出咯咯声；粪便稀薄、恶臭，一般</w:t>
      </w:r>
      <w:r w:rsidRPr="001E4A7C">
        <w:rPr>
          <w:rFonts w:ascii="TimesNewRomanPSMT" w:eastAsia="TimesNewRomanPSMT" w:cs="TimesNewRomanPSMT"/>
        </w:rPr>
        <w:t>2~5</w:t>
      </w:r>
      <w:r w:rsidRPr="001E4A7C">
        <w:rPr>
          <w:rFonts w:ascii="宋体" w:cs="宋体" w:hint="eastAsia"/>
        </w:rPr>
        <w:t>天死亡。亚急性或慢性型症状与急性型相似，唯病情较轻，出现神经症状，腿、翅麻痹，运动失调，头向后仰或向一边弯曲等，病程可达</w:t>
      </w:r>
      <w:r w:rsidRPr="001E4A7C">
        <w:rPr>
          <w:rFonts w:ascii="TimesNewRomanPSMT" w:eastAsia="TimesNewRomanPSMT" w:cs="TimesNewRomanPSMT"/>
        </w:rPr>
        <w:t>1~2</w:t>
      </w:r>
      <w:r w:rsidRPr="001E4A7C">
        <w:rPr>
          <w:rFonts w:ascii="宋体" w:cs="宋体" w:hint="eastAsia"/>
        </w:rPr>
        <w:t>个月，多数最终死亡。</w:t>
      </w:r>
    </w:p>
    <w:p w:rsidR="007174DC" w:rsidRPr="001E4A7C" w:rsidRDefault="007174DC" w:rsidP="007174DC">
      <w:pPr>
        <w:pStyle w:val="3"/>
        <w:rPr>
          <w:lang w:eastAsia="zh-CN"/>
        </w:rPr>
      </w:pPr>
      <w:bookmarkStart w:id="361" w:name="_Toc32962351"/>
      <w:r w:rsidRPr="001E4A7C">
        <w:rPr>
          <w:rFonts w:hint="eastAsia"/>
        </w:rPr>
        <w:t>环境风险防范措施及应急要求</w:t>
      </w:r>
      <w:bookmarkEnd w:id="361"/>
    </w:p>
    <w:p w:rsidR="005F34BA" w:rsidRPr="001E4A7C" w:rsidRDefault="005F34BA" w:rsidP="005F34BA">
      <w:pPr>
        <w:pStyle w:val="affffff3"/>
      </w:pPr>
      <w:r w:rsidRPr="001E4A7C">
        <w:rPr>
          <w:rFonts w:hint="eastAsia"/>
        </w:rPr>
        <w:t>1</w:t>
      </w:r>
      <w:r w:rsidRPr="001E4A7C">
        <w:rPr>
          <w:rFonts w:hint="eastAsia"/>
        </w:rPr>
        <w:t>、水环境风险防范措施</w:t>
      </w:r>
    </w:p>
    <w:p w:rsidR="00EA1570" w:rsidRPr="001E4A7C" w:rsidRDefault="002C1386" w:rsidP="002C1386">
      <w:pPr>
        <w:pStyle w:val="affffff3"/>
      </w:pPr>
      <w:r w:rsidRPr="001E4A7C">
        <w:rPr>
          <w:rFonts w:hint="eastAsia"/>
        </w:rPr>
        <w:t>（</w:t>
      </w:r>
      <w:r w:rsidRPr="001E4A7C">
        <w:rPr>
          <w:rFonts w:hint="eastAsia"/>
        </w:rPr>
        <w:t>1</w:t>
      </w:r>
      <w:r w:rsidRPr="001E4A7C">
        <w:rPr>
          <w:rFonts w:hint="eastAsia"/>
        </w:rPr>
        <w:t>）</w:t>
      </w:r>
      <w:r w:rsidR="00B42BA6" w:rsidRPr="001E4A7C">
        <w:rPr>
          <w:rFonts w:hint="eastAsia"/>
        </w:rPr>
        <w:t>各养殖场的排水系统实施雨水和污水收集输送系统分离，在场内设置的污水收集系统，采取暗管形式，合理设计坡度高差，具备防止淤积的条件，暗管要求质量合格，杜绝渗漏。</w:t>
      </w:r>
    </w:p>
    <w:p w:rsidR="00EA1570" w:rsidRPr="001E4A7C" w:rsidRDefault="002C1386" w:rsidP="002C1386">
      <w:pPr>
        <w:pStyle w:val="affffff3"/>
      </w:pPr>
      <w:r w:rsidRPr="001E4A7C">
        <w:rPr>
          <w:rFonts w:hint="eastAsia"/>
        </w:rPr>
        <w:t>（</w:t>
      </w:r>
      <w:r w:rsidRPr="001E4A7C">
        <w:rPr>
          <w:rFonts w:hint="eastAsia"/>
        </w:rPr>
        <w:t>2</w:t>
      </w:r>
      <w:r w:rsidRPr="001E4A7C">
        <w:rPr>
          <w:rFonts w:hint="eastAsia"/>
        </w:rPr>
        <w:t>）</w:t>
      </w:r>
      <w:r w:rsidR="00EA1570" w:rsidRPr="001E4A7C">
        <w:rPr>
          <w:rFonts w:hint="eastAsia"/>
        </w:rPr>
        <w:t>操作人员应严格按照操作规程进行操作，防治因检查不周或失误造成事故。</w:t>
      </w:r>
    </w:p>
    <w:p w:rsidR="00EA1570" w:rsidRPr="001E4A7C" w:rsidRDefault="002C1386" w:rsidP="002C1386">
      <w:pPr>
        <w:pStyle w:val="affffff3"/>
      </w:pPr>
      <w:r w:rsidRPr="001E4A7C">
        <w:rPr>
          <w:rFonts w:hint="eastAsia"/>
        </w:rPr>
        <w:t>（</w:t>
      </w:r>
      <w:r w:rsidRPr="001E4A7C">
        <w:rPr>
          <w:rFonts w:hint="eastAsia"/>
        </w:rPr>
        <w:t>3</w:t>
      </w:r>
      <w:r w:rsidRPr="001E4A7C">
        <w:rPr>
          <w:rFonts w:hint="eastAsia"/>
        </w:rPr>
        <w:t>）</w:t>
      </w:r>
      <w:r w:rsidR="00EA1570" w:rsidRPr="001E4A7C">
        <w:rPr>
          <w:rFonts w:hint="eastAsia"/>
        </w:rPr>
        <w:t>加强设备管理，认真做好设备、管道、阀门的检查工作，对存在安全隐患或需要维修的设备、管道、阀门及时进行修理或更换。</w:t>
      </w:r>
    </w:p>
    <w:p w:rsidR="00EA1570" w:rsidRPr="001E4A7C" w:rsidRDefault="002C1386" w:rsidP="002C1386">
      <w:pPr>
        <w:pStyle w:val="affffff3"/>
      </w:pPr>
      <w:r w:rsidRPr="001E4A7C">
        <w:rPr>
          <w:rFonts w:hint="eastAsia"/>
        </w:rPr>
        <w:t>（</w:t>
      </w:r>
      <w:r w:rsidRPr="001E4A7C">
        <w:rPr>
          <w:rFonts w:hint="eastAsia"/>
        </w:rPr>
        <w:t>4</w:t>
      </w:r>
      <w:r w:rsidRPr="001E4A7C">
        <w:rPr>
          <w:rFonts w:hint="eastAsia"/>
        </w:rPr>
        <w:t>）</w:t>
      </w:r>
      <w:r w:rsidR="00B42BA6" w:rsidRPr="001E4A7C">
        <w:rPr>
          <w:rFonts w:hint="eastAsia"/>
        </w:rPr>
        <w:t>废水处理设施中应</w:t>
      </w:r>
      <w:proofErr w:type="gramStart"/>
      <w:r w:rsidR="00B42BA6" w:rsidRPr="001E4A7C">
        <w:rPr>
          <w:rFonts w:hint="eastAsia"/>
        </w:rPr>
        <w:t>设相应</w:t>
      </w:r>
      <w:proofErr w:type="gramEnd"/>
      <w:r w:rsidR="00B42BA6" w:rsidRPr="001E4A7C">
        <w:rPr>
          <w:rFonts w:hint="eastAsia"/>
        </w:rPr>
        <w:t>的备用设备，如备用泵等。</w:t>
      </w:r>
    </w:p>
    <w:p w:rsidR="00EA1570" w:rsidRPr="001E4A7C" w:rsidRDefault="002C1386" w:rsidP="002C1386">
      <w:pPr>
        <w:pStyle w:val="affffff3"/>
      </w:pPr>
      <w:r w:rsidRPr="001E4A7C">
        <w:rPr>
          <w:rFonts w:ascii="TimesNewRomanPSMT" w:hint="eastAsia"/>
        </w:rPr>
        <w:t>（</w:t>
      </w:r>
      <w:r w:rsidRPr="001E4A7C">
        <w:rPr>
          <w:rFonts w:ascii="TimesNewRomanPSMT" w:hint="eastAsia"/>
        </w:rPr>
        <w:t>5</w:t>
      </w:r>
      <w:r w:rsidRPr="001E4A7C">
        <w:rPr>
          <w:rFonts w:ascii="TimesNewRomanPSMT" w:hint="eastAsia"/>
        </w:rPr>
        <w:t>）</w:t>
      </w:r>
      <w:r w:rsidR="00830EA8" w:rsidRPr="001E4A7C">
        <w:rPr>
          <w:rFonts w:hint="eastAsia"/>
        </w:rPr>
        <w:t>各场区</w:t>
      </w:r>
      <w:r w:rsidR="00EA1570" w:rsidRPr="001E4A7C">
        <w:rPr>
          <w:rFonts w:hint="eastAsia"/>
        </w:rPr>
        <w:t>应按清污分流、雨污分流的原则建立一个完善的排水系统，确保各类废水得到有效收集、监测监督和处理。</w:t>
      </w:r>
    </w:p>
    <w:p w:rsidR="005F34BA" w:rsidRPr="001E4A7C" w:rsidRDefault="005F34BA" w:rsidP="005F34BA">
      <w:pPr>
        <w:pStyle w:val="affffff3"/>
      </w:pPr>
      <w:r w:rsidRPr="001E4A7C">
        <w:rPr>
          <w:rFonts w:hint="eastAsia"/>
        </w:rPr>
        <w:t>2</w:t>
      </w:r>
      <w:r w:rsidRPr="001E4A7C">
        <w:rPr>
          <w:rFonts w:hint="eastAsia"/>
        </w:rPr>
        <w:t>、大气环境风险防范措施</w:t>
      </w:r>
    </w:p>
    <w:p w:rsidR="00EA1570" w:rsidRPr="001E4A7C" w:rsidRDefault="002C1386" w:rsidP="005F34BA">
      <w:pPr>
        <w:pStyle w:val="affffff3"/>
      </w:pPr>
      <w:r w:rsidRPr="001E4A7C">
        <w:rPr>
          <w:rFonts w:hint="eastAsia"/>
        </w:rPr>
        <w:t>（</w:t>
      </w:r>
      <w:r w:rsidRPr="001E4A7C">
        <w:rPr>
          <w:rFonts w:hint="eastAsia"/>
        </w:rPr>
        <w:t>1</w:t>
      </w:r>
      <w:r w:rsidRPr="001E4A7C">
        <w:rPr>
          <w:rFonts w:hint="eastAsia"/>
        </w:rPr>
        <w:t>）严格执行干清粪措施，及时清理粪便，做到“日产日清”。</w:t>
      </w:r>
    </w:p>
    <w:p w:rsidR="002C1386" w:rsidRPr="001E4A7C" w:rsidRDefault="002C1386" w:rsidP="005F34BA">
      <w:pPr>
        <w:pStyle w:val="affffff3"/>
      </w:pPr>
      <w:r w:rsidRPr="001E4A7C">
        <w:rPr>
          <w:rFonts w:hint="eastAsia"/>
        </w:rPr>
        <w:t>（</w:t>
      </w:r>
      <w:r w:rsidRPr="001E4A7C">
        <w:rPr>
          <w:rFonts w:hint="eastAsia"/>
        </w:rPr>
        <w:t>2</w:t>
      </w:r>
      <w:r w:rsidRPr="001E4A7C">
        <w:rPr>
          <w:rFonts w:hint="eastAsia"/>
        </w:rPr>
        <w:t>）加强鸡舍通风，保持舍内卫生。</w:t>
      </w:r>
    </w:p>
    <w:p w:rsidR="002C1386" w:rsidRPr="001E4A7C" w:rsidRDefault="002C1386" w:rsidP="005F34BA">
      <w:pPr>
        <w:pStyle w:val="affffff3"/>
      </w:pPr>
      <w:r w:rsidRPr="001E4A7C">
        <w:rPr>
          <w:rFonts w:hint="eastAsia"/>
        </w:rPr>
        <w:t>（</w:t>
      </w:r>
      <w:r w:rsidRPr="001E4A7C">
        <w:rPr>
          <w:rFonts w:hint="eastAsia"/>
        </w:rPr>
        <w:t>3</w:t>
      </w:r>
      <w:r w:rsidRPr="001E4A7C">
        <w:rPr>
          <w:rFonts w:hint="eastAsia"/>
        </w:rPr>
        <w:t>）设专人负责定期喷洒除臭剂，加强场区绿化。</w:t>
      </w:r>
    </w:p>
    <w:p w:rsidR="005F34BA" w:rsidRPr="001E4A7C" w:rsidRDefault="005F34BA" w:rsidP="005F34BA">
      <w:pPr>
        <w:pStyle w:val="affffff3"/>
      </w:pPr>
      <w:r w:rsidRPr="001E4A7C">
        <w:rPr>
          <w:rFonts w:hint="eastAsia"/>
        </w:rPr>
        <w:t>3</w:t>
      </w:r>
      <w:r w:rsidRPr="001E4A7C">
        <w:rPr>
          <w:rFonts w:hint="eastAsia"/>
        </w:rPr>
        <w:t>、危险废物排放事故风险防范措施</w:t>
      </w:r>
    </w:p>
    <w:p w:rsidR="00EA1570" w:rsidRPr="001E4A7C" w:rsidRDefault="00B42BA6" w:rsidP="00B42BA6">
      <w:pPr>
        <w:pStyle w:val="affffff3"/>
        <w:rPr>
          <w:rFonts w:ascii="宋体" w:cs="宋体"/>
          <w:kern w:val="0"/>
        </w:rPr>
      </w:pPr>
      <w:r w:rsidRPr="001E4A7C">
        <w:rPr>
          <w:rFonts w:hint="eastAsia"/>
        </w:rPr>
        <w:t>（</w:t>
      </w:r>
      <w:r w:rsidRPr="001E4A7C">
        <w:rPr>
          <w:rFonts w:hint="eastAsia"/>
        </w:rPr>
        <w:t>1</w:t>
      </w:r>
      <w:r w:rsidRPr="001E4A7C">
        <w:rPr>
          <w:rFonts w:hint="eastAsia"/>
        </w:rPr>
        <w:t>）危险废物应与其他固体废物严格隔离，其他一般固体废物应分类存放，禁</w:t>
      </w:r>
      <w:r w:rsidRPr="001E4A7C">
        <w:rPr>
          <w:rFonts w:hint="eastAsia"/>
        </w:rPr>
        <w:lastRenderedPageBreak/>
        <w:t>止危</w:t>
      </w:r>
      <w:r w:rsidRPr="001E4A7C">
        <w:rPr>
          <w:rFonts w:ascii="宋体" w:cs="宋体" w:hint="eastAsia"/>
          <w:kern w:val="0"/>
        </w:rPr>
        <w:t>险废物和生活垃圾等一般固废混入。</w:t>
      </w:r>
    </w:p>
    <w:p w:rsidR="00B42BA6" w:rsidRPr="001E4A7C" w:rsidRDefault="00B42BA6" w:rsidP="00B42BA6">
      <w:pPr>
        <w:pStyle w:val="affffff3"/>
      </w:pPr>
      <w:r w:rsidRPr="001E4A7C">
        <w:rPr>
          <w:rFonts w:hint="eastAsia"/>
        </w:rPr>
        <w:t>（</w:t>
      </w:r>
      <w:r w:rsidRPr="001E4A7C">
        <w:rPr>
          <w:rFonts w:hint="eastAsia"/>
        </w:rPr>
        <w:t>2</w:t>
      </w:r>
      <w:r w:rsidRPr="001E4A7C">
        <w:rPr>
          <w:rFonts w:hint="eastAsia"/>
        </w:rPr>
        <w:t>）应有严密的封闭措施，设专人管理，避免非工作人员进出，以及防鼠、防蚊蝇、防蟑螂、防盗等安全措施。</w:t>
      </w:r>
    </w:p>
    <w:p w:rsidR="00B42BA6" w:rsidRPr="001E4A7C" w:rsidRDefault="00B42BA6" w:rsidP="00B42BA6">
      <w:pPr>
        <w:pStyle w:val="affffff3"/>
      </w:pPr>
      <w:r w:rsidRPr="001E4A7C">
        <w:rPr>
          <w:rFonts w:hint="eastAsia"/>
        </w:rPr>
        <w:t>（</w:t>
      </w:r>
      <w:r w:rsidRPr="001E4A7C">
        <w:rPr>
          <w:rFonts w:hint="eastAsia"/>
        </w:rPr>
        <w:t>3</w:t>
      </w:r>
      <w:r w:rsidRPr="001E4A7C">
        <w:rPr>
          <w:rFonts w:hint="eastAsia"/>
        </w:rPr>
        <w:t>）</w:t>
      </w:r>
      <w:r w:rsidRPr="001E4A7C">
        <w:rPr>
          <w:rFonts w:hint="eastAsia"/>
          <w:spacing w:val="-2"/>
        </w:rPr>
        <w:t>地面和</w:t>
      </w:r>
      <w:r w:rsidRPr="001E4A7C">
        <w:rPr>
          <w:rFonts w:hint="eastAsia"/>
          <w:spacing w:val="-2"/>
        </w:rPr>
        <w:t>1.0m</w:t>
      </w:r>
      <w:r w:rsidRPr="001E4A7C">
        <w:rPr>
          <w:rFonts w:hint="eastAsia"/>
          <w:spacing w:val="-2"/>
        </w:rPr>
        <w:t>高的</w:t>
      </w:r>
      <w:proofErr w:type="gramStart"/>
      <w:r w:rsidRPr="001E4A7C">
        <w:rPr>
          <w:rFonts w:hint="eastAsia"/>
          <w:spacing w:val="-2"/>
        </w:rPr>
        <w:t>墙裙须</w:t>
      </w:r>
      <w:proofErr w:type="gramEnd"/>
      <w:r w:rsidRPr="001E4A7C">
        <w:rPr>
          <w:rFonts w:hint="eastAsia"/>
          <w:spacing w:val="-2"/>
        </w:rPr>
        <w:t>进行防渗处理，地面有良好的排水性能，易于清洁和消毒</w:t>
      </w:r>
      <w:r w:rsidRPr="001E4A7C">
        <w:rPr>
          <w:rFonts w:hint="eastAsia"/>
        </w:rPr>
        <w:t>。</w:t>
      </w:r>
    </w:p>
    <w:p w:rsidR="00B42BA6" w:rsidRPr="001E4A7C" w:rsidRDefault="00B42BA6" w:rsidP="00B42BA6">
      <w:pPr>
        <w:pStyle w:val="affffff3"/>
      </w:pPr>
      <w:r w:rsidRPr="001E4A7C">
        <w:rPr>
          <w:rFonts w:hint="eastAsia"/>
        </w:rPr>
        <w:t>（</w:t>
      </w:r>
      <w:r w:rsidRPr="001E4A7C">
        <w:rPr>
          <w:rFonts w:hint="eastAsia"/>
        </w:rPr>
        <w:t>4</w:t>
      </w:r>
      <w:r w:rsidRPr="001E4A7C">
        <w:rPr>
          <w:rFonts w:hint="eastAsia"/>
        </w:rPr>
        <w:t>）避免阳光直射库内，应有良好的照明设备和通风条件。</w:t>
      </w:r>
    </w:p>
    <w:p w:rsidR="002C1386" w:rsidRPr="001E4A7C" w:rsidRDefault="00B42BA6" w:rsidP="00B42BA6">
      <w:pPr>
        <w:pStyle w:val="affffff3"/>
      </w:pPr>
      <w:r w:rsidRPr="001E4A7C">
        <w:rPr>
          <w:rFonts w:hint="eastAsia"/>
        </w:rPr>
        <w:t>（</w:t>
      </w:r>
      <w:r w:rsidRPr="001E4A7C">
        <w:rPr>
          <w:rFonts w:hint="eastAsia"/>
        </w:rPr>
        <w:t>5</w:t>
      </w:r>
      <w:r w:rsidRPr="001E4A7C">
        <w:rPr>
          <w:rFonts w:hint="eastAsia"/>
        </w:rPr>
        <w:t>）</w:t>
      </w:r>
      <w:r w:rsidR="002C1386" w:rsidRPr="001E4A7C">
        <w:rPr>
          <w:rFonts w:hAnsi="宋体"/>
        </w:rPr>
        <w:t>盛装危险废物的容器需不易破损、变形、老化，能有效地防止渗漏、扩散，容器上必须粘贴相应的危险废物标志</w:t>
      </w:r>
      <w:r w:rsidR="002C1386" w:rsidRPr="001E4A7C">
        <w:rPr>
          <w:rFonts w:hAnsi="宋体" w:hint="eastAsia"/>
        </w:rPr>
        <w:t>。</w:t>
      </w:r>
    </w:p>
    <w:p w:rsidR="00B42BA6" w:rsidRPr="001E4A7C" w:rsidRDefault="002C1386" w:rsidP="00B42BA6">
      <w:pPr>
        <w:pStyle w:val="affffff3"/>
      </w:pPr>
      <w:r w:rsidRPr="001E4A7C">
        <w:rPr>
          <w:rFonts w:hint="eastAsia"/>
        </w:rPr>
        <w:t>（</w:t>
      </w:r>
      <w:r w:rsidRPr="001E4A7C">
        <w:rPr>
          <w:rFonts w:hint="eastAsia"/>
        </w:rPr>
        <w:t>6</w:t>
      </w:r>
      <w:r w:rsidRPr="001E4A7C">
        <w:rPr>
          <w:rFonts w:hint="eastAsia"/>
        </w:rPr>
        <w:t>）储存场所</w:t>
      </w:r>
      <w:r w:rsidRPr="001E4A7C">
        <w:rPr>
          <w:rFonts w:hAnsi="宋体"/>
        </w:rPr>
        <w:t>设置危险废物贮存场的警示标志</w:t>
      </w:r>
      <w:r w:rsidRPr="001E4A7C">
        <w:rPr>
          <w:rFonts w:hAnsi="宋体" w:hint="eastAsia"/>
        </w:rPr>
        <w:t>。</w:t>
      </w:r>
    </w:p>
    <w:p w:rsidR="005F34BA" w:rsidRPr="001E4A7C" w:rsidRDefault="005F34BA" w:rsidP="005F34BA">
      <w:pPr>
        <w:pStyle w:val="affffff3"/>
      </w:pPr>
      <w:r w:rsidRPr="001E4A7C">
        <w:rPr>
          <w:rFonts w:hint="eastAsia"/>
        </w:rPr>
        <w:t>4</w:t>
      </w:r>
      <w:r w:rsidRPr="001E4A7C">
        <w:rPr>
          <w:rFonts w:hint="eastAsia"/>
        </w:rPr>
        <w:t>、动物疫病风险防范措施</w:t>
      </w:r>
    </w:p>
    <w:p w:rsidR="00B42BA6" w:rsidRPr="001E4A7C" w:rsidRDefault="00B42BA6" w:rsidP="00B42BA6">
      <w:pPr>
        <w:ind w:firstLine="480"/>
      </w:pPr>
      <w:r w:rsidRPr="001E4A7C">
        <w:rPr>
          <w:rFonts w:ascii="宋体" w:hAnsi="宋体"/>
        </w:rPr>
        <w:t>为预防鸡疫情的发生，养殖</w:t>
      </w:r>
      <w:r w:rsidRPr="001E4A7C">
        <w:rPr>
          <w:rFonts w:ascii="宋体" w:hAnsi="宋体" w:hint="eastAsia"/>
        </w:rPr>
        <w:t>区</w:t>
      </w:r>
      <w:r w:rsidRPr="001E4A7C">
        <w:rPr>
          <w:rFonts w:ascii="宋体" w:hAnsi="宋体"/>
        </w:rPr>
        <w:t>首先做好综合预防措施和扑灭措施，预防措施包括：加强饲养管理，增强鸡的抵抗力；制定合理的免疫程序；药物预防。扑灭措施包括：疫情上报、诊断、隔离和封锁、紧急接种和治疗、消毒、尸体处理</w:t>
      </w:r>
      <w:r w:rsidRPr="001E4A7C">
        <w:rPr>
          <w:rFonts w:ascii="宋体" w:hAnsi="宋体" w:hint="eastAsia"/>
        </w:rPr>
        <w:t>。</w:t>
      </w:r>
    </w:p>
    <w:p w:rsidR="00B42BA6" w:rsidRPr="001E4A7C" w:rsidRDefault="00B42BA6" w:rsidP="00B42BA6">
      <w:pPr>
        <w:ind w:firstLine="480"/>
      </w:pPr>
      <w:r w:rsidRPr="001E4A7C">
        <w:rPr>
          <w:rFonts w:ascii="宋体" w:hAnsi="宋体"/>
        </w:rPr>
        <w:t>（</w:t>
      </w:r>
      <w:r w:rsidRPr="001E4A7C">
        <w:t>1</w:t>
      </w:r>
      <w:r w:rsidRPr="001E4A7C">
        <w:rPr>
          <w:rFonts w:ascii="宋体" w:hAnsi="宋体"/>
        </w:rPr>
        <w:t>）加强饲养管理，增强鸡只抵抗力</w:t>
      </w:r>
    </w:p>
    <w:p w:rsidR="00B42BA6" w:rsidRPr="001E4A7C" w:rsidRDefault="00B42BA6" w:rsidP="00B42BA6">
      <w:pPr>
        <w:ind w:firstLine="480"/>
      </w:pPr>
      <w:r w:rsidRPr="001E4A7C">
        <w:rPr>
          <w:rFonts w:ascii="宋体" w:hAnsi="宋体" w:hint="eastAsia"/>
        </w:rPr>
        <w:t>①</w:t>
      </w:r>
      <w:r w:rsidRPr="001E4A7C">
        <w:rPr>
          <w:rFonts w:ascii="宋体" w:hAnsi="宋体"/>
        </w:rPr>
        <w:t>要按照鸡的品种、性别、年龄、体重、强弱等进行合理分群饲养。根据</w:t>
      </w:r>
      <w:proofErr w:type="gramStart"/>
      <w:r w:rsidRPr="001E4A7C">
        <w:rPr>
          <w:rFonts w:ascii="宋体" w:hAnsi="宋体"/>
        </w:rPr>
        <w:t>各类鸡的</w:t>
      </w:r>
      <w:proofErr w:type="gramEnd"/>
      <w:r w:rsidRPr="001E4A7C">
        <w:rPr>
          <w:rFonts w:ascii="宋体" w:hAnsi="宋体"/>
        </w:rPr>
        <w:t>营养需要、饲养标准，确定适宜</w:t>
      </w:r>
      <w:proofErr w:type="gramStart"/>
      <w:r w:rsidRPr="001E4A7C">
        <w:rPr>
          <w:rFonts w:ascii="宋体" w:hAnsi="宋体"/>
        </w:rPr>
        <w:t>的饲粮和</w:t>
      </w:r>
      <w:proofErr w:type="gramEnd"/>
      <w:r w:rsidRPr="001E4A7C">
        <w:rPr>
          <w:rFonts w:ascii="宋体" w:hAnsi="宋体"/>
        </w:rPr>
        <w:t>饲喂方法。</w:t>
      </w:r>
    </w:p>
    <w:p w:rsidR="00B42BA6" w:rsidRPr="001E4A7C" w:rsidRDefault="00B42BA6" w:rsidP="00B42BA6">
      <w:pPr>
        <w:ind w:firstLine="480"/>
      </w:pPr>
      <w:r w:rsidRPr="001E4A7C">
        <w:rPr>
          <w:rFonts w:ascii="宋体" w:hAnsi="宋体" w:hint="eastAsia"/>
        </w:rPr>
        <w:t>②</w:t>
      </w:r>
      <w:r w:rsidRPr="001E4A7C">
        <w:rPr>
          <w:rFonts w:ascii="宋体" w:hAnsi="宋体"/>
        </w:rPr>
        <w:t>保证圈舍清洁舒适，通风良好。每月用药物进行</w:t>
      </w:r>
      <w:r w:rsidRPr="001E4A7C">
        <w:t>1~2</w:t>
      </w:r>
      <w:r w:rsidRPr="001E4A7C">
        <w:rPr>
          <w:rFonts w:ascii="宋体" w:hAnsi="宋体"/>
        </w:rPr>
        <w:t>次定期消毒。空出的鸡舍，一定要彻底消毒，空置</w:t>
      </w:r>
      <w:r w:rsidRPr="001E4A7C">
        <w:t>10</w:t>
      </w:r>
      <w:r w:rsidRPr="001E4A7C">
        <w:rPr>
          <w:rFonts w:ascii="宋体" w:hAnsi="宋体"/>
        </w:rPr>
        <w:t>天后才可进鸡。</w:t>
      </w:r>
    </w:p>
    <w:p w:rsidR="00B42BA6" w:rsidRPr="001E4A7C" w:rsidRDefault="00B42BA6" w:rsidP="00B42BA6">
      <w:pPr>
        <w:ind w:firstLine="480"/>
      </w:pPr>
      <w:r w:rsidRPr="001E4A7C">
        <w:rPr>
          <w:rFonts w:ascii="宋体" w:hAnsi="宋体"/>
        </w:rPr>
        <w:t>（</w:t>
      </w:r>
      <w:r w:rsidRPr="001E4A7C">
        <w:t>2</w:t>
      </w:r>
      <w:r w:rsidRPr="001E4A7C">
        <w:rPr>
          <w:rFonts w:ascii="宋体" w:hAnsi="宋体"/>
        </w:rPr>
        <w:t>）有计划地进行药物预防</w:t>
      </w:r>
    </w:p>
    <w:p w:rsidR="00B42BA6" w:rsidRPr="001E4A7C" w:rsidRDefault="00B42BA6" w:rsidP="00B42BA6">
      <w:pPr>
        <w:ind w:firstLine="480"/>
      </w:pPr>
      <w:r w:rsidRPr="001E4A7C">
        <w:rPr>
          <w:rFonts w:ascii="宋体" w:hAnsi="宋体"/>
        </w:rPr>
        <w:t>雏鸡阶段是鸡死亡率最高的时期，其中因消化系统疾病而死亡的约占</w:t>
      </w:r>
      <w:r w:rsidRPr="001E4A7C">
        <w:t>30%</w:t>
      </w:r>
      <w:r w:rsidRPr="001E4A7C">
        <w:rPr>
          <w:rFonts w:ascii="宋体" w:hAnsi="宋体"/>
        </w:rPr>
        <w:t>。为了提高雏鸡的成活率，除加强饲养管理、及时免疫外，必要时还要辅以药物预防。目前最常用的是抗菌素类饲料添加剂。</w:t>
      </w:r>
    </w:p>
    <w:p w:rsidR="00B42BA6" w:rsidRPr="001E4A7C" w:rsidRDefault="00B42BA6" w:rsidP="00B42BA6">
      <w:pPr>
        <w:ind w:firstLine="480"/>
      </w:pPr>
      <w:r w:rsidRPr="001E4A7C">
        <w:rPr>
          <w:rFonts w:ascii="宋体" w:hAnsi="宋体"/>
        </w:rPr>
        <w:t>（</w:t>
      </w:r>
      <w:r w:rsidRPr="001E4A7C">
        <w:t>3</w:t>
      </w:r>
      <w:r w:rsidRPr="001E4A7C">
        <w:rPr>
          <w:rFonts w:ascii="宋体" w:hAnsi="宋体"/>
        </w:rPr>
        <w:t>）发现传染病的紧急处理</w:t>
      </w:r>
    </w:p>
    <w:p w:rsidR="00B42BA6" w:rsidRPr="001E4A7C" w:rsidRDefault="00B42BA6" w:rsidP="00B42BA6">
      <w:pPr>
        <w:ind w:firstLine="480"/>
      </w:pPr>
      <w:r w:rsidRPr="001E4A7C">
        <w:rPr>
          <w:rFonts w:ascii="宋体" w:hAnsi="宋体"/>
        </w:rPr>
        <w:t>发现传染病或疑似传染病时，应按照《中华人民共和国动物防疫法》的有关条款，采取相应的紧急防治措施，就地扑灭，尸体应作无害化处理。</w:t>
      </w:r>
    </w:p>
    <w:p w:rsidR="00B42BA6" w:rsidRPr="001E4A7C" w:rsidRDefault="00B42BA6" w:rsidP="00B42BA6">
      <w:pPr>
        <w:ind w:firstLine="480"/>
      </w:pPr>
      <w:r w:rsidRPr="001E4A7C">
        <w:rPr>
          <w:rFonts w:ascii="宋体" w:hAnsi="宋体"/>
        </w:rPr>
        <w:t>具体实施措施有：</w:t>
      </w:r>
    </w:p>
    <w:p w:rsidR="00B42BA6" w:rsidRPr="001E4A7C" w:rsidRDefault="00B42BA6" w:rsidP="00B42BA6">
      <w:pPr>
        <w:ind w:firstLine="480"/>
      </w:pPr>
      <w:r w:rsidRPr="001E4A7C">
        <w:t>1</w:t>
      </w:r>
      <w:r w:rsidRPr="001E4A7C">
        <w:rPr>
          <w:rFonts w:ascii="宋体" w:hAnsi="宋体"/>
        </w:rPr>
        <w:t>）封闭管理</w:t>
      </w:r>
    </w:p>
    <w:p w:rsidR="00B42BA6" w:rsidRPr="001E4A7C" w:rsidRDefault="00B42BA6" w:rsidP="00B42BA6">
      <w:pPr>
        <w:ind w:firstLine="480"/>
      </w:pPr>
      <w:r w:rsidRPr="001E4A7C">
        <w:rPr>
          <w:rFonts w:ascii="宋体" w:hAnsi="宋体" w:hint="eastAsia"/>
        </w:rPr>
        <w:t>②</w:t>
      </w:r>
      <w:r w:rsidRPr="001E4A7C">
        <w:rPr>
          <w:rFonts w:ascii="宋体" w:hAnsi="宋体"/>
        </w:rPr>
        <w:t>人员管理：禁止非本场人员进入生产区；本场饲养人员进入生产区时，必须更换工作衣鞋、消毒；</w:t>
      </w:r>
    </w:p>
    <w:p w:rsidR="00B42BA6" w:rsidRPr="001E4A7C" w:rsidRDefault="00B42BA6" w:rsidP="00B42BA6">
      <w:pPr>
        <w:ind w:firstLine="480"/>
      </w:pPr>
      <w:r w:rsidRPr="001E4A7C">
        <w:rPr>
          <w:rFonts w:ascii="宋体" w:hAnsi="宋体" w:hint="eastAsia"/>
        </w:rPr>
        <w:t>②</w:t>
      </w:r>
      <w:r w:rsidRPr="001E4A7C">
        <w:rPr>
          <w:rFonts w:ascii="宋体" w:hAnsi="宋体"/>
        </w:rPr>
        <w:t>工具、车辆要求：场内外工具、车辆要严格分开，并定期消毒；外来工具、车</w:t>
      </w:r>
      <w:r w:rsidRPr="001E4A7C">
        <w:rPr>
          <w:rFonts w:ascii="宋体" w:hAnsi="宋体"/>
        </w:rPr>
        <w:lastRenderedPageBreak/>
        <w:t>辆一般不予进入。</w:t>
      </w:r>
    </w:p>
    <w:p w:rsidR="00B42BA6" w:rsidRPr="001E4A7C" w:rsidRDefault="00B42BA6" w:rsidP="00B42BA6">
      <w:pPr>
        <w:ind w:firstLine="480"/>
      </w:pPr>
      <w:r w:rsidRPr="001E4A7C">
        <w:t>2</w:t>
      </w:r>
      <w:r w:rsidRPr="001E4A7C">
        <w:rPr>
          <w:rFonts w:ascii="宋体" w:hAnsi="宋体"/>
        </w:rPr>
        <w:t>）把好引种关；引种前要了解产地疫病情况，并进动物防疫部分监测检疫，引入后要隔离饲养观察。</w:t>
      </w:r>
    </w:p>
    <w:p w:rsidR="00B42BA6" w:rsidRPr="001E4A7C" w:rsidRDefault="00B42BA6" w:rsidP="00B42BA6">
      <w:pPr>
        <w:ind w:firstLine="480"/>
      </w:pPr>
      <w:r w:rsidRPr="001E4A7C">
        <w:t>3</w:t>
      </w:r>
      <w:r w:rsidRPr="001E4A7C">
        <w:rPr>
          <w:rFonts w:ascii="宋体" w:hAnsi="宋体"/>
        </w:rPr>
        <w:t>）科学免疫</w:t>
      </w:r>
    </w:p>
    <w:p w:rsidR="00B42BA6" w:rsidRPr="001E4A7C" w:rsidRDefault="00B42BA6" w:rsidP="00B42BA6">
      <w:pPr>
        <w:ind w:firstLine="480"/>
      </w:pPr>
      <w:r w:rsidRPr="001E4A7C">
        <w:rPr>
          <w:rFonts w:ascii="宋体" w:hAnsi="宋体"/>
        </w:rPr>
        <w:t>对生</w:t>
      </w:r>
      <w:proofErr w:type="gramStart"/>
      <w:r w:rsidRPr="001E4A7C">
        <w:rPr>
          <w:rFonts w:ascii="宋体" w:hAnsi="宋体"/>
        </w:rPr>
        <w:t>鸡实行</w:t>
      </w:r>
      <w:proofErr w:type="gramEnd"/>
      <w:r w:rsidRPr="001E4A7C">
        <w:rPr>
          <w:rFonts w:ascii="宋体" w:hAnsi="宋体"/>
        </w:rPr>
        <w:t>科学免疫是有效防止疫病发生的重要措施。</w:t>
      </w:r>
    </w:p>
    <w:p w:rsidR="00B42BA6" w:rsidRPr="001E4A7C" w:rsidRDefault="00B42BA6" w:rsidP="00B42BA6">
      <w:pPr>
        <w:ind w:firstLine="480"/>
      </w:pPr>
      <w:r w:rsidRPr="001E4A7C">
        <w:rPr>
          <w:rFonts w:ascii="宋体" w:hAnsi="宋体" w:hint="eastAsia"/>
        </w:rPr>
        <w:t>①</w:t>
      </w:r>
      <w:r w:rsidRPr="001E4A7C">
        <w:rPr>
          <w:rFonts w:ascii="宋体" w:hAnsi="宋体"/>
        </w:rPr>
        <w:t>鸡场应根据本场的疫病史、场周围的疫情、鸡免疫抗体水平及鸡的不同饲养阶段等情况，有针对性地制定免疫计划。</w:t>
      </w:r>
    </w:p>
    <w:p w:rsidR="00B42BA6" w:rsidRPr="001E4A7C" w:rsidRDefault="00B42BA6" w:rsidP="00B42BA6">
      <w:pPr>
        <w:ind w:firstLine="480"/>
      </w:pPr>
      <w:r w:rsidRPr="001E4A7C">
        <w:rPr>
          <w:rFonts w:ascii="宋体" w:hAnsi="宋体" w:hint="eastAsia"/>
        </w:rPr>
        <w:t>②</w:t>
      </w:r>
      <w:r w:rsidRPr="001E4A7C">
        <w:rPr>
          <w:rFonts w:ascii="宋体" w:hAnsi="宋体"/>
        </w:rPr>
        <w:t>选择购买由国家畜牧兽医行政管理部门定点生产的疫苗，加强疫苗保管储存，并由兽医按防疫注射操作规定实行免疫，同时建立生鸡免疫档案。有条件的场应及时开展免疫效果监测，并根据监测情况调整免疫程序。</w:t>
      </w:r>
    </w:p>
    <w:p w:rsidR="00B42BA6" w:rsidRPr="001E4A7C" w:rsidRDefault="00B42BA6" w:rsidP="00B42BA6">
      <w:pPr>
        <w:ind w:firstLine="480"/>
      </w:pPr>
      <w:r w:rsidRPr="001E4A7C">
        <w:t>4</w:t>
      </w:r>
      <w:r w:rsidRPr="001E4A7C">
        <w:rPr>
          <w:rFonts w:ascii="宋体" w:hAnsi="宋体"/>
        </w:rPr>
        <w:t>）规范消毒</w:t>
      </w:r>
    </w:p>
    <w:p w:rsidR="00B42BA6" w:rsidRPr="001E4A7C" w:rsidRDefault="00B42BA6" w:rsidP="00B42BA6">
      <w:pPr>
        <w:ind w:firstLine="480"/>
      </w:pPr>
      <w:r w:rsidRPr="001E4A7C">
        <w:rPr>
          <w:rFonts w:ascii="宋体" w:hAnsi="宋体"/>
        </w:rPr>
        <w:t>消毒工作须做好经常化、制度化，要定期交替使用广谱、高效、低毒的消毒剂；制定科学的消毒程序，定期对鸡舍周边环境消毒，任何饲养阶段的生鸡鸡舍每周至少消毒</w:t>
      </w:r>
      <w:r w:rsidR="002C1386" w:rsidRPr="001E4A7C">
        <w:rPr>
          <w:rFonts w:hint="eastAsia"/>
        </w:rPr>
        <w:t>2</w:t>
      </w:r>
      <w:r w:rsidRPr="001E4A7C">
        <w:rPr>
          <w:rFonts w:ascii="宋体" w:hAnsi="宋体"/>
        </w:rPr>
        <w:t>次，在条件允许的情况下，要</w:t>
      </w:r>
      <w:proofErr w:type="gramStart"/>
      <w:r w:rsidRPr="001E4A7C">
        <w:rPr>
          <w:rFonts w:ascii="宋体" w:hAnsi="宋体"/>
        </w:rPr>
        <w:t>实施带体消毒</w:t>
      </w:r>
      <w:proofErr w:type="gramEnd"/>
      <w:r w:rsidRPr="001E4A7C">
        <w:rPr>
          <w:rFonts w:ascii="宋体" w:hAnsi="宋体"/>
        </w:rPr>
        <w:t>。</w:t>
      </w:r>
    </w:p>
    <w:p w:rsidR="00B42BA6" w:rsidRPr="001E4A7C" w:rsidRDefault="00B42BA6" w:rsidP="00B42BA6">
      <w:pPr>
        <w:ind w:firstLine="480"/>
      </w:pPr>
      <w:r w:rsidRPr="001E4A7C">
        <w:t>5</w:t>
      </w:r>
      <w:r w:rsidRPr="001E4A7C">
        <w:rPr>
          <w:rFonts w:ascii="宋体" w:hAnsi="宋体"/>
        </w:rPr>
        <w:t>）疫情监测</w:t>
      </w:r>
    </w:p>
    <w:p w:rsidR="00B42BA6" w:rsidRPr="001E4A7C" w:rsidRDefault="00B42BA6" w:rsidP="00B42BA6">
      <w:pPr>
        <w:ind w:firstLine="480"/>
      </w:pPr>
      <w:r w:rsidRPr="001E4A7C">
        <w:rPr>
          <w:rFonts w:ascii="宋体" w:hAnsi="宋体"/>
        </w:rPr>
        <w:t>兽医每天要定期巡查鸡舍，发现疫情要及时采取应对措施。规模鸡场一旦发生重大动物疫情时，要立即向当地动物防疫监督机构报告，并及时采取隔离、消毒、扑杀、紧急免疫等有效措施，控制疫情，防止疫情扩散到附近的鸡场及养殖户。</w:t>
      </w:r>
    </w:p>
    <w:p w:rsidR="00B42BA6" w:rsidRPr="001E4A7C" w:rsidRDefault="00B42BA6" w:rsidP="00B42BA6">
      <w:pPr>
        <w:ind w:firstLine="480"/>
      </w:pPr>
      <w:r w:rsidRPr="001E4A7C">
        <w:t>6</w:t>
      </w:r>
      <w:r w:rsidRPr="001E4A7C">
        <w:rPr>
          <w:rFonts w:ascii="宋体" w:hAnsi="宋体"/>
        </w:rPr>
        <w:t>）日常卫生</w:t>
      </w:r>
    </w:p>
    <w:p w:rsidR="00EA1570" w:rsidRPr="001E4A7C" w:rsidRDefault="00B42BA6" w:rsidP="00B42BA6">
      <w:pPr>
        <w:pStyle w:val="affffff3"/>
      </w:pPr>
      <w:r w:rsidRPr="001E4A7C">
        <w:rPr>
          <w:rFonts w:ascii="宋体" w:hAnsi="宋体"/>
        </w:rPr>
        <w:t>平时要认真做好鸡场卫生工作，及时处理粪便，定期灭鼠、灭蝇、灭蚊等工作。</w:t>
      </w:r>
    </w:p>
    <w:p w:rsidR="005F34BA" w:rsidRPr="001E4A7C" w:rsidRDefault="005F34BA" w:rsidP="005F34BA">
      <w:pPr>
        <w:pStyle w:val="affffff3"/>
      </w:pPr>
      <w:r w:rsidRPr="001E4A7C">
        <w:rPr>
          <w:rFonts w:hint="eastAsia"/>
        </w:rPr>
        <w:t>5</w:t>
      </w:r>
      <w:r w:rsidRPr="001E4A7C">
        <w:rPr>
          <w:rFonts w:hint="eastAsia"/>
        </w:rPr>
        <w:t>、</w:t>
      </w:r>
      <w:r w:rsidR="001014B2" w:rsidRPr="001E4A7C">
        <w:rPr>
          <w:rFonts w:hint="eastAsia"/>
        </w:rPr>
        <w:t>生产及管理过程风险防范措施</w:t>
      </w:r>
    </w:p>
    <w:p w:rsidR="00EA1570" w:rsidRPr="001E4A7C" w:rsidRDefault="00EA1570" w:rsidP="005F34BA">
      <w:pPr>
        <w:pStyle w:val="affffff3"/>
      </w:pPr>
      <w:r w:rsidRPr="001E4A7C">
        <w:rPr>
          <w:rFonts w:hint="eastAsia"/>
        </w:rPr>
        <w:t>（</w:t>
      </w:r>
      <w:r w:rsidRPr="001E4A7C">
        <w:rPr>
          <w:rFonts w:hint="eastAsia"/>
        </w:rPr>
        <w:t>1</w:t>
      </w:r>
      <w:r w:rsidRPr="001E4A7C">
        <w:rPr>
          <w:rFonts w:hint="eastAsia"/>
        </w:rPr>
        <w:t>）</w:t>
      </w:r>
      <w:r w:rsidRPr="001E4A7C">
        <w:rPr>
          <w:rFonts w:ascii="宋体" w:cs="宋体" w:hint="eastAsia"/>
          <w:kern w:val="0"/>
        </w:rPr>
        <w:t>生产过程风险防范措施</w:t>
      </w:r>
    </w:p>
    <w:p w:rsidR="00EA1570" w:rsidRPr="001E4A7C" w:rsidRDefault="00EA1570" w:rsidP="00EA1570">
      <w:pPr>
        <w:pStyle w:val="affffff3"/>
      </w:pPr>
      <w:r w:rsidRPr="001E4A7C">
        <w:rPr>
          <w:rFonts w:hint="eastAsia"/>
        </w:rPr>
        <w:t>①鸡舍、鸡体消毒、污水处理设施投药应有专人负责，按照规范操作，操作时</w:t>
      </w:r>
      <w:r w:rsidRPr="001E4A7C">
        <w:rPr>
          <w:rFonts w:ascii="宋体" w:cs="宋体" w:hint="eastAsia"/>
          <w:kern w:val="0"/>
        </w:rPr>
        <w:t>配备必要的防范措施，主要消毒设备、投药设备的维修、保养工作。配备合格的工作人员，认真落实工作人员责任制，经常对供水、供电设备进行检查和维护。</w:t>
      </w:r>
    </w:p>
    <w:p w:rsidR="00EA1570" w:rsidRPr="001E4A7C" w:rsidRDefault="00EA1570" w:rsidP="00EA1570">
      <w:pPr>
        <w:pStyle w:val="affffff3"/>
      </w:pPr>
      <w:r w:rsidRPr="001E4A7C">
        <w:rPr>
          <w:rFonts w:hint="eastAsia"/>
        </w:rPr>
        <w:t>②污水处理设施应专人进行巡查，监测水量是否在正常范围内，做好记录。</w:t>
      </w:r>
    </w:p>
    <w:p w:rsidR="00EA1570" w:rsidRPr="001E4A7C" w:rsidRDefault="00EA1570" w:rsidP="005F34BA">
      <w:pPr>
        <w:pStyle w:val="affffff3"/>
      </w:pPr>
      <w:r w:rsidRPr="001E4A7C">
        <w:rPr>
          <w:rFonts w:hint="eastAsia"/>
        </w:rPr>
        <w:t>③</w:t>
      </w:r>
      <w:r w:rsidRPr="001E4A7C">
        <w:rPr>
          <w:rFonts w:ascii="宋体" w:cs="宋体" w:hint="eastAsia"/>
          <w:kern w:val="0"/>
        </w:rPr>
        <w:t>鸡舍应专人负责，巡检，保持鸡舍卫生状况以及鸡舍的保温、防冻。</w:t>
      </w:r>
    </w:p>
    <w:p w:rsidR="00EA1570" w:rsidRPr="001E4A7C" w:rsidRDefault="00EA1570" w:rsidP="005F34BA">
      <w:pPr>
        <w:pStyle w:val="affffff3"/>
      </w:pPr>
      <w:r w:rsidRPr="001E4A7C">
        <w:rPr>
          <w:rFonts w:hint="eastAsia"/>
        </w:rPr>
        <w:t>（</w:t>
      </w:r>
      <w:r w:rsidRPr="001E4A7C">
        <w:rPr>
          <w:rFonts w:hint="eastAsia"/>
        </w:rPr>
        <w:t>2</w:t>
      </w:r>
      <w:r w:rsidRPr="001E4A7C">
        <w:rPr>
          <w:rFonts w:hint="eastAsia"/>
        </w:rPr>
        <w:t>）</w:t>
      </w:r>
      <w:r w:rsidRPr="001E4A7C">
        <w:rPr>
          <w:rFonts w:ascii="宋体" w:cs="宋体" w:hint="eastAsia"/>
          <w:kern w:val="0"/>
        </w:rPr>
        <w:t>管理及操作环节风险防范措施</w:t>
      </w:r>
    </w:p>
    <w:p w:rsidR="00EA1570" w:rsidRPr="001E4A7C" w:rsidRDefault="00EA1570" w:rsidP="00EA1570">
      <w:pPr>
        <w:pStyle w:val="affffff3"/>
      </w:pPr>
      <w:r w:rsidRPr="001E4A7C">
        <w:rPr>
          <w:rFonts w:hint="eastAsia"/>
        </w:rPr>
        <w:t>①</w:t>
      </w:r>
      <w:r w:rsidRPr="001E4A7C">
        <w:rPr>
          <w:rFonts w:ascii="宋体" w:cs="宋体" w:hint="eastAsia"/>
          <w:kern w:val="0"/>
        </w:rPr>
        <w:t>建立健全安全生产责任制，制定安全生产规章制度和操作规程。</w:t>
      </w:r>
    </w:p>
    <w:p w:rsidR="00EA1570" w:rsidRPr="001E4A7C" w:rsidRDefault="00EA1570" w:rsidP="00EA1570">
      <w:pPr>
        <w:pStyle w:val="affffff3"/>
      </w:pPr>
      <w:r w:rsidRPr="001E4A7C">
        <w:rPr>
          <w:rFonts w:hint="eastAsia"/>
        </w:rPr>
        <w:t>②</w:t>
      </w:r>
      <w:r w:rsidRPr="001E4A7C">
        <w:rPr>
          <w:rFonts w:ascii="宋体" w:cs="宋体" w:hint="eastAsia"/>
          <w:kern w:val="0"/>
        </w:rPr>
        <w:t>企业主要负责人和安全生产管理人员应当接受有关主管部门的安全生产知识</w:t>
      </w:r>
      <w:r w:rsidRPr="001E4A7C">
        <w:rPr>
          <w:rFonts w:ascii="宋体" w:cs="宋体" w:hint="eastAsia"/>
          <w:kern w:val="0"/>
        </w:rPr>
        <w:lastRenderedPageBreak/>
        <w:t>和管理能力考核，合格后方可任职。</w:t>
      </w:r>
    </w:p>
    <w:p w:rsidR="00EA1570" w:rsidRPr="001E4A7C" w:rsidRDefault="00EA1570" w:rsidP="00EA1570">
      <w:pPr>
        <w:pStyle w:val="affffff3"/>
      </w:pPr>
      <w:r w:rsidRPr="001E4A7C">
        <w:rPr>
          <w:rFonts w:hint="eastAsia"/>
        </w:rPr>
        <w:t>③对工作人员应进行教育和培训并进行考核，保证工作人员具备必要的资质和</w:t>
      </w:r>
      <w:r w:rsidRPr="001E4A7C">
        <w:rPr>
          <w:rFonts w:ascii="宋体" w:cs="宋体" w:hint="eastAsia"/>
          <w:kern w:val="0"/>
        </w:rPr>
        <w:t>能力。</w:t>
      </w:r>
    </w:p>
    <w:p w:rsidR="00EA1570" w:rsidRPr="001E4A7C" w:rsidRDefault="00EA1570" w:rsidP="00EA1570">
      <w:pPr>
        <w:pStyle w:val="affffff3"/>
      </w:pPr>
      <w:r w:rsidRPr="001E4A7C">
        <w:rPr>
          <w:rFonts w:hint="eastAsia"/>
        </w:rPr>
        <w:t>④加强原料库的安全管理，对原料库作业人员加强安全培训，使其掌握</w:t>
      </w:r>
      <w:r w:rsidR="005133DD" w:rsidRPr="001E4A7C">
        <w:rPr>
          <w:rFonts w:hint="eastAsia"/>
        </w:rPr>
        <w:t>相关</w:t>
      </w:r>
      <w:r w:rsidRPr="001E4A7C">
        <w:rPr>
          <w:rFonts w:hint="eastAsia"/>
        </w:rPr>
        <w:t>化</w:t>
      </w:r>
      <w:r w:rsidRPr="001E4A7C">
        <w:rPr>
          <w:rFonts w:ascii="宋体" w:cs="宋体" w:hint="eastAsia"/>
          <w:kern w:val="0"/>
        </w:rPr>
        <w:t>学品的危险特性和应急救援措施。</w:t>
      </w:r>
    </w:p>
    <w:p w:rsidR="00EA1570" w:rsidRPr="001E4A7C" w:rsidRDefault="00EA1570" w:rsidP="00EA1570">
      <w:pPr>
        <w:pStyle w:val="affffff3"/>
      </w:pPr>
      <w:r w:rsidRPr="001E4A7C">
        <w:rPr>
          <w:rFonts w:hint="eastAsia"/>
        </w:rPr>
        <w:t>⑤</w:t>
      </w:r>
      <w:r w:rsidRPr="001E4A7C">
        <w:rPr>
          <w:rFonts w:ascii="宋体" w:cs="宋体" w:hint="eastAsia"/>
          <w:kern w:val="0"/>
        </w:rPr>
        <w:t>各生产岗位工作人员严格按照规程进行操作，并按照要求穿戴劳保用品。</w:t>
      </w:r>
    </w:p>
    <w:p w:rsidR="00EA1570" w:rsidRPr="001E4A7C" w:rsidRDefault="00EA1570" w:rsidP="00EA1570">
      <w:pPr>
        <w:pStyle w:val="affffff3"/>
      </w:pPr>
      <w:r w:rsidRPr="001E4A7C">
        <w:rPr>
          <w:rFonts w:hint="eastAsia"/>
        </w:rPr>
        <w:t>⑥运输危险化学品时，使用有危险货物道路运输资质的车辆，司机、押运员持</w:t>
      </w:r>
      <w:r w:rsidRPr="001E4A7C">
        <w:rPr>
          <w:rFonts w:ascii="宋体" w:cs="宋体" w:hint="eastAsia"/>
          <w:kern w:val="0"/>
        </w:rPr>
        <w:t>证上岗。</w:t>
      </w:r>
    </w:p>
    <w:p w:rsidR="00EA1570" w:rsidRPr="001E4A7C" w:rsidRDefault="00EA1570" w:rsidP="005F34BA">
      <w:pPr>
        <w:pStyle w:val="affffff3"/>
      </w:pPr>
      <w:r w:rsidRPr="001E4A7C">
        <w:rPr>
          <w:rFonts w:hint="eastAsia"/>
        </w:rPr>
        <w:t>⑦</w:t>
      </w:r>
      <w:r w:rsidRPr="001E4A7C">
        <w:rPr>
          <w:rFonts w:ascii="宋体" w:cs="宋体" w:hint="eastAsia"/>
          <w:kern w:val="0"/>
        </w:rPr>
        <w:t>安排专人定时巡查，检查</w:t>
      </w:r>
      <w:proofErr w:type="gramStart"/>
      <w:r w:rsidRPr="001E4A7C">
        <w:rPr>
          <w:rFonts w:ascii="宋体" w:cs="宋体" w:hint="eastAsia"/>
          <w:kern w:val="0"/>
        </w:rPr>
        <w:t>各设施</w:t>
      </w:r>
      <w:proofErr w:type="gramEnd"/>
      <w:r w:rsidRPr="001E4A7C">
        <w:rPr>
          <w:rFonts w:ascii="宋体" w:cs="宋体" w:hint="eastAsia"/>
          <w:kern w:val="0"/>
        </w:rPr>
        <w:t>设备是否正常运行。</w:t>
      </w:r>
    </w:p>
    <w:p w:rsidR="001014B2" w:rsidRPr="001E4A7C" w:rsidRDefault="001014B2" w:rsidP="005F34BA">
      <w:pPr>
        <w:pStyle w:val="affffff3"/>
      </w:pPr>
      <w:r w:rsidRPr="001E4A7C">
        <w:rPr>
          <w:rFonts w:hint="eastAsia"/>
        </w:rPr>
        <w:t>6</w:t>
      </w:r>
      <w:r w:rsidRPr="001E4A7C">
        <w:rPr>
          <w:rFonts w:hint="eastAsia"/>
        </w:rPr>
        <w:t>、应急预案</w:t>
      </w:r>
    </w:p>
    <w:p w:rsidR="001014B2" w:rsidRPr="001E4A7C" w:rsidRDefault="001014B2" w:rsidP="001014B2">
      <w:pPr>
        <w:pStyle w:val="affffff3"/>
      </w:pPr>
      <w:r w:rsidRPr="001E4A7C">
        <w:t>项目建成营运后，项目业主应按照《企业事业单位突发环境事件应急预案备案管理办法（试行）》（环发</w:t>
      </w:r>
      <w:r w:rsidRPr="001E4A7C">
        <w:t>[2015]4</w:t>
      </w:r>
      <w:r w:rsidRPr="001E4A7C">
        <w:t>号）要求，编制本项目《突发环境事件应急预案》并报环保主管部门备案。</w:t>
      </w:r>
    </w:p>
    <w:p w:rsidR="001014B2" w:rsidRPr="001E4A7C" w:rsidRDefault="001014B2" w:rsidP="001014B2">
      <w:pPr>
        <w:pStyle w:val="affffff3"/>
      </w:pPr>
      <w:r w:rsidRPr="001E4A7C">
        <w:rPr>
          <w:rFonts w:hint="eastAsia"/>
        </w:rPr>
        <w:t>应急预案的制定，应当坚持以人为本，预防为主的原则，建立环境风险防范体</w:t>
      </w:r>
      <w:r w:rsidRPr="001E4A7C">
        <w:rPr>
          <w:rFonts w:ascii="宋体" w:cs="宋体" w:hint="eastAsia"/>
          <w:kern w:val="0"/>
        </w:rPr>
        <w:t>系，积极预防、及时控制、消除隐患，提高防范和处理能力，尽可能地避免或减少突发环境事件的发生，最大程度地保障公众健康，保护生命财产安全；坚持合法、合理的原则，环境风险事故的预防、监测、预警、报告和应急处理都必须严格依照法定的权限和程序进行。应急处理措施的行使，应当与事故的紧急和危害程度相适应，不超出合理限度；坚持“先控制后处理”的原则，迅速查明事故原因，果断提出处置措施，防止污染扩大，尽量减少污染范围；坚持平战结合，专兼结合，充分利用现有力量，整合人力、物力资源，充分发挥各方应急救援力量的作用。</w:t>
      </w:r>
    </w:p>
    <w:p w:rsidR="001014B2" w:rsidRPr="001E4A7C" w:rsidRDefault="001014B2" w:rsidP="005F34BA">
      <w:pPr>
        <w:pStyle w:val="affffff3"/>
      </w:pPr>
      <w:r w:rsidRPr="001E4A7C">
        <w:rPr>
          <w:rFonts w:hint="eastAsia"/>
        </w:rPr>
        <w:t>应急预案内容详见</w:t>
      </w:r>
      <w:r w:rsidR="00174B21" w:rsidRPr="001E4A7C">
        <w:fldChar w:fldCharType="begin"/>
      </w:r>
      <w:r w:rsidR="00174B21" w:rsidRPr="001E4A7C">
        <w:instrText xml:space="preserve"> </w:instrText>
      </w:r>
      <w:r w:rsidR="00174B21" w:rsidRPr="001E4A7C">
        <w:rPr>
          <w:rFonts w:hint="eastAsia"/>
        </w:rPr>
        <w:instrText>REF _Ref32680568 \r \h</w:instrText>
      </w:r>
      <w:r w:rsidR="00174B21" w:rsidRPr="001E4A7C">
        <w:instrText xml:space="preserve">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4-21</w:t>
      </w:r>
      <w:r w:rsidR="00174B21" w:rsidRPr="001E4A7C">
        <w:fldChar w:fldCharType="end"/>
      </w:r>
      <w:r w:rsidRPr="001E4A7C">
        <w:rPr>
          <w:rFonts w:hint="eastAsia"/>
        </w:rPr>
        <w:t>。</w:t>
      </w:r>
    </w:p>
    <w:p w:rsidR="001014B2" w:rsidRPr="001E4A7C" w:rsidRDefault="001014B2" w:rsidP="003D7739">
      <w:pPr>
        <w:pStyle w:val="affffff5"/>
        <w:numPr>
          <w:ilvl w:val="0"/>
          <w:numId w:val="15"/>
        </w:numPr>
      </w:pPr>
      <w:bookmarkStart w:id="362" w:name="_Ref32680568"/>
      <w:r w:rsidRPr="001E4A7C">
        <w:t>建设项目环境风险简单分析内容表</w:t>
      </w:r>
      <w:bookmarkEnd w:id="362"/>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655"/>
        <w:gridCol w:w="2062"/>
        <w:gridCol w:w="6286"/>
      </w:tblGrid>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序号</w:t>
            </w:r>
          </w:p>
        </w:tc>
        <w:tc>
          <w:tcPr>
            <w:tcW w:w="1145" w:type="pct"/>
            <w:vAlign w:val="center"/>
            <w:hideMark/>
          </w:tcPr>
          <w:p w:rsidR="001014B2" w:rsidRPr="001E4A7C" w:rsidRDefault="001014B2" w:rsidP="001014B2">
            <w:pPr>
              <w:pStyle w:val="affffff4"/>
            </w:pPr>
            <w:r w:rsidRPr="001E4A7C">
              <w:t>项目</w:t>
            </w:r>
          </w:p>
        </w:tc>
        <w:tc>
          <w:tcPr>
            <w:tcW w:w="3491" w:type="pct"/>
            <w:vAlign w:val="center"/>
            <w:hideMark/>
          </w:tcPr>
          <w:p w:rsidR="001014B2" w:rsidRPr="001E4A7C" w:rsidRDefault="001014B2" w:rsidP="001014B2">
            <w:pPr>
              <w:pStyle w:val="affffff4"/>
            </w:pPr>
            <w:r w:rsidRPr="001E4A7C">
              <w:t>内容及要求</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1</w:t>
            </w:r>
          </w:p>
        </w:tc>
        <w:tc>
          <w:tcPr>
            <w:tcW w:w="1145" w:type="pct"/>
            <w:vAlign w:val="center"/>
            <w:hideMark/>
          </w:tcPr>
          <w:p w:rsidR="001014B2" w:rsidRPr="001E4A7C" w:rsidRDefault="001014B2" w:rsidP="001014B2">
            <w:pPr>
              <w:pStyle w:val="affffff4"/>
            </w:pPr>
            <w:r w:rsidRPr="001E4A7C">
              <w:t>应急计划区</w:t>
            </w:r>
          </w:p>
        </w:tc>
        <w:tc>
          <w:tcPr>
            <w:tcW w:w="3491" w:type="pct"/>
            <w:vAlign w:val="center"/>
            <w:hideMark/>
          </w:tcPr>
          <w:p w:rsidR="001014B2" w:rsidRPr="001E4A7C" w:rsidRDefault="001014B2" w:rsidP="001014B2">
            <w:pPr>
              <w:pStyle w:val="affffff4"/>
            </w:pPr>
            <w:r w:rsidRPr="001E4A7C">
              <w:rPr>
                <w:rFonts w:hint="eastAsia"/>
              </w:rPr>
              <w:t>根据</w:t>
            </w:r>
            <w:r w:rsidRPr="001E4A7C">
              <w:t>企业原辅材料的储存位置及养殖区布置</w:t>
            </w:r>
            <w:r w:rsidRPr="001E4A7C">
              <w:rPr>
                <w:rFonts w:hint="eastAsia"/>
              </w:rPr>
              <w:t>，</w:t>
            </w:r>
            <w:r w:rsidRPr="001E4A7C">
              <w:t>按事故风险情况下可能影响到的人群及其他环境保护目标划定一定范围的应急计划区</w:t>
            </w:r>
            <w:r w:rsidRPr="001E4A7C">
              <w:rPr>
                <w:rFonts w:hint="eastAsia"/>
              </w:rPr>
              <w:t>，</w:t>
            </w:r>
            <w:r w:rsidRPr="001E4A7C">
              <w:t>在事故发生后</w:t>
            </w:r>
            <w:r w:rsidRPr="001E4A7C">
              <w:rPr>
                <w:rFonts w:hint="eastAsia"/>
              </w:rPr>
              <w:t>，</w:t>
            </w:r>
            <w:r w:rsidRPr="001E4A7C">
              <w:t>进行紧急封锁和重点防护</w:t>
            </w:r>
            <w:r w:rsidRPr="001E4A7C">
              <w:rPr>
                <w:rFonts w:hint="eastAsia"/>
              </w:rPr>
              <w:t>。</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2</w:t>
            </w:r>
          </w:p>
        </w:tc>
        <w:tc>
          <w:tcPr>
            <w:tcW w:w="1145" w:type="pct"/>
            <w:vAlign w:val="center"/>
            <w:hideMark/>
          </w:tcPr>
          <w:p w:rsidR="001014B2" w:rsidRPr="001E4A7C" w:rsidRDefault="001014B2" w:rsidP="001014B2">
            <w:pPr>
              <w:pStyle w:val="affffff4"/>
            </w:pPr>
            <w:r w:rsidRPr="001E4A7C">
              <w:t>应急组织机构、人员</w:t>
            </w:r>
          </w:p>
        </w:tc>
        <w:tc>
          <w:tcPr>
            <w:tcW w:w="3491" w:type="pct"/>
            <w:vAlign w:val="center"/>
            <w:hideMark/>
          </w:tcPr>
          <w:p w:rsidR="001014B2" w:rsidRPr="001E4A7C" w:rsidRDefault="001014B2" w:rsidP="001014B2">
            <w:pPr>
              <w:pStyle w:val="affffff4"/>
            </w:pPr>
            <w:r w:rsidRPr="001E4A7C">
              <w:rPr>
                <w:rFonts w:hint="eastAsia"/>
              </w:rPr>
              <w:t>成立</w:t>
            </w:r>
            <w:r w:rsidRPr="001E4A7C">
              <w:t>应急指挥部</w:t>
            </w:r>
            <w:r w:rsidRPr="001E4A7C">
              <w:rPr>
                <w:rFonts w:hint="eastAsia"/>
              </w:rPr>
              <w:t>，</w:t>
            </w:r>
            <w:r w:rsidRPr="001E4A7C">
              <w:t>负责现场全面指挥</w:t>
            </w:r>
            <w:r w:rsidR="00EA1570" w:rsidRPr="001E4A7C">
              <w:rPr>
                <w:rFonts w:hint="eastAsia"/>
              </w:rPr>
              <w:t>；专业救援队伍，负责事故控制、救援、善后处理。</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3</w:t>
            </w:r>
          </w:p>
        </w:tc>
        <w:tc>
          <w:tcPr>
            <w:tcW w:w="1145" w:type="pct"/>
            <w:vAlign w:val="center"/>
            <w:hideMark/>
          </w:tcPr>
          <w:p w:rsidR="001014B2" w:rsidRPr="001E4A7C" w:rsidRDefault="001014B2" w:rsidP="001014B2">
            <w:pPr>
              <w:pStyle w:val="affffff4"/>
            </w:pPr>
            <w:r w:rsidRPr="001E4A7C">
              <w:t>预案分级影响条件</w:t>
            </w:r>
          </w:p>
        </w:tc>
        <w:tc>
          <w:tcPr>
            <w:tcW w:w="3491" w:type="pct"/>
            <w:vAlign w:val="center"/>
            <w:hideMark/>
          </w:tcPr>
          <w:p w:rsidR="001014B2" w:rsidRPr="001E4A7C" w:rsidRDefault="001014B2" w:rsidP="001014B2">
            <w:pPr>
              <w:pStyle w:val="affffff4"/>
            </w:pPr>
            <w:r w:rsidRPr="001E4A7C">
              <w:t>规定预案的级别和</w:t>
            </w:r>
            <w:r w:rsidR="00EA1570" w:rsidRPr="001E4A7C">
              <w:t>相应的应急</w:t>
            </w:r>
            <w:r w:rsidRPr="001E4A7C">
              <w:t>分级影响程序</w:t>
            </w:r>
            <w:r w:rsidR="00EA1570" w:rsidRPr="001E4A7C">
              <w:rPr>
                <w:rFonts w:hint="eastAsia"/>
              </w:rPr>
              <w:t>。</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4</w:t>
            </w:r>
          </w:p>
        </w:tc>
        <w:tc>
          <w:tcPr>
            <w:tcW w:w="1145" w:type="pct"/>
            <w:vAlign w:val="center"/>
            <w:hideMark/>
          </w:tcPr>
          <w:p w:rsidR="001014B2" w:rsidRPr="001E4A7C" w:rsidRDefault="001014B2" w:rsidP="001014B2">
            <w:pPr>
              <w:pStyle w:val="affffff4"/>
            </w:pPr>
            <w:r w:rsidRPr="001E4A7C">
              <w:t>应急救援保障</w:t>
            </w:r>
          </w:p>
        </w:tc>
        <w:tc>
          <w:tcPr>
            <w:tcW w:w="3491" w:type="pct"/>
            <w:vAlign w:val="center"/>
            <w:hideMark/>
          </w:tcPr>
          <w:p w:rsidR="001014B2" w:rsidRPr="001E4A7C" w:rsidRDefault="00EA1570" w:rsidP="001014B2">
            <w:pPr>
              <w:pStyle w:val="affffff4"/>
            </w:pPr>
            <w:r w:rsidRPr="001E4A7C">
              <w:t>规定并明确</w:t>
            </w:r>
            <w:r w:rsidR="001014B2" w:rsidRPr="001E4A7C">
              <w:t>应急设施，设备与器材等</w:t>
            </w:r>
            <w:r w:rsidRPr="001E4A7C">
              <w:rPr>
                <w:rFonts w:hint="eastAsia"/>
              </w:rPr>
              <w:t>，</w:t>
            </w:r>
            <w:r w:rsidRPr="001E4A7C">
              <w:t>落实专人负责</w:t>
            </w:r>
            <w:r w:rsidRPr="001E4A7C">
              <w:rPr>
                <w:rFonts w:hint="eastAsia"/>
              </w:rPr>
              <w:t>。</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5</w:t>
            </w:r>
          </w:p>
        </w:tc>
        <w:tc>
          <w:tcPr>
            <w:tcW w:w="1145" w:type="pct"/>
            <w:vAlign w:val="center"/>
            <w:hideMark/>
          </w:tcPr>
          <w:p w:rsidR="001014B2" w:rsidRPr="001E4A7C" w:rsidRDefault="001014B2" w:rsidP="001014B2">
            <w:pPr>
              <w:pStyle w:val="affffff4"/>
            </w:pPr>
            <w:r w:rsidRPr="001E4A7C">
              <w:t>报警、</w:t>
            </w:r>
            <w:proofErr w:type="gramStart"/>
            <w:r w:rsidRPr="001E4A7C">
              <w:t>通讯联络</w:t>
            </w:r>
            <w:proofErr w:type="gramEnd"/>
            <w:r w:rsidRPr="001E4A7C">
              <w:t>方式</w:t>
            </w:r>
          </w:p>
        </w:tc>
        <w:tc>
          <w:tcPr>
            <w:tcW w:w="3491" w:type="pct"/>
            <w:vAlign w:val="center"/>
            <w:hideMark/>
          </w:tcPr>
          <w:p w:rsidR="001014B2" w:rsidRPr="001E4A7C" w:rsidRDefault="001014B2" w:rsidP="001014B2">
            <w:pPr>
              <w:pStyle w:val="affffff4"/>
            </w:pPr>
            <w:r w:rsidRPr="001E4A7C">
              <w:t>规定应急状态下的报警通讯方式、通知方式和交通保障、管制</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lastRenderedPageBreak/>
              <w:t>6</w:t>
            </w:r>
          </w:p>
        </w:tc>
        <w:tc>
          <w:tcPr>
            <w:tcW w:w="1145" w:type="pct"/>
            <w:vAlign w:val="center"/>
            <w:hideMark/>
          </w:tcPr>
          <w:p w:rsidR="001014B2" w:rsidRPr="001E4A7C" w:rsidRDefault="001014B2" w:rsidP="001014B2">
            <w:pPr>
              <w:pStyle w:val="affffff4"/>
            </w:pPr>
            <w:r w:rsidRPr="001E4A7C">
              <w:t>应急环境监测、抢救、救援及控制措施</w:t>
            </w:r>
          </w:p>
        </w:tc>
        <w:tc>
          <w:tcPr>
            <w:tcW w:w="3491" w:type="pct"/>
            <w:vAlign w:val="center"/>
            <w:hideMark/>
          </w:tcPr>
          <w:p w:rsidR="001014B2" w:rsidRPr="001E4A7C" w:rsidRDefault="001014B2" w:rsidP="001014B2">
            <w:pPr>
              <w:pStyle w:val="affffff4"/>
            </w:pPr>
            <w:r w:rsidRPr="001E4A7C">
              <w:t>由专业队伍负责对事故现场进行侦察监测，对事故性质、参数后果进行评估，为指挥部门提供决策依据。</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7</w:t>
            </w:r>
          </w:p>
        </w:tc>
        <w:tc>
          <w:tcPr>
            <w:tcW w:w="1145" w:type="pct"/>
            <w:vAlign w:val="center"/>
            <w:hideMark/>
          </w:tcPr>
          <w:p w:rsidR="001014B2" w:rsidRPr="001E4A7C" w:rsidRDefault="001014B2" w:rsidP="001014B2">
            <w:pPr>
              <w:pStyle w:val="affffff4"/>
            </w:pPr>
            <w:r w:rsidRPr="001E4A7C">
              <w:t>应急监测、防护措施、清除泄漏措施和器材</w:t>
            </w:r>
          </w:p>
        </w:tc>
        <w:tc>
          <w:tcPr>
            <w:tcW w:w="3491" w:type="pct"/>
            <w:vAlign w:val="center"/>
            <w:hideMark/>
          </w:tcPr>
          <w:p w:rsidR="001014B2" w:rsidRPr="001E4A7C" w:rsidRDefault="001014B2" w:rsidP="001014B2">
            <w:pPr>
              <w:pStyle w:val="affffff4"/>
            </w:pPr>
            <w:r w:rsidRPr="001E4A7C">
              <w:t>事故现场、邻近区域、控制防火区域、控制清除污染措施及相设施。</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8</w:t>
            </w:r>
          </w:p>
        </w:tc>
        <w:tc>
          <w:tcPr>
            <w:tcW w:w="1145" w:type="pct"/>
            <w:vAlign w:val="center"/>
            <w:hideMark/>
          </w:tcPr>
          <w:p w:rsidR="001014B2" w:rsidRPr="001E4A7C" w:rsidRDefault="001014B2" w:rsidP="001014B2">
            <w:pPr>
              <w:pStyle w:val="affffff4"/>
            </w:pPr>
            <w:r w:rsidRPr="001E4A7C">
              <w:t>人员紧急撤离、疏散，应急剂量控制、撤离组织计划</w:t>
            </w:r>
          </w:p>
        </w:tc>
        <w:tc>
          <w:tcPr>
            <w:tcW w:w="3491" w:type="pct"/>
            <w:vAlign w:val="center"/>
            <w:hideMark/>
          </w:tcPr>
          <w:p w:rsidR="001014B2" w:rsidRPr="001E4A7C" w:rsidRDefault="001014B2" w:rsidP="001014B2">
            <w:pPr>
              <w:pStyle w:val="affffff4"/>
            </w:pPr>
            <w:r w:rsidRPr="001E4A7C">
              <w:t>事故现场、场区邻近区、受事故影响的区域人员及公众对毒物应急剂量控制规定，撤离组织计划及救护，中毒人员医疗救护与公众健康。</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9</w:t>
            </w:r>
          </w:p>
        </w:tc>
        <w:tc>
          <w:tcPr>
            <w:tcW w:w="1145" w:type="pct"/>
            <w:vAlign w:val="center"/>
            <w:hideMark/>
          </w:tcPr>
          <w:p w:rsidR="001014B2" w:rsidRPr="001E4A7C" w:rsidRDefault="001014B2" w:rsidP="001014B2">
            <w:pPr>
              <w:pStyle w:val="affffff4"/>
            </w:pPr>
            <w:r w:rsidRPr="001E4A7C">
              <w:t>事故应急救援关闭程序与恢复措施</w:t>
            </w:r>
          </w:p>
        </w:tc>
        <w:tc>
          <w:tcPr>
            <w:tcW w:w="3491" w:type="pct"/>
            <w:vAlign w:val="center"/>
            <w:hideMark/>
          </w:tcPr>
          <w:p w:rsidR="001014B2" w:rsidRPr="001E4A7C" w:rsidRDefault="001014B2" w:rsidP="00EA1570">
            <w:pPr>
              <w:pStyle w:val="affffff4"/>
            </w:pPr>
            <w:r w:rsidRPr="001E4A7C">
              <w:t>规定应急状态终止程序</w:t>
            </w:r>
            <w:r w:rsidR="00EA1570" w:rsidRPr="001E4A7C">
              <w:rPr>
                <w:rFonts w:hint="eastAsia"/>
              </w:rPr>
              <w:t>；</w:t>
            </w:r>
            <w:r w:rsidRPr="001E4A7C">
              <w:t>事故现场善后处理，恢复措施</w:t>
            </w:r>
            <w:r w:rsidR="00EA1570" w:rsidRPr="001E4A7C">
              <w:rPr>
                <w:rFonts w:hint="eastAsia"/>
              </w:rPr>
              <w:t>；</w:t>
            </w:r>
            <w:r w:rsidRPr="001E4A7C">
              <w:t>邻近区域解除事故警戒及善后恢复措施</w:t>
            </w:r>
            <w:r w:rsidR="00EA1570" w:rsidRPr="001E4A7C">
              <w:rPr>
                <w:rFonts w:hint="eastAsia"/>
              </w:rPr>
              <w:t>。</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10</w:t>
            </w:r>
          </w:p>
        </w:tc>
        <w:tc>
          <w:tcPr>
            <w:tcW w:w="1145" w:type="pct"/>
            <w:vAlign w:val="center"/>
            <w:hideMark/>
          </w:tcPr>
          <w:p w:rsidR="001014B2" w:rsidRPr="001E4A7C" w:rsidRDefault="001014B2" w:rsidP="001014B2">
            <w:pPr>
              <w:pStyle w:val="affffff4"/>
            </w:pPr>
            <w:r w:rsidRPr="001E4A7C">
              <w:t>应急培训计划</w:t>
            </w:r>
          </w:p>
        </w:tc>
        <w:tc>
          <w:tcPr>
            <w:tcW w:w="3491" w:type="pct"/>
            <w:vAlign w:val="center"/>
            <w:hideMark/>
          </w:tcPr>
          <w:p w:rsidR="001014B2" w:rsidRPr="001E4A7C" w:rsidRDefault="001014B2" w:rsidP="001014B2">
            <w:pPr>
              <w:pStyle w:val="affffff4"/>
            </w:pPr>
            <w:r w:rsidRPr="001E4A7C">
              <w:t>应急计划制定后，平时安排人员培训与演练</w:t>
            </w:r>
            <w:r w:rsidR="00EA1570" w:rsidRPr="001E4A7C">
              <w:rPr>
                <w:rFonts w:hint="eastAsia"/>
              </w:rPr>
              <w:t>。</w:t>
            </w:r>
          </w:p>
        </w:tc>
      </w:tr>
      <w:tr w:rsidR="001014B2" w:rsidRPr="001E4A7C" w:rsidTr="001014B2">
        <w:trPr>
          <w:cantSplit/>
          <w:trHeight w:val="340"/>
          <w:jc w:val="center"/>
        </w:trPr>
        <w:tc>
          <w:tcPr>
            <w:tcW w:w="364" w:type="pct"/>
            <w:vAlign w:val="center"/>
            <w:hideMark/>
          </w:tcPr>
          <w:p w:rsidR="001014B2" w:rsidRPr="001E4A7C" w:rsidRDefault="001014B2" w:rsidP="001014B2">
            <w:pPr>
              <w:pStyle w:val="affffff4"/>
            </w:pPr>
            <w:r w:rsidRPr="001E4A7C">
              <w:t>11</w:t>
            </w:r>
          </w:p>
        </w:tc>
        <w:tc>
          <w:tcPr>
            <w:tcW w:w="1145" w:type="pct"/>
            <w:vAlign w:val="center"/>
            <w:hideMark/>
          </w:tcPr>
          <w:p w:rsidR="001014B2" w:rsidRPr="001E4A7C" w:rsidRDefault="001014B2" w:rsidP="001014B2">
            <w:pPr>
              <w:pStyle w:val="affffff4"/>
            </w:pPr>
            <w:r w:rsidRPr="001E4A7C">
              <w:t>公众教育和信息</w:t>
            </w:r>
          </w:p>
        </w:tc>
        <w:tc>
          <w:tcPr>
            <w:tcW w:w="3491" w:type="pct"/>
            <w:vAlign w:val="center"/>
            <w:hideMark/>
          </w:tcPr>
          <w:p w:rsidR="001014B2" w:rsidRPr="001E4A7C" w:rsidRDefault="001014B2" w:rsidP="001014B2">
            <w:pPr>
              <w:pStyle w:val="affffff4"/>
            </w:pPr>
            <w:r w:rsidRPr="001E4A7C">
              <w:t>对场区邻近地区开展公众教育，培训和发布有关信息</w:t>
            </w:r>
            <w:r w:rsidR="00EA1570" w:rsidRPr="001E4A7C">
              <w:rPr>
                <w:rFonts w:hint="eastAsia"/>
              </w:rPr>
              <w:t>。</w:t>
            </w:r>
          </w:p>
        </w:tc>
      </w:tr>
    </w:tbl>
    <w:p w:rsidR="007174DC" w:rsidRPr="001E4A7C" w:rsidRDefault="007174DC" w:rsidP="007174DC">
      <w:pPr>
        <w:pStyle w:val="3"/>
        <w:rPr>
          <w:lang w:eastAsia="zh-CN"/>
        </w:rPr>
      </w:pPr>
      <w:bookmarkStart w:id="363" w:name="_Toc32962352"/>
      <w:r w:rsidRPr="001E4A7C">
        <w:rPr>
          <w:rFonts w:hint="eastAsia"/>
        </w:rPr>
        <w:t>分析结论</w:t>
      </w:r>
      <w:bookmarkEnd w:id="363"/>
    </w:p>
    <w:p w:rsidR="008C4390" w:rsidRPr="001E4A7C" w:rsidRDefault="008C4390" w:rsidP="008C4390">
      <w:pPr>
        <w:pStyle w:val="affffff3"/>
        <w:rPr>
          <w:rFonts w:ascii="宋体" w:cs="宋体"/>
          <w:kern w:val="0"/>
        </w:rPr>
      </w:pPr>
      <w:r w:rsidRPr="001E4A7C">
        <w:rPr>
          <w:rFonts w:hint="eastAsia"/>
        </w:rPr>
        <w:t>根据本项目特点，识别本项目环境风险类型主要表现为事故性排放风险和疫情风险，在严格落实报告书提出的各项事故风险防范措施和应急预案情况下，拟建项目的建设与运行带来的环境风险是可防可控的。建议企业增加应急监测投入，完善监测设备，具备自主应急监测能力；同时制定应</w:t>
      </w:r>
      <w:r w:rsidRPr="001E4A7C">
        <w:rPr>
          <w:rFonts w:ascii="宋体" w:cs="宋体" w:hint="eastAsia"/>
          <w:kern w:val="0"/>
        </w:rPr>
        <w:t>急预案、定期进行演练。</w:t>
      </w:r>
    </w:p>
    <w:p w:rsidR="008C4390" w:rsidRPr="001E4A7C" w:rsidRDefault="008C4390" w:rsidP="008C4390">
      <w:pPr>
        <w:pStyle w:val="affffff3"/>
        <w:rPr>
          <w:rFonts w:ascii="宋体" w:cs="宋体"/>
          <w:kern w:val="0"/>
        </w:rPr>
      </w:pPr>
      <w:r w:rsidRPr="001E4A7C">
        <w:t>建设项目环境风险简单分析内容详见</w:t>
      </w:r>
      <w:r w:rsidR="00174B21" w:rsidRPr="001E4A7C">
        <w:fldChar w:fldCharType="begin"/>
      </w:r>
      <w:r w:rsidR="00174B21" w:rsidRPr="001E4A7C">
        <w:instrText xml:space="preserve"> REF _Ref32680574 \r \h </w:instrText>
      </w:r>
      <w:r w:rsidR="00002B6C" w:rsidRPr="001E4A7C">
        <w:instrText xml:space="preserve"> \* MERGEFORMAT </w:instrText>
      </w:r>
      <w:r w:rsidR="00174B21" w:rsidRPr="001E4A7C">
        <w:fldChar w:fldCharType="separate"/>
      </w:r>
      <w:r w:rsidR="007B577B" w:rsidRPr="001E4A7C">
        <w:rPr>
          <w:rFonts w:hint="eastAsia"/>
        </w:rPr>
        <w:t>表</w:t>
      </w:r>
      <w:r w:rsidR="007B577B" w:rsidRPr="001E4A7C">
        <w:rPr>
          <w:rFonts w:hint="eastAsia"/>
        </w:rPr>
        <w:t>4-22</w:t>
      </w:r>
      <w:r w:rsidR="00174B21" w:rsidRPr="001E4A7C">
        <w:fldChar w:fldCharType="end"/>
      </w:r>
      <w:r w:rsidRPr="001E4A7C">
        <w:rPr>
          <w:rFonts w:hint="eastAsia"/>
        </w:rPr>
        <w:t>。</w:t>
      </w:r>
    </w:p>
    <w:p w:rsidR="008A1D0B" w:rsidRPr="001E4A7C" w:rsidRDefault="008A1D0B" w:rsidP="003D7739">
      <w:pPr>
        <w:pStyle w:val="affffff5"/>
        <w:numPr>
          <w:ilvl w:val="0"/>
          <w:numId w:val="15"/>
        </w:numPr>
      </w:pPr>
      <w:bookmarkStart w:id="364" w:name="_Ref32680574"/>
      <w:r w:rsidRPr="001E4A7C">
        <w:t>建设项目环境风险简单分析内容表</w:t>
      </w:r>
      <w:bookmarkEnd w:id="364"/>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0"/>
        <w:gridCol w:w="1282"/>
        <w:gridCol w:w="6061"/>
      </w:tblGrid>
      <w:tr w:rsidR="008A1D0B" w:rsidRPr="001E4A7C" w:rsidTr="008A1D0B">
        <w:trPr>
          <w:trHeight w:val="340"/>
          <w:jc w:val="center"/>
        </w:trPr>
        <w:tc>
          <w:tcPr>
            <w:tcW w:w="922" w:type="pct"/>
            <w:tcBorders>
              <w:top w:val="single" w:sz="12" w:space="0" w:color="auto"/>
              <w:left w:val="nil"/>
              <w:bottom w:val="single" w:sz="4" w:space="0" w:color="auto"/>
              <w:right w:val="single" w:sz="4" w:space="0" w:color="auto"/>
            </w:tcBorders>
            <w:vAlign w:val="center"/>
            <w:hideMark/>
          </w:tcPr>
          <w:p w:rsidR="008A1D0B" w:rsidRPr="001E4A7C" w:rsidRDefault="008A1D0B" w:rsidP="008A1D0B">
            <w:pPr>
              <w:pStyle w:val="affffff4"/>
            </w:pPr>
            <w:r w:rsidRPr="001E4A7C">
              <w:t>建设项目名称</w:t>
            </w:r>
          </w:p>
        </w:tc>
        <w:tc>
          <w:tcPr>
            <w:tcW w:w="4078" w:type="pct"/>
            <w:gridSpan w:val="2"/>
            <w:tcBorders>
              <w:top w:val="single" w:sz="12" w:space="0" w:color="auto"/>
              <w:left w:val="single" w:sz="4" w:space="0" w:color="auto"/>
              <w:bottom w:val="single" w:sz="4" w:space="0" w:color="auto"/>
              <w:right w:val="nil"/>
            </w:tcBorders>
            <w:vAlign w:val="center"/>
          </w:tcPr>
          <w:p w:rsidR="008A1D0B" w:rsidRPr="001E4A7C" w:rsidRDefault="008C4390" w:rsidP="008A1D0B">
            <w:pPr>
              <w:pStyle w:val="affffff4"/>
            </w:pPr>
            <w:r w:rsidRPr="001E4A7C">
              <w:t>前郭尔罗斯蒙古族自治县三合肉鸡养殖有限责任公司年出栏</w:t>
            </w:r>
            <w:r w:rsidRPr="001E4A7C">
              <w:t>1000</w:t>
            </w:r>
            <w:r w:rsidRPr="001E4A7C">
              <w:t>万只商品肉鸡养殖项目</w:t>
            </w:r>
          </w:p>
        </w:tc>
      </w:tr>
      <w:tr w:rsidR="008A1D0B" w:rsidRPr="001E4A7C" w:rsidTr="008A1D0B">
        <w:trPr>
          <w:trHeight w:val="340"/>
          <w:jc w:val="center"/>
        </w:trPr>
        <w:tc>
          <w:tcPr>
            <w:tcW w:w="922" w:type="pct"/>
            <w:tcBorders>
              <w:top w:val="single" w:sz="4" w:space="0" w:color="auto"/>
              <w:left w:val="nil"/>
              <w:bottom w:val="single" w:sz="4" w:space="0" w:color="auto"/>
              <w:right w:val="single" w:sz="4" w:space="0" w:color="auto"/>
            </w:tcBorders>
            <w:vAlign w:val="center"/>
            <w:hideMark/>
          </w:tcPr>
          <w:p w:rsidR="008A1D0B" w:rsidRPr="001E4A7C" w:rsidRDefault="008A1D0B" w:rsidP="008A1D0B">
            <w:pPr>
              <w:pStyle w:val="affffff4"/>
            </w:pPr>
            <w:r w:rsidRPr="001E4A7C">
              <w:t>建设地点</w:t>
            </w:r>
          </w:p>
        </w:tc>
        <w:tc>
          <w:tcPr>
            <w:tcW w:w="4078" w:type="pct"/>
            <w:gridSpan w:val="2"/>
            <w:tcBorders>
              <w:top w:val="single" w:sz="4" w:space="0" w:color="auto"/>
              <w:left w:val="single" w:sz="4" w:space="0" w:color="auto"/>
              <w:bottom w:val="single" w:sz="4" w:space="0" w:color="auto"/>
              <w:right w:val="nil"/>
            </w:tcBorders>
            <w:vAlign w:val="center"/>
          </w:tcPr>
          <w:p w:rsidR="008A1D0B" w:rsidRPr="001E4A7C" w:rsidRDefault="008C4390" w:rsidP="008C4390">
            <w:pPr>
              <w:pStyle w:val="affffff4"/>
            </w:pPr>
            <w:r w:rsidRPr="001E4A7C">
              <w:rPr>
                <w:rFonts w:hint="eastAsia"/>
              </w:rPr>
              <w:t>项目共分三个场址，其中一场、二场位于前郭县宝甸乡、三场位于前郭县套浩太乡</w:t>
            </w:r>
          </w:p>
        </w:tc>
      </w:tr>
      <w:tr w:rsidR="008A1D0B" w:rsidRPr="001E4A7C" w:rsidTr="008C4390">
        <w:trPr>
          <w:trHeight w:val="340"/>
          <w:jc w:val="center"/>
        </w:trPr>
        <w:tc>
          <w:tcPr>
            <w:tcW w:w="922" w:type="pct"/>
            <w:tcBorders>
              <w:top w:val="single" w:sz="4" w:space="0" w:color="auto"/>
              <w:left w:val="nil"/>
              <w:bottom w:val="single" w:sz="4" w:space="0" w:color="auto"/>
              <w:right w:val="single" w:sz="4" w:space="0" w:color="auto"/>
            </w:tcBorders>
            <w:vAlign w:val="center"/>
            <w:hideMark/>
          </w:tcPr>
          <w:p w:rsidR="008A1D0B" w:rsidRPr="001E4A7C" w:rsidRDefault="008A1D0B" w:rsidP="008A1D0B">
            <w:pPr>
              <w:pStyle w:val="affffff4"/>
            </w:pPr>
            <w:r w:rsidRPr="001E4A7C">
              <w:t>地理坐标</w:t>
            </w:r>
          </w:p>
        </w:tc>
        <w:tc>
          <w:tcPr>
            <w:tcW w:w="4078" w:type="pct"/>
            <w:gridSpan w:val="2"/>
            <w:tcBorders>
              <w:top w:val="single" w:sz="4" w:space="0" w:color="auto"/>
              <w:left w:val="single" w:sz="4" w:space="0" w:color="auto"/>
              <w:bottom w:val="single" w:sz="4" w:space="0" w:color="auto"/>
              <w:right w:val="nil"/>
            </w:tcBorders>
            <w:vAlign w:val="center"/>
          </w:tcPr>
          <w:p w:rsidR="008C4390" w:rsidRPr="001E4A7C" w:rsidRDefault="008C4390" w:rsidP="008C4390">
            <w:pPr>
              <w:pStyle w:val="affffff4"/>
              <w:jc w:val="both"/>
            </w:pPr>
            <w:r w:rsidRPr="001E4A7C">
              <w:t>一场</w:t>
            </w:r>
            <w:r w:rsidRPr="001E4A7C">
              <w:rPr>
                <w:rFonts w:hint="eastAsia"/>
              </w:rPr>
              <w:t>（</w:t>
            </w:r>
            <w:r w:rsidRPr="001E4A7C">
              <w:t>44.931747</w:t>
            </w:r>
            <w:r w:rsidR="005133DD" w:rsidRPr="001E4A7C">
              <w:t>°</w:t>
            </w:r>
            <w:r w:rsidRPr="001E4A7C">
              <w:rPr>
                <w:rFonts w:hint="eastAsia"/>
              </w:rPr>
              <w:t>N</w:t>
            </w:r>
            <w:r w:rsidRPr="001E4A7C">
              <w:rPr>
                <w:rFonts w:hint="eastAsia"/>
              </w:rPr>
              <w:t>，</w:t>
            </w:r>
            <w:r w:rsidRPr="001E4A7C">
              <w:t>124.591779</w:t>
            </w:r>
            <w:r w:rsidR="005133DD" w:rsidRPr="001E4A7C">
              <w:t>°</w:t>
            </w:r>
            <w:r w:rsidRPr="001E4A7C">
              <w:rPr>
                <w:rFonts w:hint="eastAsia"/>
              </w:rPr>
              <w:t>E</w:t>
            </w:r>
            <w:r w:rsidRPr="001E4A7C">
              <w:rPr>
                <w:rFonts w:hint="eastAsia"/>
              </w:rPr>
              <w:t>）、</w:t>
            </w:r>
          </w:p>
          <w:p w:rsidR="008C4390" w:rsidRPr="001E4A7C" w:rsidRDefault="008C4390" w:rsidP="008C4390">
            <w:pPr>
              <w:pStyle w:val="affffff4"/>
              <w:jc w:val="both"/>
            </w:pPr>
            <w:r w:rsidRPr="001E4A7C">
              <w:t>二场</w:t>
            </w:r>
            <w:r w:rsidRPr="001E4A7C">
              <w:rPr>
                <w:rFonts w:hint="eastAsia"/>
              </w:rPr>
              <w:t>（</w:t>
            </w:r>
            <w:r w:rsidRPr="001E4A7C">
              <w:t>44.949474</w:t>
            </w:r>
            <w:r w:rsidR="005133DD" w:rsidRPr="001E4A7C">
              <w:t>°</w:t>
            </w:r>
            <w:r w:rsidRPr="001E4A7C">
              <w:rPr>
                <w:rFonts w:hint="eastAsia"/>
              </w:rPr>
              <w:t>N</w:t>
            </w:r>
            <w:r w:rsidRPr="001E4A7C">
              <w:rPr>
                <w:rFonts w:hint="eastAsia"/>
              </w:rPr>
              <w:t>，</w:t>
            </w:r>
            <w:r w:rsidRPr="001E4A7C">
              <w:t>124.599053</w:t>
            </w:r>
            <w:r w:rsidR="005133DD" w:rsidRPr="001E4A7C">
              <w:t>°</w:t>
            </w:r>
            <w:r w:rsidRPr="001E4A7C">
              <w:rPr>
                <w:rFonts w:hint="eastAsia"/>
              </w:rPr>
              <w:t>E</w:t>
            </w:r>
            <w:r w:rsidRPr="001E4A7C">
              <w:rPr>
                <w:rFonts w:hint="eastAsia"/>
              </w:rPr>
              <w:t>）、</w:t>
            </w:r>
          </w:p>
          <w:p w:rsidR="008A1D0B" w:rsidRPr="001E4A7C" w:rsidRDefault="008C4390" w:rsidP="008C4390">
            <w:pPr>
              <w:pStyle w:val="affffff4"/>
              <w:jc w:val="both"/>
            </w:pPr>
            <w:r w:rsidRPr="001E4A7C">
              <w:rPr>
                <w:rFonts w:hint="eastAsia"/>
              </w:rPr>
              <w:t>三场（</w:t>
            </w:r>
            <w:r w:rsidRPr="001E4A7C">
              <w:t>44.963548</w:t>
            </w:r>
            <w:r w:rsidR="005133DD" w:rsidRPr="001E4A7C">
              <w:t>°</w:t>
            </w:r>
            <w:r w:rsidRPr="001E4A7C">
              <w:rPr>
                <w:rFonts w:hint="eastAsia"/>
              </w:rPr>
              <w:t>N</w:t>
            </w:r>
            <w:r w:rsidRPr="001E4A7C">
              <w:rPr>
                <w:rFonts w:hint="eastAsia"/>
              </w:rPr>
              <w:t>，</w:t>
            </w:r>
            <w:r w:rsidRPr="001E4A7C">
              <w:t>124.605389</w:t>
            </w:r>
            <w:r w:rsidR="005133DD" w:rsidRPr="001E4A7C">
              <w:t>°</w:t>
            </w:r>
            <w:r w:rsidRPr="001E4A7C">
              <w:rPr>
                <w:rFonts w:hint="eastAsia"/>
              </w:rPr>
              <w:t>E</w:t>
            </w:r>
            <w:r w:rsidRPr="001E4A7C">
              <w:rPr>
                <w:rFonts w:hint="eastAsia"/>
              </w:rPr>
              <w:t>）</w:t>
            </w:r>
          </w:p>
        </w:tc>
      </w:tr>
      <w:tr w:rsidR="008A1D0B" w:rsidRPr="001E4A7C" w:rsidTr="008A1D0B">
        <w:trPr>
          <w:trHeight w:val="340"/>
          <w:jc w:val="center"/>
        </w:trPr>
        <w:tc>
          <w:tcPr>
            <w:tcW w:w="922" w:type="pct"/>
            <w:tcBorders>
              <w:top w:val="single" w:sz="4" w:space="0" w:color="auto"/>
              <w:left w:val="nil"/>
              <w:bottom w:val="single" w:sz="4" w:space="0" w:color="auto"/>
              <w:right w:val="single" w:sz="4" w:space="0" w:color="auto"/>
            </w:tcBorders>
            <w:vAlign w:val="center"/>
            <w:hideMark/>
          </w:tcPr>
          <w:p w:rsidR="008A1D0B" w:rsidRPr="001E4A7C" w:rsidRDefault="008A1D0B" w:rsidP="008A1D0B">
            <w:pPr>
              <w:pStyle w:val="affffff4"/>
            </w:pPr>
            <w:r w:rsidRPr="001E4A7C">
              <w:t>主要危险物质及分布</w:t>
            </w:r>
          </w:p>
        </w:tc>
        <w:tc>
          <w:tcPr>
            <w:tcW w:w="4078" w:type="pct"/>
            <w:gridSpan w:val="2"/>
            <w:tcBorders>
              <w:top w:val="single" w:sz="4" w:space="0" w:color="auto"/>
              <w:left w:val="single" w:sz="4" w:space="0" w:color="auto"/>
              <w:bottom w:val="single" w:sz="4" w:space="0" w:color="auto"/>
              <w:right w:val="nil"/>
            </w:tcBorders>
            <w:vAlign w:val="center"/>
          </w:tcPr>
          <w:p w:rsidR="008A1D0B" w:rsidRPr="001E4A7C" w:rsidRDefault="008C4390" w:rsidP="008A1D0B">
            <w:pPr>
              <w:pStyle w:val="affffff4"/>
            </w:pPr>
            <w:r w:rsidRPr="001E4A7C">
              <w:t>主要危险物质为戊二醛</w:t>
            </w:r>
            <w:r w:rsidRPr="001E4A7C">
              <w:rPr>
                <w:rFonts w:hint="eastAsia"/>
              </w:rPr>
              <w:t>，</w:t>
            </w:r>
            <w:r w:rsidRPr="001E4A7C">
              <w:t>属于有毒物质</w:t>
            </w:r>
            <w:r w:rsidRPr="001E4A7C">
              <w:rPr>
                <w:rFonts w:hint="eastAsia"/>
              </w:rPr>
              <w:t>，存储于各场区库房内</w:t>
            </w:r>
          </w:p>
        </w:tc>
      </w:tr>
      <w:tr w:rsidR="00F12EF4" w:rsidRPr="001E4A7C" w:rsidTr="00F12EF4">
        <w:trPr>
          <w:trHeight w:val="340"/>
          <w:jc w:val="center"/>
        </w:trPr>
        <w:tc>
          <w:tcPr>
            <w:tcW w:w="922" w:type="pct"/>
            <w:vMerge w:val="restart"/>
            <w:tcBorders>
              <w:top w:val="single" w:sz="4" w:space="0" w:color="auto"/>
              <w:left w:val="nil"/>
              <w:right w:val="single" w:sz="4" w:space="0" w:color="auto"/>
            </w:tcBorders>
            <w:vAlign w:val="center"/>
            <w:hideMark/>
          </w:tcPr>
          <w:p w:rsidR="00F12EF4" w:rsidRPr="001E4A7C" w:rsidRDefault="00F12EF4" w:rsidP="008A1D0B">
            <w:pPr>
              <w:pStyle w:val="affffff4"/>
            </w:pPr>
            <w:r w:rsidRPr="001E4A7C">
              <w:t>环境影响途径及危险后果</w:t>
            </w: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t>大气</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在鸡粪未及时清理、恶臭治理措施实施不到位的情况下，大量恶臭气体排放至区域大气环境，</w:t>
            </w:r>
            <w:r w:rsidRPr="001E4A7C">
              <w:rPr>
                <w:rFonts w:hint="eastAsia"/>
                <w:lang w:val="x-none"/>
              </w:rPr>
              <w:t>造成周围环境空气中的</w:t>
            </w:r>
            <w:r w:rsidRPr="001E4A7C">
              <w:rPr>
                <w:rFonts w:hint="eastAsia"/>
              </w:rPr>
              <w:t>NH</w:t>
            </w:r>
            <w:r w:rsidRPr="001E4A7C">
              <w:rPr>
                <w:rFonts w:hint="eastAsia"/>
                <w:vertAlign w:val="subscript"/>
              </w:rPr>
              <w:t>3</w:t>
            </w:r>
            <w:r w:rsidRPr="001E4A7C">
              <w:rPr>
                <w:rFonts w:hint="eastAsia"/>
              </w:rPr>
              <w:t>和</w:t>
            </w:r>
            <w:r w:rsidRPr="001E4A7C">
              <w:rPr>
                <w:rFonts w:hint="eastAsia"/>
              </w:rPr>
              <w:t>H</w:t>
            </w:r>
            <w:r w:rsidRPr="001E4A7C">
              <w:rPr>
                <w:rFonts w:hint="eastAsia"/>
                <w:vertAlign w:val="subscript"/>
              </w:rPr>
              <w:t>2</w:t>
            </w:r>
            <w:r w:rsidRPr="001E4A7C">
              <w:rPr>
                <w:rFonts w:hint="eastAsia"/>
              </w:rPr>
              <w:t>S</w:t>
            </w:r>
            <w:r w:rsidRPr="001E4A7C">
              <w:rPr>
                <w:rFonts w:hint="eastAsia"/>
                <w:lang w:val="x-none"/>
              </w:rPr>
              <w:t>浓度升高，轻则降低空气质量、产生异味妨碍人畜健康生存；重则引起呼吸系统的疾病，危害人畜健康。</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t>地表水</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t>废水事故排放</w:t>
            </w:r>
            <w:r w:rsidRPr="001E4A7C">
              <w:rPr>
                <w:rFonts w:hint="eastAsia"/>
              </w:rPr>
              <w:t>进入地表水体，</w:t>
            </w:r>
            <w:r w:rsidRPr="001E4A7C">
              <w:t>改变水体的物理、化学和生物群落组成，使水体变黑发臭，水生生物死亡，导致水</w:t>
            </w:r>
            <w:r w:rsidRPr="001E4A7C">
              <w:rPr>
                <w:rFonts w:hint="eastAsia"/>
              </w:rPr>
              <w:t>体“富营养化”</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t>地下水</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未经处理的养殖废水直接进入土壤，通过包气带渗入地下水，使地下水溶解氧含量减少，严重时使水体发黑、变臭、失去使用价值，造成持久性的污染</w:t>
            </w:r>
          </w:p>
        </w:tc>
      </w:tr>
      <w:tr w:rsidR="00F12EF4" w:rsidRPr="001E4A7C" w:rsidTr="00F12EF4">
        <w:trPr>
          <w:trHeight w:val="340"/>
          <w:jc w:val="center"/>
        </w:trPr>
        <w:tc>
          <w:tcPr>
            <w:tcW w:w="922" w:type="pct"/>
            <w:vMerge/>
            <w:tcBorders>
              <w:left w:val="nil"/>
              <w:bottom w:val="single" w:sz="4" w:space="0" w:color="auto"/>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t>土壤</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ascii="宋体" w:hAnsi="宋体" w:hint="eastAsia"/>
              </w:rPr>
              <w:t>废水中高浓度的有机物和氨氮会使土壤环境质量严重恶化。当废水排放超过了土壤的自净能力，便会出现降解不完全和厌氧腐解，产生恶臭物质和亚硝酸盐等有害物质，引起土壤的组成和性状发生改变，破坏其原有的基本功能</w:t>
            </w:r>
          </w:p>
        </w:tc>
      </w:tr>
      <w:tr w:rsidR="00F12EF4" w:rsidRPr="001E4A7C" w:rsidTr="00F12EF4">
        <w:trPr>
          <w:trHeight w:val="340"/>
          <w:jc w:val="center"/>
        </w:trPr>
        <w:tc>
          <w:tcPr>
            <w:tcW w:w="922" w:type="pct"/>
            <w:vMerge w:val="restart"/>
            <w:tcBorders>
              <w:top w:val="single" w:sz="4" w:space="0" w:color="auto"/>
              <w:left w:val="nil"/>
              <w:right w:val="single" w:sz="4" w:space="0" w:color="auto"/>
            </w:tcBorders>
            <w:vAlign w:val="center"/>
            <w:hideMark/>
          </w:tcPr>
          <w:p w:rsidR="00F12EF4" w:rsidRPr="001E4A7C" w:rsidRDefault="00F12EF4" w:rsidP="008A1D0B">
            <w:pPr>
              <w:pStyle w:val="affffff4"/>
            </w:pPr>
            <w:r w:rsidRPr="001E4A7C">
              <w:t>环境防范措施要求</w:t>
            </w: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水环境风险防范措施</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w:t>
            </w:r>
            <w:r w:rsidRPr="001E4A7C">
              <w:rPr>
                <w:rFonts w:hint="eastAsia"/>
              </w:rPr>
              <w:t>1</w:t>
            </w:r>
            <w:r w:rsidRPr="001E4A7C">
              <w:rPr>
                <w:rFonts w:hint="eastAsia"/>
              </w:rPr>
              <w:t>）实施雨污分流制度，确保各类废水得到有效收集；（</w:t>
            </w:r>
            <w:r w:rsidRPr="001E4A7C">
              <w:rPr>
                <w:rFonts w:hint="eastAsia"/>
              </w:rPr>
              <w:t>2</w:t>
            </w:r>
            <w:r w:rsidRPr="001E4A7C">
              <w:rPr>
                <w:rFonts w:hint="eastAsia"/>
              </w:rPr>
              <w:t>）加强设备管理，操作人员应严格按照操作规程进行操作，防治因检查不周或失误造成事故；（</w:t>
            </w:r>
            <w:r w:rsidRPr="001E4A7C">
              <w:rPr>
                <w:rFonts w:hint="eastAsia"/>
              </w:rPr>
              <w:t>3</w:t>
            </w:r>
            <w:r w:rsidRPr="001E4A7C">
              <w:rPr>
                <w:rFonts w:hint="eastAsia"/>
              </w:rPr>
              <w:t>）废水处理设施中应</w:t>
            </w:r>
            <w:proofErr w:type="gramStart"/>
            <w:r w:rsidRPr="001E4A7C">
              <w:rPr>
                <w:rFonts w:hint="eastAsia"/>
              </w:rPr>
              <w:t>设相应</w:t>
            </w:r>
            <w:proofErr w:type="gramEnd"/>
            <w:r w:rsidRPr="001E4A7C">
              <w:rPr>
                <w:rFonts w:hint="eastAsia"/>
              </w:rPr>
              <w:t>的备用设备，如备用泵等</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大气环境风险防范措施</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5133DD" w:rsidP="005133DD">
            <w:pPr>
              <w:pStyle w:val="affffff4"/>
            </w:pPr>
            <w:r w:rsidRPr="001E4A7C">
              <w:rPr>
                <w:rFonts w:hint="eastAsia"/>
              </w:rPr>
              <w:t>（</w:t>
            </w:r>
            <w:r w:rsidRPr="001E4A7C">
              <w:rPr>
                <w:rFonts w:hint="eastAsia"/>
              </w:rPr>
              <w:t>1</w:t>
            </w:r>
            <w:r w:rsidRPr="001E4A7C">
              <w:rPr>
                <w:rFonts w:hint="eastAsia"/>
              </w:rPr>
              <w:t>）严格执行干清粪措施，及时清理粪便，做到“日产日清”；（</w:t>
            </w:r>
            <w:r w:rsidRPr="001E4A7C">
              <w:rPr>
                <w:rFonts w:hint="eastAsia"/>
              </w:rPr>
              <w:t>2</w:t>
            </w:r>
            <w:r w:rsidRPr="001E4A7C">
              <w:rPr>
                <w:rFonts w:hint="eastAsia"/>
              </w:rPr>
              <w:t>）加强鸡舍通风，保持舍内卫生；（</w:t>
            </w:r>
            <w:r w:rsidRPr="001E4A7C">
              <w:rPr>
                <w:rFonts w:hint="eastAsia"/>
              </w:rPr>
              <w:t>3</w:t>
            </w:r>
            <w:r w:rsidRPr="001E4A7C">
              <w:rPr>
                <w:rFonts w:hint="eastAsia"/>
              </w:rPr>
              <w:t>）设专人负责定期喷洒除臭剂，加强场区绿化</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危险废物排放事故风险防范措施</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5133DD" w:rsidP="008A1D0B">
            <w:pPr>
              <w:pStyle w:val="affffff4"/>
            </w:pPr>
            <w:r w:rsidRPr="001E4A7C">
              <w:t>危险废物单独存放</w:t>
            </w:r>
            <w:r w:rsidRPr="001E4A7C">
              <w:rPr>
                <w:rFonts w:hint="eastAsia"/>
              </w:rPr>
              <w:t>，</w:t>
            </w:r>
            <w:r w:rsidRPr="001E4A7C">
              <w:rPr>
                <w:rFonts w:hAnsi="宋体"/>
              </w:rPr>
              <w:t>盛装危险废物的容器需不易破损、变形、老化，能有效地防止渗漏、扩散，容器上必须粘贴相应的危险废物标志</w:t>
            </w:r>
            <w:r w:rsidRPr="001E4A7C">
              <w:rPr>
                <w:rFonts w:hAnsi="宋体" w:hint="eastAsia"/>
              </w:rPr>
              <w:t>，</w:t>
            </w:r>
            <w:r w:rsidRPr="001E4A7C">
              <w:rPr>
                <w:rFonts w:hint="eastAsia"/>
              </w:rPr>
              <w:t>储存场所设专人管理，</w:t>
            </w:r>
            <w:r w:rsidRPr="001E4A7C">
              <w:rPr>
                <w:rFonts w:hAnsi="宋体"/>
              </w:rPr>
              <w:t>设置危险废物贮存场的警示标志</w:t>
            </w:r>
            <w:r w:rsidRPr="001E4A7C">
              <w:rPr>
                <w:rFonts w:hAnsi="宋体" w:hint="eastAsia"/>
              </w:rPr>
              <w:t>，</w:t>
            </w:r>
            <w:r w:rsidRPr="001E4A7C">
              <w:rPr>
                <w:rFonts w:hint="eastAsia"/>
                <w:spacing w:val="-2"/>
              </w:rPr>
              <w:t>地面和</w:t>
            </w:r>
            <w:r w:rsidRPr="001E4A7C">
              <w:rPr>
                <w:rFonts w:hint="eastAsia"/>
                <w:spacing w:val="-2"/>
              </w:rPr>
              <w:t>1.0m</w:t>
            </w:r>
            <w:r w:rsidRPr="001E4A7C">
              <w:rPr>
                <w:rFonts w:hint="eastAsia"/>
                <w:spacing w:val="-2"/>
              </w:rPr>
              <w:t>高的</w:t>
            </w:r>
            <w:proofErr w:type="gramStart"/>
            <w:r w:rsidRPr="001E4A7C">
              <w:rPr>
                <w:rFonts w:hint="eastAsia"/>
                <w:spacing w:val="-2"/>
              </w:rPr>
              <w:t>墙裙须</w:t>
            </w:r>
            <w:proofErr w:type="gramEnd"/>
            <w:r w:rsidRPr="001E4A7C">
              <w:rPr>
                <w:rFonts w:hint="eastAsia"/>
                <w:spacing w:val="-2"/>
              </w:rPr>
              <w:t>进行防渗处理</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动物疫病风险防范措施</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5133DD" w:rsidP="008A1D0B">
            <w:pPr>
              <w:pStyle w:val="affffff4"/>
            </w:pPr>
            <w:r w:rsidRPr="001E4A7C">
              <w:rPr>
                <w:rFonts w:ascii="宋体" w:hAnsi="宋体"/>
              </w:rPr>
              <w:t>（</w:t>
            </w:r>
            <w:r w:rsidRPr="001E4A7C">
              <w:t>1</w:t>
            </w:r>
            <w:r w:rsidRPr="001E4A7C">
              <w:rPr>
                <w:rFonts w:ascii="宋体" w:hAnsi="宋体"/>
              </w:rPr>
              <w:t>）加强饲养管理，增强鸡只抵抗力</w:t>
            </w:r>
            <w:r w:rsidRPr="001E4A7C">
              <w:rPr>
                <w:rFonts w:ascii="宋体" w:hAnsi="宋体" w:hint="eastAsia"/>
              </w:rPr>
              <w:t>；</w:t>
            </w:r>
            <w:r w:rsidRPr="001E4A7C">
              <w:rPr>
                <w:rFonts w:ascii="宋体" w:hAnsi="宋体"/>
              </w:rPr>
              <w:t>（</w:t>
            </w:r>
            <w:r w:rsidRPr="001E4A7C">
              <w:t>2</w:t>
            </w:r>
            <w:r w:rsidRPr="001E4A7C">
              <w:rPr>
                <w:rFonts w:ascii="宋体" w:hAnsi="宋体"/>
              </w:rPr>
              <w:t>）有计划地进行药物预防</w:t>
            </w:r>
            <w:r w:rsidRPr="001E4A7C">
              <w:rPr>
                <w:rFonts w:ascii="宋体" w:hAnsi="宋体" w:hint="eastAsia"/>
              </w:rPr>
              <w:t>；</w:t>
            </w:r>
            <w:r w:rsidRPr="001E4A7C">
              <w:rPr>
                <w:rFonts w:ascii="宋体" w:hAnsi="宋体"/>
              </w:rPr>
              <w:t>（</w:t>
            </w:r>
            <w:r w:rsidRPr="001E4A7C">
              <w:t>3</w:t>
            </w:r>
            <w:r w:rsidRPr="001E4A7C">
              <w:rPr>
                <w:rFonts w:ascii="宋体" w:hAnsi="宋体"/>
              </w:rPr>
              <w:t>）发现传染病的紧急处理</w:t>
            </w:r>
          </w:p>
        </w:tc>
      </w:tr>
      <w:tr w:rsidR="00F12EF4" w:rsidRPr="001E4A7C" w:rsidTr="00F12EF4">
        <w:trPr>
          <w:trHeight w:val="340"/>
          <w:jc w:val="center"/>
        </w:trPr>
        <w:tc>
          <w:tcPr>
            <w:tcW w:w="922" w:type="pct"/>
            <w:vMerge/>
            <w:tcBorders>
              <w:left w:val="nil"/>
              <w:right w:val="single" w:sz="4" w:space="0" w:color="auto"/>
            </w:tcBorders>
            <w:vAlign w:val="center"/>
          </w:tcPr>
          <w:p w:rsidR="00F12EF4" w:rsidRPr="001E4A7C" w:rsidRDefault="00F12EF4" w:rsidP="008A1D0B">
            <w:pPr>
              <w:pStyle w:val="affffff4"/>
            </w:pPr>
          </w:p>
        </w:tc>
        <w:tc>
          <w:tcPr>
            <w:tcW w:w="712" w:type="pct"/>
            <w:tcBorders>
              <w:top w:val="single" w:sz="4" w:space="0" w:color="auto"/>
              <w:left w:val="single" w:sz="4" w:space="0" w:color="auto"/>
              <w:bottom w:val="single" w:sz="4" w:space="0" w:color="auto"/>
              <w:right w:val="nil"/>
            </w:tcBorders>
            <w:vAlign w:val="center"/>
          </w:tcPr>
          <w:p w:rsidR="00F12EF4" w:rsidRPr="001E4A7C" w:rsidRDefault="00F12EF4" w:rsidP="008A1D0B">
            <w:pPr>
              <w:pStyle w:val="affffff4"/>
            </w:pPr>
            <w:r w:rsidRPr="001E4A7C">
              <w:rPr>
                <w:rFonts w:hint="eastAsia"/>
              </w:rPr>
              <w:t>生产及管理过程风险防范措施</w:t>
            </w:r>
          </w:p>
        </w:tc>
        <w:tc>
          <w:tcPr>
            <w:tcW w:w="3366" w:type="pct"/>
            <w:tcBorders>
              <w:top w:val="single" w:sz="4" w:space="0" w:color="auto"/>
              <w:left w:val="single" w:sz="4" w:space="0" w:color="auto"/>
              <w:bottom w:val="single" w:sz="4" w:space="0" w:color="auto"/>
              <w:right w:val="nil"/>
            </w:tcBorders>
            <w:vAlign w:val="center"/>
          </w:tcPr>
          <w:p w:rsidR="00F12EF4" w:rsidRPr="001E4A7C" w:rsidRDefault="005133DD" w:rsidP="008A1D0B">
            <w:pPr>
              <w:pStyle w:val="affffff4"/>
            </w:pPr>
            <w:r w:rsidRPr="001E4A7C">
              <w:rPr>
                <w:rFonts w:hint="eastAsia"/>
              </w:rPr>
              <w:t>（</w:t>
            </w:r>
            <w:r w:rsidRPr="001E4A7C">
              <w:rPr>
                <w:rFonts w:hint="eastAsia"/>
              </w:rPr>
              <w:t>1</w:t>
            </w:r>
            <w:r w:rsidRPr="001E4A7C">
              <w:rPr>
                <w:rFonts w:hint="eastAsia"/>
              </w:rPr>
              <w:t>）鸡舍、鸡体消毒、污水处理设施投药应有专人负责，按照规范操作；（</w:t>
            </w:r>
            <w:r w:rsidRPr="001E4A7C">
              <w:rPr>
                <w:rFonts w:hint="eastAsia"/>
              </w:rPr>
              <w:t>2</w:t>
            </w:r>
            <w:r w:rsidRPr="001E4A7C">
              <w:rPr>
                <w:rFonts w:hint="eastAsia"/>
              </w:rPr>
              <w:t>）污水处理设施应专人进行巡查，监测水量是否在正常范围内，做好记录；（</w:t>
            </w:r>
            <w:r w:rsidRPr="001E4A7C">
              <w:rPr>
                <w:rFonts w:hint="eastAsia"/>
              </w:rPr>
              <w:t>3</w:t>
            </w:r>
            <w:r w:rsidRPr="001E4A7C">
              <w:rPr>
                <w:rFonts w:hint="eastAsia"/>
              </w:rPr>
              <w:t>）</w:t>
            </w:r>
            <w:r w:rsidRPr="001E4A7C">
              <w:rPr>
                <w:rFonts w:ascii="宋体" w:cs="宋体" w:hint="eastAsia"/>
                <w:kern w:val="0"/>
                <w:szCs w:val="24"/>
              </w:rPr>
              <w:t>建立健全安全生产责任制，</w:t>
            </w:r>
            <w:r w:rsidRPr="001E4A7C">
              <w:rPr>
                <w:rFonts w:hint="eastAsia"/>
              </w:rPr>
              <w:t>对工作人员应进行教育和培训并进行考核；（</w:t>
            </w:r>
            <w:r w:rsidRPr="001E4A7C">
              <w:rPr>
                <w:rFonts w:hint="eastAsia"/>
              </w:rPr>
              <w:t>4</w:t>
            </w:r>
            <w:r w:rsidRPr="001E4A7C">
              <w:rPr>
                <w:rFonts w:hint="eastAsia"/>
              </w:rPr>
              <w:t>）加强危险物质的储存和运输管理，工作人员需掌握相关化</w:t>
            </w:r>
            <w:r w:rsidRPr="001E4A7C">
              <w:rPr>
                <w:rFonts w:ascii="宋体" w:cs="宋体" w:hint="eastAsia"/>
                <w:kern w:val="0"/>
                <w:szCs w:val="24"/>
              </w:rPr>
              <w:t>学品的危险特性和应急救援措施</w:t>
            </w:r>
          </w:p>
        </w:tc>
      </w:tr>
      <w:tr w:rsidR="008A1D0B" w:rsidRPr="001E4A7C" w:rsidTr="008A1D0B">
        <w:trPr>
          <w:trHeight w:val="340"/>
          <w:jc w:val="center"/>
        </w:trPr>
        <w:tc>
          <w:tcPr>
            <w:tcW w:w="922" w:type="pct"/>
            <w:tcBorders>
              <w:top w:val="single" w:sz="4" w:space="0" w:color="auto"/>
              <w:left w:val="nil"/>
              <w:bottom w:val="single" w:sz="12" w:space="0" w:color="auto"/>
              <w:right w:val="single" w:sz="4" w:space="0" w:color="auto"/>
            </w:tcBorders>
            <w:vAlign w:val="center"/>
            <w:hideMark/>
          </w:tcPr>
          <w:p w:rsidR="008A1D0B" w:rsidRPr="001E4A7C" w:rsidRDefault="008A1D0B" w:rsidP="008A1D0B">
            <w:pPr>
              <w:pStyle w:val="affffff4"/>
            </w:pPr>
            <w:r w:rsidRPr="001E4A7C">
              <w:t>填表说明</w:t>
            </w:r>
          </w:p>
        </w:tc>
        <w:tc>
          <w:tcPr>
            <w:tcW w:w="4078" w:type="pct"/>
            <w:gridSpan w:val="2"/>
            <w:tcBorders>
              <w:top w:val="single" w:sz="4" w:space="0" w:color="auto"/>
              <w:left w:val="single" w:sz="4" w:space="0" w:color="auto"/>
              <w:bottom w:val="single" w:sz="12" w:space="0" w:color="auto"/>
              <w:right w:val="nil"/>
            </w:tcBorders>
            <w:vAlign w:val="center"/>
            <w:hideMark/>
          </w:tcPr>
          <w:p w:rsidR="008A1D0B" w:rsidRPr="001E4A7C" w:rsidRDefault="008A1D0B" w:rsidP="008A1D0B">
            <w:pPr>
              <w:pStyle w:val="affffff4"/>
            </w:pPr>
            <w:r w:rsidRPr="001E4A7C">
              <w:t>根据《建设项目环境风险评价技术导则》（</w:t>
            </w:r>
            <w:r w:rsidRPr="001E4A7C">
              <w:t>HJ169-2018</w:t>
            </w:r>
            <w:r w:rsidRPr="001E4A7C">
              <w:t>），本项目为简单分析</w:t>
            </w:r>
          </w:p>
        </w:tc>
      </w:tr>
    </w:tbl>
    <w:p w:rsidR="008A1D0B" w:rsidRPr="001E4A7C" w:rsidRDefault="008A1D0B" w:rsidP="008A1D0B">
      <w:pPr>
        <w:pStyle w:val="20"/>
        <w:ind w:left="480"/>
      </w:pPr>
    </w:p>
    <w:p w:rsidR="008C4390" w:rsidRPr="001E4A7C" w:rsidRDefault="008C4390" w:rsidP="008C4390">
      <w:pPr>
        <w:rPr>
          <w:rFonts w:cs="宋体"/>
          <w:spacing w:val="2"/>
          <w:szCs w:val="24"/>
        </w:rPr>
      </w:pPr>
    </w:p>
    <w:p w:rsidR="00C97559" w:rsidRPr="001E4A7C" w:rsidRDefault="00C97559" w:rsidP="008C4390">
      <w:pPr>
        <w:pStyle w:val="af3"/>
        <w:spacing w:before="0"/>
        <w:rPr>
          <w:rFonts w:cs="宋体"/>
          <w:spacing w:val="2"/>
          <w:sz w:val="24"/>
          <w:szCs w:val="24"/>
        </w:rPr>
        <w:sectPr w:rsidR="00C97559" w:rsidRPr="001E4A7C">
          <w:pgSz w:w="11906" w:h="16838"/>
          <w:pgMar w:top="1418" w:right="1418" w:bottom="1418" w:left="1701" w:header="851" w:footer="992" w:gutter="0"/>
          <w:cols w:space="720"/>
          <w:docGrid w:type="lines" w:linePitch="312"/>
        </w:sectPr>
      </w:pPr>
    </w:p>
    <w:p w:rsidR="00C97559" w:rsidRPr="001E4A7C" w:rsidRDefault="00A70BDE" w:rsidP="00816BCB">
      <w:pPr>
        <w:pStyle w:val="1"/>
        <w:spacing w:before="156" w:after="156"/>
        <w:ind w:firstLine="643"/>
      </w:pPr>
      <w:bookmarkStart w:id="365" w:name="_Toc23590"/>
      <w:r w:rsidRPr="001E4A7C">
        <w:rPr>
          <w:rFonts w:hint="eastAsia"/>
          <w:lang w:eastAsia="zh-CN"/>
        </w:rPr>
        <w:lastRenderedPageBreak/>
        <w:t xml:space="preserve">  </w:t>
      </w:r>
      <w:r w:rsidR="00C97559" w:rsidRPr="001E4A7C">
        <w:t xml:space="preserve"> </w:t>
      </w:r>
      <w:bookmarkStart w:id="366" w:name="_Toc32962353"/>
      <w:r w:rsidR="00C97559" w:rsidRPr="001E4A7C">
        <w:t>环境保护措施及其可行性论证</w:t>
      </w:r>
      <w:bookmarkEnd w:id="365"/>
      <w:bookmarkEnd w:id="366"/>
    </w:p>
    <w:p w:rsidR="002005ED" w:rsidRPr="001E4A7C" w:rsidRDefault="002005ED" w:rsidP="00872C00">
      <w:pPr>
        <w:pStyle w:val="2"/>
        <w:rPr>
          <w:lang w:eastAsia="zh-CN"/>
        </w:rPr>
      </w:pPr>
      <w:bookmarkStart w:id="367" w:name="_Toc32962354"/>
      <w:bookmarkStart w:id="368" w:name="_Toc201249416"/>
      <w:bookmarkStart w:id="369" w:name="_Toc227836814"/>
      <w:bookmarkStart w:id="370" w:name="_Toc227836939"/>
      <w:bookmarkStart w:id="371" w:name="_Toc10508"/>
      <w:bookmarkStart w:id="372" w:name="_Toc10816"/>
      <w:bookmarkStart w:id="373" w:name="_Toc3314"/>
      <w:bookmarkStart w:id="374" w:name="_Toc15697"/>
      <w:bookmarkStart w:id="375" w:name="_Toc23554"/>
      <w:bookmarkStart w:id="376" w:name="_Toc28329"/>
      <w:bookmarkStart w:id="377" w:name="_Toc13484"/>
      <w:r w:rsidRPr="001E4A7C">
        <w:rPr>
          <w:rFonts w:hint="eastAsia"/>
        </w:rPr>
        <w:t>施工期</w:t>
      </w:r>
      <w:r w:rsidR="00872C00" w:rsidRPr="001E4A7C">
        <w:rPr>
          <w:rFonts w:hint="eastAsia"/>
        </w:rPr>
        <w:t>污染</w:t>
      </w:r>
      <w:r w:rsidRPr="001E4A7C">
        <w:rPr>
          <w:rFonts w:hint="eastAsia"/>
        </w:rPr>
        <w:t>防治措施</w:t>
      </w:r>
      <w:bookmarkEnd w:id="367"/>
    </w:p>
    <w:p w:rsidR="002005ED" w:rsidRPr="001E4A7C" w:rsidRDefault="002005ED" w:rsidP="002005ED">
      <w:pPr>
        <w:pStyle w:val="3"/>
        <w:rPr>
          <w:lang w:eastAsia="zh-CN"/>
        </w:rPr>
      </w:pPr>
      <w:bookmarkStart w:id="378" w:name="_Toc32962355"/>
      <w:r w:rsidRPr="001E4A7C">
        <w:rPr>
          <w:rFonts w:hint="eastAsia"/>
        </w:rPr>
        <w:t>施工期环境空气污染防治措施</w:t>
      </w:r>
      <w:bookmarkEnd w:id="378"/>
    </w:p>
    <w:p w:rsidR="002F0078" w:rsidRPr="001E4A7C" w:rsidRDefault="002F0078" w:rsidP="002F0078">
      <w:pPr>
        <w:pStyle w:val="affffff3"/>
      </w:pPr>
      <w:r w:rsidRPr="001E4A7C">
        <w:rPr>
          <w:rFonts w:hint="eastAsia"/>
        </w:rPr>
        <w:t>对容易产生扬尘的建筑材料应设立临时仓库，专人管理，避免散装水泥、黄砂、白灰等物料长期露天堆放在施工现场；若需要堆放散装粉、粒状材料在室外，应采用雨棚、雨布覆盖或经常性地喷洒水，以保持湿润，减少扬尘；建筑施工现场应采取封闭措施。</w:t>
      </w:r>
    </w:p>
    <w:p w:rsidR="002F0078" w:rsidRPr="001E4A7C" w:rsidRDefault="002F0078" w:rsidP="002F0078">
      <w:pPr>
        <w:pStyle w:val="affffff3"/>
        <w:rPr>
          <w:lang w:val="x-none"/>
        </w:rPr>
      </w:pPr>
      <w:r w:rsidRPr="001E4A7C">
        <w:rPr>
          <w:rFonts w:hint="eastAsia"/>
        </w:rPr>
        <w:t>运输车辆在运载散粒状建筑材料时，应按载重量装载并且设有防护措施。施工中尽可能采取集中性、大规模的操作方式，尽可能使用密闭槽车、气力输送管道等施工器具和方式，在混凝土浇注时，采取商品混凝土搅拌车直接送至施工现场。上述措施满足《吉林省人民政府关于印发吉林省落实大气污染防治行动计划实施细则的通知》中的相关规定，项目建设对周围环境影响不大。</w:t>
      </w:r>
    </w:p>
    <w:p w:rsidR="002005ED" w:rsidRPr="001E4A7C" w:rsidRDefault="002005ED" w:rsidP="002005ED">
      <w:pPr>
        <w:pStyle w:val="3"/>
        <w:rPr>
          <w:lang w:eastAsia="zh-CN"/>
        </w:rPr>
      </w:pPr>
      <w:bookmarkStart w:id="379" w:name="_Toc32962356"/>
      <w:r w:rsidRPr="001E4A7C">
        <w:rPr>
          <w:rFonts w:hint="eastAsia"/>
        </w:rPr>
        <w:t>施工期水环境污染防治措施</w:t>
      </w:r>
      <w:bookmarkEnd w:id="379"/>
    </w:p>
    <w:p w:rsidR="002F0078" w:rsidRPr="001E4A7C" w:rsidRDefault="002F0078" w:rsidP="002F0078">
      <w:pPr>
        <w:pStyle w:val="affffff3"/>
      </w:pPr>
      <w:r w:rsidRPr="001E4A7C">
        <w:rPr>
          <w:rFonts w:hint="eastAsia"/>
        </w:rPr>
        <w:t>施工期设置废水沉淀池，施工废水经一定时间静置沉淀后，回用于洒水降尘。施工阶段生活污水中主要污染物是化学需氧量、生化需氧量及悬浮物，若不处理直接外排，会对环境产生一定的影响，在施工场地设置临时防渗旱厕，定期清掏，外运用作农肥。经上述措施，本项目建设期对地表水环境影响不大。</w:t>
      </w:r>
    </w:p>
    <w:p w:rsidR="002005ED" w:rsidRPr="001E4A7C" w:rsidRDefault="002005ED" w:rsidP="002005ED">
      <w:pPr>
        <w:pStyle w:val="3"/>
        <w:rPr>
          <w:lang w:eastAsia="zh-CN"/>
        </w:rPr>
      </w:pPr>
      <w:bookmarkStart w:id="380" w:name="_Toc32962357"/>
      <w:r w:rsidRPr="001E4A7C">
        <w:rPr>
          <w:rFonts w:hint="eastAsia"/>
        </w:rPr>
        <w:t>施工期声环境污染防治措施</w:t>
      </w:r>
      <w:bookmarkEnd w:id="380"/>
    </w:p>
    <w:p w:rsidR="002F0078" w:rsidRPr="001E4A7C" w:rsidRDefault="002F0078" w:rsidP="002F0078">
      <w:pPr>
        <w:pStyle w:val="affffff3"/>
      </w:pPr>
      <w:r w:rsidRPr="001E4A7C">
        <w:rPr>
          <w:rFonts w:hint="eastAsia"/>
        </w:rPr>
        <w:t>控制噪声污染的有效途径有：降低声源噪声、限制声传播和</w:t>
      </w:r>
      <w:proofErr w:type="gramStart"/>
      <w:r w:rsidRPr="001E4A7C">
        <w:rPr>
          <w:rFonts w:hint="eastAsia"/>
        </w:rPr>
        <w:t>阻断声</w:t>
      </w:r>
      <w:proofErr w:type="gramEnd"/>
      <w:r w:rsidRPr="001E4A7C">
        <w:rPr>
          <w:rFonts w:hint="eastAsia"/>
        </w:rPr>
        <w:t>接收。</w:t>
      </w:r>
    </w:p>
    <w:p w:rsidR="002F0078" w:rsidRPr="001E4A7C" w:rsidRDefault="002F0078" w:rsidP="002F0078">
      <w:pPr>
        <w:pStyle w:val="affffff3"/>
      </w:pPr>
      <w:r w:rsidRPr="001E4A7C">
        <w:rPr>
          <w:rFonts w:hint="eastAsia"/>
        </w:rPr>
        <w:t>（</w:t>
      </w:r>
      <w:r w:rsidRPr="001E4A7C">
        <w:rPr>
          <w:rFonts w:hint="eastAsia"/>
        </w:rPr>
        <w:t>1</w:t>
      </w:r>
      <w:r w:rsidRPr="001E4A7C">
        <w:rPr>
          <w:rFonts w:hint="eastAsia"/>
        </w:rPr>
        <w:t>）对现场施工人员的噪声防治</w:t>
      </w:r>
    </w:p>
    <w:p w:rsidR="002F0078" w:rsidRPr="001E4A7C" w:rsidRDefault="002F0078" w:rsidP="002F0078">
      <w:pPr>
        <w:pStyle w:val="affffff3"/>
      </w:pPr>
      <w:r w:rsidRPr="001E4A7C">
        <w:rPr>
          <w:rFonts w:hint="eastAsia"/>
        </w:rPr>
        <w:t>噪声源的控制：施工机械应尽量选用低噪声设备；固定设备与挖掘机、运输卡车等机械的进气、排气口设置消声口器；振动大的设备应配备减振装置，也可以使用阻尼材料；加强设备的维护和保养。</w:t>
      </w:r>
    </w:p>
    <w:p w:rsidR="002F0078" w:rsidRPr="001E4A7C" w:rsidRDefault="002F0078" w:rsidP="002F0078">
      <w:pPr>
        <w:pStyle w:val="affffff3"/>
      </w:pPr>
      <w:r w:rsidRPr="001E4A7C">
        <w:rPr>
          <w:rFonts w:hint="eastAsia"/>
        </w:rPr>
        <w:t>传播途径控制：在混凝土搅拌机等声级大的噪声</w:t>
      </w:r>
      <w:proofErr w:type="gramStart"/>
      <w:r w:rsidRPr="001E4A7C">
        <w:rPr>
          <w:rFonts w:hint="eastAsia"/>
        </w:rPr>
        <w:t>源周围</w:t>
      </w:r>
      <w:proofErr w:type="gramEnd"/>
      <w:r w:rsidRPr="001E4A7C">
        <w:rPr>
          <w:rFonts w:hint="eastAsia"/>
        </w:rPr>
        <w:t>尽可能用多孔吸声材料建立隔声屏障、隔声罩和隔声间；在施工场地边界或产生噪声设备相对集中的地方建立临时性声障。</w:t>
      </w:r>
    </w:p>
    <w:p w:rsidR="002F0078" w:rsidRPr="001E4A7C" w:rsidRDefault="002F0078" w:rsidP="002F0078">
      <w:pPr>
        <w:pStyle w:val="affffff3"/>
      </w:pPr>
      <w:r w:rsidRPr="001E4A7C">
        <w:rPr>
          <w:rFonts w:hint="eastAsia"/>
        </w:rPr>
        <w:t>受体保护：施工场地内施工机械对施工人员的影响是不可避免的，对施工人员应发放防声头盔、耳罩、耳塞等。</w:t>
      </w:r>
    </w:p>
    <w:p w:rsidR="002F0078" w:rsidRPr="001E4A7C" w:rsidRDefault="002F0078" w:rsidP="002F0078">
      <w:pPr>
        <w:ind w:firstLineChars="200" w:firstLine="480"/>
      </w:pPr>
      <w:r w:rsidRPr="001E4A7C">
        <w:rPr>
          <w:rFonts w:hint="eastAsia"/>
        </w:rPr>
        <w:t>（</w:t>
      </w:r>
      <w:r w:rsidRPr="001E4A7C">
        <w:rPr>
          <w:rFonts w:hint="eastAsia"/>
        </w:rPr>
        <w:t>2</w:t>
      </w:r>
      <w:r w:rsidRPr="001E4A7C">
        <w:rPr>
          <w:rFonts w:hint="eastAsia"/>
        </w:rPr>
        <w:t>）办公生活区、居民区防护措施</w:t>
      </w:r>
    </w:p>
    <w:p w:rsidR="002F0078" w:rsidRPr="001E4A7C" w:rsidRDefault="002F0078" w:rsidP="002F0078">
      <w:pPr>
        <w:ind w:firstLineChars="200" w:firstLine="480"/>
      </w:pPr>
      <w:r w:rsidRPr="001E4A7C">
        <w:rPr>
          <w:rFonts w:hint="eastAsia"/>
        </w:rPr>
        <w:lastRenderedPageBreak/>
        <w:t>本项目与村屯距离较远，施工会对附近居民等敏感目标造成影响，但仍应严格控制施工时间，除施工工艺特殊需要外，不要安排昼夜连续施工，施工时间应控制在</w:t>
      </w:r>
      <w:r w:rsidRPr="001E4A7C">
        <w:rPr>
          <w:rFonts w:hint="eastAsia"/>
        </w:rPr>
        <w:t>8</w:t>
      </w:r>
      <w:r w:rsidRPr="001E4A7C">
        <w:rPr>
          <w:rFonts w:hint="eastAsia"/>
        </w:rPr>
        <w:t>：</w:t>
      </w:r>
      <w:r w:rsidRPr="001E4A7C">
        <w:rPr>
          <w:rFonts w:hint="eastAsia"/>
        </w:rPr>
        <w:t>00-12</w:t>
      </w:r>
      <w:r w:rsidRPr="001E4A7C">
        <w:rPr>
          <w:rFonts w:hint="eastAsia"/>
        </w:rPr>
        <w:t>：</w:t>
      </w:r>
      <w:r w:rsidRPr="001E4A7C">
        <w:rPr>
          <w:rFonts w:hint="eastAsia"/>
        </w:rPr>
        <w:t>00</w:t>
      </w:r>
      <w:r w:rsidRPr="001E4A7C">
        <w:rPr>
          <w:rFonts w:hint="eastAsia"/>
        </w:rPr>
        <w:t>，</w:t>
      </w:r>
      <w:r w:rsidRPr="001E4A7C">
        <w:rPr>
          <w:rFonts w:hint="eastAsia"/>
        </w:rPr>
        <w:t>14</w:t>
      </w:r>
      <w:r w:rsidRPr="001E4A7C">
        <w:rPr>
          <w:rFonts w:hint="eastAsia"/>
        </w:rPr>
        <w:t>：</w:t>
      </w:r>
      <w:r w:rsidRPr="001E4A7C">
        <w:rPr>
          <w:rFonts w:hint="eastAsia"/>
        </w:rPr>
        <w:t>00-22</w:t>
      </w:r>
      <w:r w:rsidRPr="001E4A7C">
        <w:rPr>
          <w:rFonts w:hint="eastAsia"/>
        </w:rPr>
        <w:t>：</w:t>
      </w:r>
      <w:r w:rsidRPr="001E4A7C">
        <w:rPr>
          <w:rFonts w:hint="eastAsia"/>
        </w:rPr>
        <w:t>00</w:t>
      </w:r>
      <w:r w:rsidRPr="001E4A7C">
        <w:rPr>
          <w:rFonts w:hint="eastAsia"/>
        </w:rPr>
        <w:t>，禁止夜间施工。如因施工工艺特殊需要必须夜间施工，必须按照《中华人民共和国环境噪声污染防治法》（</w:t>
      </w:r>
      <w:r w:rsidRPr="001E4A7C">
        <w:rPr>
          <w:rFonts w:hint="eastAsia"/>
        </w:rPr>
        <w:t>1997.3.1</w:t>
      </w:r>
      <w:r w:rsidRPr="001E4A7C">
        <w:rPr>
          <w:rFonts w:hint="eastAsia"/>
        </w:rPr>
        <w:t>）要求的到县级以上人民政府和其他主管部门办理相关的手续，并以公告的形式提前告知周边村民夜间施工的理由、施工日期、施工时间的长短。</w:t>
      </w:r>
    </w:p>
    <w:p w:rsidR="002F0078" w:rsidRPr="001E4A7C" w:rsidRDefault="002F0078" w:rsidP="002F0078">
      <w:pPr>
        <w:pStyle w:val="affffff3"/>
        <w:rPr>
          <w:lang w:val="x-none"/>
        </w:rPr>
      </w:pPr>
      <w:r w:rsidRPr="001E4A7C">
        <w:rPr>
          <w:rFonts w:hint="eastAsia"/>
        </w:rPr>
        <w:t>施工期结束后，</w:t>
      </w:r>
      <w:r w:rsidR="00830EA8" w:rsidRPr="001E4A7C">
        <w:rPr>
          <w:rFonts w:hint="eastAsia"/>
        </w:rPr>
        <w:t>噪声</w:t>
      </w:r>
      <w:r w:rsidRPr="001E4A7C">
        <w:rPr>
          <w:rFonts w:hint="eastAsia"/>
        </w:rPr>
        <w:t>污染即行消失，通过实施上述噪声防治措施，本项目对</w:t>
      </w:r>
      <w:proofErr w:type="gramStart"/>
      <w:r w:rsidRPr="001E4A7C">
        <w:rPr>
          <w:rFonts w:hint="eastAsia"/>
        </w:rPr>
        <w:t>周围</w:t>
      </w:r>
      <w:r w:rsidR="00830EA8" w:rsidRPr="001E4A7C">
        <w:rPr>
          <w:rFonts w:hint="eastAsia"/>
        </w:rPr>
        <w:t>声</w:t>
      </w:r>
      <w:proofErr w:type="gramEnd"/>
      <w:r w:rsidR="00830EA8" w:rsidRPr="001E4A7C">
        <w:rPr>
          <w:rFonts w:hint="eastAsia"/>
        </w:rPr>
        <w:t>环境影响较小</w:t>
      </w:r>
      <w:r w:rsidRPr="001E4A7C">
        <w:rPr>
          <w:rFonts w:hint="eastAsia"/>
        </w:rPr>
        <w:t>。</w:t>
      </w:r>
    </w:p>
    <w:p w:rsidR="002005ED" w:rsidRPr="001E4A7C" w:rsidRDefault="002005ED" w:rsidP="002005ED">
      <w:pPr>
        <w:pStyle w:val="3"/>
        <w:rPr>
          <w:lang w:eastAsia="zh-CN"/>
        </w:rPr>
      </w:pPr>
      <w:bookmarkStart w:id="381" w:name="_Toc32962358"/>
      <w:r w:rsidRPr="001E4A7C">
        <w:rPr>
          <w:rFonts w:hint="eastAsia"/>
        </w:rPr>
        <w:t>施工期固体废物处置措施</w:t>
      </w:r>
      <w:bookmarkEnd w:id="381"/>
    </w:p>
    <w:p w:rsidR="002F0078" w:rsidRPr="001E4A7C" w:rsidRDefault="002F0078" w:rsidP="002F0078">
      <w:pPr>
        <w:pStyle w:val="affffff3"/>
        <w:rPr>
          <w:snapToGrid w:val="0"/>
        </w:rPr>
      </w:pPr>
      <w:r w:rsidRPr="001E4A7C">
        <w:rPr>
          <w:rFonts w:hint="eastAsia"/>
          <w:snapToGrid w:val="0"/>
        </w:rPr>
        <w:t>1</w:t>
      </w:r>
      <w:r w:rsidRPr="001E4A7C">
        <w:rPr>
          <w:rFonts w:hint="eastAsia"/>
          <w:snapToGrid w:val="0"/>
        </w:rPr>
        <w:t>、建筑垃圾</w:t>
      </w:r>
    </w:p>
    <w:p w:rsidR="002F0078" w:rsidRPr="001E4A7C" w:rsidRDefault="002F0078" w:rsidP="002F0078">
      <w:pPr>
        <w:pStyle w:val="affffff3"/>
        <w:rPr>
          <w:snapToGrid w:val="0"/>
        </w:rPr>
      </w:pPr>
      <w:r w:rsidRPr="001E4A7C">
        <w:rPr>
          <w:snapToGrid w:val="0"/>
        </w:rPr>
        <w:t>施工期间需要对场内鸡舍等现有建筑进行拆除重建</w:t>
      </w:r>
      <w:r w:rsidRPr="001E4A7C">
        <w:rPr>
          <w:rFonts w:hint="eastAsia"/>
          <w:snapToGrid w:val="0"/>
        </w:rPr>
        <w:t>，会产生建筑垃圾，</w:t>
      </w:r>
      <w:r w:rsidRPr="001E4A7C">
        <w:rPr>
          <w:snapToGrid w:val="0"/>
        </w:rPr>
        <w:t>建筑垃圾产生量约为</w:t>
      </w:r>
      <w:r w:rsidRPr="001E4A7C">
        <w:rPr>
          <w:snapToGrid w:val="0"/>
        </w:rPr>
        <w:t>200t</w:t>
      </w:r>
      <w:r w:rsidRPr="001E4A7C">
        <w:rPr>
          <w:rFonts w:hint="eastAsia"/>
          <w:snapToGrid w:val="0"/>
        </w:rPr>
        <w:t>，建筑垃圾运至送至当地指定的建筑垃圾堆放地点</w:t>
      </w:r>
      <w:r w:rsidRPr="001E4A7C">
        <w:rPr>
          <w:snapToGrid w:val="0"/>
        </w:rPr>
        <w:t>。</w:t>
      </w:r>
    </w:p>
    <w:p w:rsidR="002F0078" w:rsidRPr="001E4A7C" w:rsidRDefault="002F0078" w:rsidP="002F0078">
      <w:pPr>
        <w:pStyle w:val="affffff3"/>
        <w:rPr>
          <w:snapToGrid w:val="0"/>
        </w:rPr>
      </w:pPr>
      <w:r w:rsidRPr="001E4A7C">
        <w:rPr>
          <w:rFonts w:hint="eastAsia"/>
          <w:snapToGrid w:val="0"/>
        </w:rPr>
        <w:t>2</w:t>
      </w:r>
      <w:r w:rsidRPr="001E4A7C">
        <w:rPr>
          <w:rFonts w:hint="eastAsia"/>
          <w:snapToGrid w:val="0"/>
        </w:rPr>
        <w:t>、生活垃圾</w:t>
      </w:r>
    </w:p>
    <w:p w:rsidR="002F0078" w:rsidRPr="001E4A7C" w:rsidRDefault="002F0078" w:rsidP="002F0078">
      <w:pPr>
        <w:pStyle w:val="affffff3"/>
        <w:rPr>
          <w:snapToGrid w:val="0"/>
        </w:rPr>
      </w:pPr>
      <w:r w:rsidRPr="001E4A7C">
        <w:rPr>
          <w:rFonts w:hint="eastAsia"/>
        </w:rPr>
        <w:t>项目施工期平均人数为</w:t>
      </w:r>
      <w:r w:rsidRPr="001E4A7C">
        <w:rPr>
          <w:rFonts w:hint="eastAsia"/>
        </w:rPr>
        <w:t>30</w:t>
      </w:r>
      <w:r w:rsidRPr="001E4A7C">
        <w:rPr>
          <w:rFonts w:hint="eastAsia"/>
        </w:rPr>
        <w:t>人，</w:t>
      </w:r>
      <w:r w:rsidRPr="001E4A7C">
        <w:rPr>
          <w:snapToGrid w:val="0"/>
        </w:rPr>
        <w:t>生活垃圾按人均产生量</w:t>
      </w:r>
      <w:r w:rsidRPr="001E4A7C">
        <w:rPr>
          <w:snapToGrid w:val="0"/>
        </w:rPr>
        <w:t>0.5kg/d</w:t>
      </w:r>
      <w:r w:rsidRPr="001E4A7C">
        <w:rPr>
          <w:snapToGrid w:val="0"/>
        </w:rPr>
        <w:t>计算，则施工期生活垃圾产生量为</w:t>
      </w:r>
      <w:r w:rsidRPr="001E4A7C">
        <w:rPr>
          <w:snapToGrid w:val="0"/>
        </w:rPr>
        <w:t>0.0</w:t>
      </w:r>
      <w:r w:rsidRPr="001E4A7C">
        <w:rPr>
          <w:rFonts w:hint="eastAsia"/>
          <w:snapToGrid w:val="0"/>
        </w:rPr>
        <w:t>15</w:t>
      </w:r>
      <w:r w:rsidRPr="001E4A7C">
        <w:rPr>
          <w:snapToGrid w:val="0"/>
        </w:rPr>
        <w:t>t/d</w:t>
      </w:r>
      <w:r w:rsidRPr="001E4A7C">
        <w:rPr>
          <w:snapToGrid w:val="0"/>
        </w:rPr>
        <w:t>，生活垃圾统一收集</w:t>
      </w:r>
      <w:r w:rsidRPr="001E4A7C">
        <w:rPr>
          <w:rFonts w:hint="eastAsia"/>
          <w:snapToGrid w:val="0"/>
        </w:rPr>
        <w:t>，</w:t>
      </w:r>
      <w:r w:rsidRPr="001E4A7C">
        <w:rPr>
          <w:snapToGrid w:val="0"/>
        </w:rPr>
        <w:t>定期送至生活垃圾填埋场集中处理。</w:t>
      </w:r>
    </w:p>
    <w:p w:rsidR="002F0078" w:rsidRPr="001E4A7C" w:rsidRDefault="002F0078" w:rsidP="002F0078">
      <w:pPr>
        <w:pStyle w:val="affffff3"/>
      </w:pPr>
      <w:r w:rsidRPr="001E4A7C">
        <w:rPr>
          <w:rFonts w:hint="eastAsia"/>
        </w:rPr>
        <w:t>采取以上措施后，施工期固体废物不会对周围环境产生二次污染。</w:t>
      </w:r>
    </w:p>
    <w:p w:rsidR="002005ED" w:rsidRPr="001E4A7C" w:rsidRDefault="002005ED" w:rsidP="002005ED">
      <w:pPr>
        <w:pStyle w:val="3"/>
        <w:rPr>
          <w:lang w:eastAsia="zh-CN"/>
        </w:rPr>
      </w:pPr>
      <w:bookmarkStart w:id="382" w:name="_Toc32962359"/>
      <w:r w:rsidRPr="001E4A7C">
        <w:rPr>
          <w:rFonts w:hint="eastAsia"/>
        </w:rPr>
        <w:t>施工期</w:t>
      </w:r>
      <w:r w:rsidRPr="001E4A7C">
        <w:rPr>
          <w:rFonts w:hint="eastAsia"/>
          <w:lang w:eastAsia="zh-CN"/>
        </w:rPr>
        <w:t>生态</w:t>
      </w:r>
      <w:r w:rsidRPr="001E4A7C">
        <w:rPr>
          <w:rFonts w:hint="eastAsia"/>
        </w:rPr>
        <w:t>环境保护措施</w:t>
      </w:r>
      <w:bookmarkEnd w:id="382"/>
    </w:p>
    <w:p w:rsidR="002005ED" w:rsidRPr="001E4A7C" w:rsidRDefault="002005ED" w:rsidP="00872C00">
      <w:pPr>
        <w:pStyle w:val="affffff3"/>
      </w:pPr>
      <w:r w:rsidRPr="001E4A7C">
        <w:rPr>
          <w:rFonts w:hint="eastAsia"/>
        </w:rPr>
        <w:t>1</w:t>
      </w:r>
      <w:r w:rsidRPr="001E4A7C">
        <w:rPr>
          <w:rFonts w:hint="eastAsia"/>
        </w:rPr>
        <w:t>、</w:t>
      </w:r>
      <w:r w:rsidRPr="001E4A7C">
        <w:t>在项目建设过程中，应将施工范围控制在场区永久占地范围内</w:t>
      </w:r>
      <w:r w:rsidRPr="001E4A7C">
        <w:rPr>
          <w:rFonts w:hint="eastAsia"/>
        </w:rPr>
        <w:t>。</w:t>
      </w:r>
    </w:p>
    <w:p w:rsidR="002005ED" w:rsidRPr="001E4A7C" w:rsidRDefault="002005ED" w:rsidP="00872C00">
      <w:pPr>
        <w:pStyle w:val="affffff3"/>
      </w:pPr>
      <w:r w:rsidRPr="001E4A7C">
        <w:rPr>
          <w:rFonts w:hint="eastAsia"/>
        </w:rPr>
        <w:t>2</w:t>
      </w:r>
      <w:r w:rsidRPr="001E4A7C">
        <w:rPr>
          <w:rFonts w:hint="eastAsia"/>
        </w:rPr>
        <w:t>、</w:t>
      </w:r>
      <w:r w:rsidRPr="001E4A7C">
        <w:t>施工中应加强对各场地周围植被的保护，施工结束后应及时进行场区绿化</w:t>
      </w:r>
      <w:r w:rsidRPr="001E4A7C">
        <w:rPr>
          <w:rFonts w:hint="eastAsia"/>
        </w:rPr>
        <w:t>。</w:t>
      </w:r>
    </w:p>
    <w:p w:rsidR="002005ED" w:rsidRPr="001E4A7C" w:rsidRDefault="002005ED" w:rsidP="00872C00">
      <w:pPr>
        <w:pStyle w:val="affffff3"/>
      </w:pPr>
      <w:r w:rsidRPr="001E4A7C">
        <w:rPr>
          <w:rFonts w:hint="eastAsia"/>
        </w:rPr>
        <w:t>3</w:t>
      </w:r>
      <w:r w:rsidRPr="001E4A7C">
        <w:rPr>
          <w:rFonts w:hint="eastAsia"/>
        </w:rPr>
        <w:t>、</w:t>
      </w:r>
      <w:r w:rsidRPr="001E4A7C">
        <w:t>加强对施工人员的宣传教育和管理禁止滥捕乱猎，保护区域野生动物。</w:t>
      </w:r>
    </w:p>
    <w:p w:rsidR="002005ED" w:rsidRPr="001E4A7C" w:rsidRDefault="002005ED" w:rsidP="00872C00">
      <w:pPr>
        <w:pStyle w:val="affffff3"/>
      </w:pPr>
      <w:r w:rsidRPr="001E4A7C">
        <w:rPr>
          <w:rFonts w:hint="eastAsia"/>
        </w:rPr>
        <w:t>4</w:t>
      </w:r>
      <w:r w:rsidRPr="001E4A7C">
        <w:rPr>
          <w:rFonts w:hint="eastAsia"/>
        </w:rPr>
        <w:t>、</w:t>
      </w:r>
      <w:r w:rsidRPr="001E4A7C">
        <w:t>严格按照经批复的水土保持方案及批复搞好项目建设施工期水土保持措施。</w:t>
      </w:r>
    </w:p>
    <w:p w:rsidR="002005ED" w:rsidRPr="001E4A7C" w:rsidRDefault="002005ED" w:rsidP="00872C00">
      <w:pPr>
        <w:pStyle w:val="affffff3"/>
      </w:pPr>
      <w:r w:rsidRPr="001E4A7C">
        <w:rPr>
          <w:rFonts w:hint="eastAsia"/>
        </w:rPr>
        <w:t>（</w:t>
      </w:r>
      <w:r w:rsidRPr="001E4A7C">
        <w:rPr>
          <w:rFonts w:hint="eastAsia"/>
        </w:rPr>
        <w:t>1</w:t>
      </w:r>
      <w:r w:rsidRPr="001E4A7C">
        <w:rPr>
          <w:rFonts w:hint="eastAsia"/>
        </w:rPr>
        <w:t>）</w:t>
      </w:r>
      <w:r w:rsidRPr="001E4A7C">
        <w:t>进一步优化主体工程设计，在既保证主体工程顺利施工的条件下，同时兼顾水土保持的要求。</w:t>
      </w:r>
    </w:p>
    <w:p w:rsidR="002005ED" w:rsidRPr="001E4A7C" w:rsidRDefault="002005ED" w:rsidP="00872C00">
      <w:pPr>
        <w:pStyle w:val="affffff3"/>
      </w:pPr>
      <w:r w:rsidRPr="001E4A7C">
        <w:rPr>
          <w:rFonts w:hint="eastAsia"/>
        </w:rPr>
        <w:t>（</w:t>
      </w:r>
      <w:r w:rsidRPr="001E4A7C">
        <w:rPr>
          <w:rFonts w:hint="eastAsia"/>
        </w:rPr>
        <w:t>2</w:t>
      </w:r>
      <w:r w:rsidRPr="001E4A7C">
        <w:rPr>
          <w:rFonts w:hint="eastAsia"/>
        </w:rPr>
        <w:t>）</w:t>
      </w:r>
      <w:r w:rsidRPr="001E4A7C">
        <w:t>规范施工程序，优化施工组织和施工工艺。合理安排施工时序，尽量缩短施工工期，减少疏松地面的裸露时间；尽量避开雨季施工，减轻施工期造成的水土流失。</w:t>
      </w:r>
    </w:p>
    <w:p w:rsidR="002005ED" w:rsidRPr="001E4A7C" w:rsidRDefault="002005ED" w:rsidP="00872C00">
      <w:pPr>
        <w:pStyle w:val="affffff3"/>
      </w:pPr>
      <w:r w:rsidRPr="001E4A7C">
        <w:rPr>
          <w:rFonts w:hint="eastAsia"/>
        </w:rPr>
        <w:t>（</w:t>
      </w:r>
      <w:r w:rsidRPr="001E4A7C">
        <w:rPr>
          <w:rFonts w:hint="eastAsia"/>
        </w:rPr>
        <w:t>3</w:t>
      </w:r>
      <w:r w:rsidRPr="001E4A7C">
        <w:rPr>
          <w:rFonts w:hint="eastAsia"/>
        </w:rPr>
        <w:t>）</w:t>
      </w:r>
      <w:r w:rsidRPr="001E4A7C">
        <w:t>增加临时排水措施和沉沙池工程</w:t>
      </w:r>
      <w:r w:rsidRPr="001E4A7C">
        <w:rPr>
          <w:rFonts w:hint="eastAsia"/>
        </w:rPr>
        <w:t>，防止雨季发生大面积的水土流失。</w:t>
      </w:r>
    </w:p>
    <w:p w:rsidR="002005ED" w:rsidRPr="001E4A7C" w:rsidRDefault="002005ED" w:rsidP="00872C00">
      <w:pPr>
        <w:pStyle w:val="affffff3"/>
      </w:pPr>
      <w:r w:rsidRPr="001E4A7C">
        <w:rPr>
          <w:rFonts w:hint="eastAsia"/>
        </w:rPr>
        <w:t>（</w:t>
      </w:r>
      <w:r w:rsidRPr="001E4A7C">
        <w:rPr>
          <w:rFonts w:hint="eastAsia"/>
        </w:rPr>
        <w:t>4</w:t>
      </w:r>
      <w:r w:rsidRPr="001E4A7C">
        <w:rPr>
          <w:rFonts w:hint="eastAsia"/>
        </w:rPr>
        <w:t>）施工</w:t>
      </w:r>
      <w:r w:rsidRPr="001E4A7C">
        <w:t>结束后及时进行绿化工作</w:t>
      </w:r>
      <w:r w:rsidRPr="001E4A7C">
        <w:rPr>
          <w:rFonts w:hint="eastAsia"/>
        </w:rPr>
        <w:t>，</w:t>
      </w:r>
      <w:r w:rsidRPr="001E4A7C">
        <w:t>做到水土流失治理与景观保护相互统一，通过采用乔、灌、草立体绿化、美化等措施防治水土流失，美化项目区环境，使景观得到优化，环境得到改善。</w:t>
      </w:r>
    </w:p>
    <w:p w:rsidR="002005ED" w:rsidRPr="001E4A7C" w:rsidRDefault="002005ED" w:rsidP="00872C00">
      <w:pPr>
        <w:pStyle w:val="affffff3"/>
      </w:pPr>
      <w:r w:rsidRPr="001E4A7C">
        <w:rPr>
          <w:rFonts w:hint="eastAsia"/>
        </w:rPr>
        <w:lastRenderedPageBreak/>
        <w:t>（</w:t>
      </w:r>
      <w:r w:rsidRPr="001E4A7C">
        <w:rPr>
          <w:rFonts w:hint="eastAsia"/>
        </w:rPr>
        <w:t>5</w:t>
      </w:r>
      <w:r w:rsidRPr="001E4A7C">
        <w:rPr>
          <w:rFonts w:hint="eastAsia"/>
        </w:rPr>
        <w:t>）</w:t>
      </w:r>
      <w:r w:rsidRPr="001E4A7C">
        <w:t>项目建设应满足消防及交通要求，项目道路及给排水管网一次敷设到位，避免改沟改路，尤其应防止沟渠受截而使水流冲刷改道，造成水土流失。</w:t>
      </w:r>
    </w:p>
    <w:p w:rsidR="00872C00" w:rsidRPr="001E4A7C" w:rsidRDefault="00872C00" w:rsidP="002A3CD5">
      <w:pPr>
        <w:pStyle w:val="affffffb"/>
        <w:rPr>
          <w:lang w:eastAsia="zh-CN"/>
        </w:rPr>
      </w:pPr>
      <w:bookmarkStart w:id="383" w:name="_Toc32962360"/>
      <w:r w:rsidRPr="001E4A7C">
        <w:rPr>
          <w:rFonts w:hint="eastAsia"/>
        </w:rPr>
        <w:t>运营期污染防治措施</w:t>
      </w:r>
      <w:bookmarkEnd w:id="383"/>
    </w:p>
    <w:p w:rsidR="001B1A28" w:rsidRPr="001E4A7C" w:rsidRDefault="001B1A28" w:rsidP="001B1A28">
      <w:pPr>
        <w:pStyle w:val="3"/>
        <w:rPr>
          <w:lang w:eastAsia="zh-CN"/>
        </w:rPr>
      </w:pPr>
      <w:bookmarkStart w:id="384" w:name="_Toc32962361"/>
      <w:r w:rsidRPr="001E4A7C">
        <w:rPr>
          <w:rFonts w:hint="eastAsia"/>
        </w:rPr>
        <w:t>运营期大气污染防治措施</w:t>
      </w:r>
      <w:bookmarkEnd w:id="384"/>
    </w:p>
    <w:p w:rsidR="00745FB2" w:rsidRPr="001E4A7C" w:rsidRDefault="00745FB2" w:rsidP="00745FB2">
      <w:pPr>
        <w:pStyle w:val="affffff3"/>
      </w:pPr>
      <w:r w:rsidRPr="001E4A7C">
        <w:rPr>
          <w:rFonts w:hint="eastAsia"/>
        </w:rPr>
        <w:t>1</w:t>
      </w:r>
      <w:r w:rsidRPr="001E4A7C">
        <w:rPr>
          <w:rFonts w:hint="eastAsia"/>
        </w:rPr>
        <w:t>、锅炉烟气</w:t>
      </w:r>
    </w:p>
    <w:p w:rsidR="00745FB2" w:rsidRPr="001E4A7C" w:rsidRDefault="00745FB2" w:rsidP="00745FB2">
      <w:pPr>
        <w:pStyle w:val="affffff3"/>
      </w:pPr>
      <w:r w:rsidRPr="001E4A7C">
        <w:rPr>
          <w:rFonts w:hint="eastAsia"/>
        </w:rPr>
        <w:t>本项目三个场区各建</w:t>
      </w:r>
      <w:r w:rsidRPr="001E4A7C">
        <w:rPr>
          <w:rFonts w:hint="eastAsia"/>
        </w:rPr>
        <w:t>2</w:t>
      </w:r>
      <w:r w:rsidRPr="001E4A7C">
        <w:rPr>
          <w:rFonts w:hint="eastAsia"/>
        </w:rPr>
        <w:t>台</w:t>
      </w:r>
      <w:r w:rsidRPr="001E4A7C">
        <w:rPr>
          <w:rFonts w:hint="eastAsia"/>
        </w:rPr>
        <w:t>4t/h</w:t>
      </w:r>
      <w:r w:rsidRPr="001E4A7C">
        <w:rPr>
          <w:rFonts w:hint="eastAsia"/>
        </w:rPr>
        <w:t>生物质锅炉（开</w:t>
      </w:r>
      <w:proofErr w:type="gramStart"/>
      <w:r w:rsidRPr="001E4A7C">
        <w:rPr>
          <w:rFonts w:hint="eastAsia"/>
        </w:rPr>
        <w:t>一</w:t>
      </w:r>
      <w:proofErr w:type="gramEnd"/>
      <w:r w:rsidRPr="001E4A7C">
        <w:rPr>
          <w:rFonts w:hint="eastAsia"/>
        </w:rPr>
        <w:t>备一）用于供暖，锅炉烟气中的主要污染物为烟尘，</w:t>
      </w:r>
      <w:r w:rsidRPr="001E4A7C">
        <w:t>SO</w:t>
      </w:r>
      <w:r w:rsidRPr="001E4A7C">
        <w:rPr>
          <w:vertAlign w:val="subscript"/>
        </w:rPr>
        <w:t>2</w:t>
      </w:r>
      <w:r w:rsidRPr="001E4A7C">
        <w:rPr>
          <w:rFonts w:hint="eastAsia"/>
          <w:lang w:bidi="ar"/>
        </w:rPr>
        <w:t>、</w:t>
      </w:r>
      <w:r w:rsidRPr="001E4A7C">
        <w:t>NO</w:t>
      </w:r>
      <w:r w:rsidRPr="001E4A7C">
        <w:rPr>
          <w:vertAlign w:val="subscript"/>
        </w:rPr>
        <w:t>x</w:t>
      </w:r>
      <w:r w:rsidRPr="001E4A7C">
        <w:rPr>
          <w:rFonts w:hint="eastAsia"/>
        </w:rPr>
        <w:t>，项目配套安装湿式除尘器处理锅炉烟气，设计除尘效率≥</w:t>
      </w:r>
      <w:r w:rsidRPr="001E4A7C">
        <w:rPr>
          <w:rFonts w:hint="eastAsia"/>
        </w:rPr>
        <w:t>95%</w:t>
      </w:r>
      <w:r w:rsidRPr="001E4A7C">
        <w:rPr>
          <w:rFonts w:hint="eastAsia"/>
        </w:rPr>
        <w:t>，烟气经处理后由</w:t>
      </w:r>
      <w:r w:rsidR="00F464E1" w:rsidRPr="001E4A7C">
        <w:rPr>
          <w:rFonts w:hint="eastAsia"/>
        </w:rPr>
        <w:t>35m</w:t>
      </w:r>
      <w:r w:rsidRPr="001E4A7C">
        <w:rPr>
          <w:rFonts w:hint="eastAsia"/>
        </w:rPr>
        <w:t>高烟囱排放，各污染物排放浓度均可《锅炉大气污染物排放标准》（</w:t>
      </w:r>
      <w:r w:rsidRPr="001E4A7C">
        <w:rPr>
          <w:rFonts w:hint="eastAsia"/>
        </w:rPr>
        <w:t>GB13271-2014</w:t>
      </w:r>
      <w:r w:rsidRPr="001E4A7C">
        <w:rPr>
          <w:rFonts w:hint="eastAsia"/>
        </w:rPr>
        <w:t>）中表</w:t>
      </w:r>
      <w:r w:rsidRPr="001E4A7C">
        <w:rPr>
          <w:rFonts w:hint="eastAsia"/>
        </w:rPr>
        <w:t>2</w:t>
      </w:r>
      <w:r w:rsidRPr="001E4A7C">
        <w:rPr>
          <w:rFonts w:hint="eastAsia"/>
        </w:rPr>
        <w:t>规定的</w:t>
      </w:r>
      <w:r w:rsidR="002E0A75" w:rsidRPr="001E4A7C">
        <w:rPr>
          <w:rFonts w:hint="eastAsia"/>
        </w:rPr>
        <w:t>新建燃煤锅炉污染物排放限值要求</w:t>
      </w:r>
      <w:r w:rsidRPr="001E4A7C">
        <w:rPr>
          <w:rFonts w:hint="eastAsia"/>
        </w:rPr>
        <w:t>。</w:t>
      </w:r>
    </w:p>
    <w:p w:rsidR="0026122A" w:rsidRPr="001E4A7C" w:rsidRDefault="0026122A" w:rsidP="00745FB2">
      <w:pPr>
        <w:pStyle w:val="affffff3"/>
      </w:pPr>
      <w:r w:rsidRPr="001E4A7C">
        <w:rPr>
          <w:rFonts w:hint="eastAsia"/>
        </w:rPr>
        <w:t>湿式除尘器的工作原理为</w:t>
      </w:r>
      <w:r w:rsidR="00C86075" w:rsidRPr="001E4A7C">
        <w:rPr>
          <w:rFonts w:hint="eastAsia"/>
        </w:rPr>
        <w:t>使含尘气体与</w:t>
      </w:r>
      <w:proofErr w:type="gramStart"/>
      <w:r w:rsidR="00C86075" w:rsidRPr="001E4A7C">
        <w:rPr>
          <w:rFonts w:hint="eastAsia"/>
        </w:rPr>
        <w:t>水密切</w:t>
      </w:r>
      <w:proofErr w:type="gramEnd"/>
      <w:r w:rsidR="00C86075" w:rsidRPr="001E4A7C">
        <w:rPr>
          <w:rFonts w:hint="eastAsia"/>
        </w:rPr>
        <w:t>接触，利用水滴和尘粒的惯性碰撞及其它作用捕集尘粒，</w:t>
      </w:r>
      <w:r w:rsidR="00102D09" w:rsidRPr="001E4A7C">
        <w:rPr>
          <w:rFonts w:hint="eastAsia"/>
        </w:rPr>
        <w:t>伴随有热、质的传递，经过洗涤使尘粒与气体分离。</w:t>
      </w:r>
    </w:p>
    <w:p w:rsidR="00D1091E" w:rsidRPr="001E4A7C" w:rsidRDefault="00C86075" w:rsidP="00745FB2">
      <w:pPr>
        <w:pStyle w:val="affffff3"/>
      </w:pPr>
      <w:r w:rsidRPr="001E4A7C">
        <w:rPr>
          <w:rFonts w:hint="eastAsia"/>
        </w:rPr>
        <w:t>湿式除尘器的优点：（</w:t>
      </w:r>
      <w:r w:rsidRPr="001E4A7C">
        <w:rPr>
          <w:rFonts w:hint="eastAsia"/>
        </w:rPr>
        <w:t>1</w:t>
      </w:r>
      <w:r w:rsidRPr="001E4A7C">
        <w:rPr>
          <w:rFonts w:hint="eastAsia"/>
        </w:rPr>
        <w:t>）在耗用相同能耗时，</w:t>
      </w:r>
      <w:r w:rsidR="0089133E" w:rsidRPr="001E4A7C">
        <w:rPr>
          <w:rFonts w:hint="eastAsia"/>
        </w:rPr>
        <w:t>除尘效率</w:t>
      </w:r>
      <w:r w:rsidRPr="001E4A7C">
        <w:t>比干式机械除尘器高</w:t>
      </w:r>
      <w:r w:rsidR="00102D09" w:rsidRPr="001E4A7C">
        <w:rPr>
          <w:rFonts w:hint="eastAsia"/>
        </w:rPr>
        <w:t>，能够除掉</w:t>
      </w:r>
      <w:r w:rsidR="00102D09" w:rsidRPr="001E4A7C">
        <w:rPr>
          <w:rFonts w:hint="eastAsia"/>
        </w:rPr>
        <w:t>0.1</w:t>
      </w:r>
      <w:r w:rsidR="00102D09" w:rsidRPr="001E4A7C">
        <w:t>μ</w:t>
      </w:r>
      <w:r w:rsidR="00102D09" w:rsidRPr="001E4A7C">
        <w:rPr>
          <w:rFonts w:hint="eastAsia"/>
        </w:rPr>
        <w:t>m</w:t>
      </w:r>
      <w:r w:rsidR="00102D09" w:rsidRPr="001E4A7C">
        <w:t>以上的尘粒</w:t>
      </w:r>
      <w:r w:rsidR="00102D09" w:rsidRPr="001E4A7C">
        <w:rPr>
          <w:rFonts w:hint="eastAsia"/>
        </w:rPr>
        <w:t>；</w:t>
      </w:r>
      <w:r w:rsidR="00D1091E" w:rsidRPr="001E4A7C">
        <w:rPr>
          <w:rFonts w:hint="eastAsia"/>
        </w:rPr>
        <w:t>（</w:t>
      </w:r>
      <w:r w:rsidR="00D1091E" w:rsidRPr="001E4A7C">
        <w:rPr>
          <w:rFonts w:hint="eastAsia"/>
        </w:rPr>
        <w:t>2</w:t>
      </w:r>
      <w:r w:rsidR="00D1091E" w:rsidRPr="001E4A7C">
        <w:rPr>
          <w:rFonts w:hint="eastAsia"/>
        </w:rPr>
        <w:t>）</w:t>
      </w:r>
      <w:r w:rsidR="0089133E" w:rsidRPr="001E4A7C">
        <w:rPr>
          <w:rFonts w:hint="eastAsia"/>
        </w:rPr>
        <w:t>除尘效率</w:t>
      </w:r>
      <w:r w:rsidR="00D1091E" w:rsidRPr="001E4A7C">
        <w:t>可与静电除尘器和布袋除尘器相比</w:t>
      </w:r>
      <w:r w:rsidR="00D1091E" w:rsidRPr="001E4A7C">
        <w:rPr>
          <w:rFonts w:hint="eastAsia"/>
        </w:rPr>
        <w:t>，</w:t>
      </w:r>
      <w:r w:rsidR="00D1091E" w:rsidRPr="001E4A7C">
        <w:t>而且还可适用于它们不能胜任的条件</w:t>
      </w:r>
      <w:r w:rsidR="00D1091E" w:rsidRPr="001E4A7C">
        <w:rPr>
          <w:rFonts w:hint="eastAsia"/>
        </w:rPr>
        <w:t>，</w:t>
      </w:r>
      <w:r w:rsidR="00D1091E" w:rsidRPr="001E4A7C">
        <w:t>如能够处理高温</w:t>
      </w:r>
      <w:r w:rsidR="00D1091E" w:rsidRPr="001E4A7C">
        <w:rPr>
          <w:rFonts w:hint="eastAsia"/>
        </w:rPr>
        <w:t>、</w:t>
      </w:r>
      <w:r w:rsidR="00D1091E" w:rsidRPr="001E4A7C">
        <w:t>高湿气流</w:t>
      </w:r>
      <w:r w:rsidR="00D1091E" w:rsidRPr="001E4A7C">
        <w:rPr>
          <w:rFonts w:hint="eastAsia"/>
        </w:rPr>
        <w:t>，</w:t>
      </w:r>
      <w:r w:rsidR="00D1091E" w:rsidRPr="001E4A7C">
        <w:t>高比电阻粉尘</w:t>
      </w:r>
      <w:r w:rsidR="00D1091E" w:rsidRPr="001E4A7C">
        <w:rPr>
          <w:rFonts w:hint="eastAsia"/>
        </w:rPr>
        <w:t>、</w:t>
      </w:r>
      <w:r w:rsidR="00D1091E" w:rsidRPr="001E4A7C">
        <w:t>易燃易爆的含尘气体</w:t>
      </w:r>
      <w:r w:rsidR="0089133E" w:rsidRPr="001E4A7C">
        <w:rPr>
          <w:rFonts w:hint="eastAsia"/>
        </w:rPr>
        <w:t>；</w:t>
      </w:r>
      <w:r w:rsidR="00D1091E" w:rsidRPr="001E4A7C">
        <w:rPr>
          <w:rFonts w:hint="eastAsia"/>
        </w:rPr>
        <w:t>（</w:t>
      </w:r>
      <w:r w:rsidR="00D1091E" w:rsidRPr="001E4A7C">
        <w:rPr>
          <w:rFonts w:hint="eastAsia"/>
        </w:rPr>
        <w:t>3</w:t>
      </w:r>
      <w:r w:rsidR="00D1091E" w:rsidRPr="001E4A7C">
        <w:rPr>
          <w:rFonts w:hint="eastAsia"/>
        </w:rPr>
        <w:t>）在去除粉尘粒子的同时，还可以去除气体中的水蒸气及某些气态污染物</w:t>
      </w:r>
      <w:r w:rsidR="00102D09" w:rsidRPr="001E4A7C">
        <w:rPr>
          <w:rFonts w:hint="eastAsia"/>
        </w:rPr>
        <w:t>，既起除尘作用，又起到冷却、净化的作用；（</w:t>
      </w:r>
      <w:r w:rsidR="00102D09" w:rsidRPr="001E4A7C">
        <w:rPr>
          <w:rFonts w:hint="eastAsia"/>
        </w:rPr>
        <w:t>4</w:t>
      </w:r>
      <w:r w:rsidR="00102D09" w:rsidRPr="001E4A7C">
        <w:rPr>
          <w:rFonts w:hint="eastAsia"/>
        </w:rPr>
        <w:t>）设备本身没有一般可动部件，如制造材料质量好，不易发生故障。</w:t>
      </w:r>
    </w:p>
    <w:p w:rsidR="00745FB2" w:rsidRPr="001E4A7C" w:rsidRDefault="00745FB2" w:rsidP="00745FB2">
      <w:pPr>
        <w:pStyle w:val="affffff3"/>
      </w:pPr>
      <w:r w:rsidRPr="001E4A7C">
        <w:rPr>
          <w:rFonts w:hint="eastAsia"/>
        </w:rPr>
        <w:t>2</w:t>
      </w:r>
      <w:r w:rsidRPr="001E4A7C">
        <w:rPr>
          <w:rFonts w:hint="eastAsia"/>
        </w:rPr>
        <w:t>、恶臭气体</w:t>
      </w:r>
    </w:p>
    <w:p w:rsidR="00B72DE6" w:rsidRPr="001E4A7C" w:rsidRDefault="00B72DE6" w:rsidP="0015503F">
      <w:pPr>
        <w:pStyle w:val="affffff3"/>
      </w:pPr>
      <w:r w:rsidRPr="001E4A7C">
        <w:t>项目产生的恶臭气体包括鸡舍恶臭</w:t>
      </w:r>
      <w:r w:rsidRPr="001E4A7C">
        <w:rPr>
          <w:rFonts w:hint="eastAsia"/>
        </w:rPr>
        <w:t>、</w:t>
      </w:r>
      <w:r w:rsidR="00830EA8" w:rsidRPr="001E4A7C">
        <w:rPr>
          <w:rFonts w:hint="eastAsia"/>
        </w:rPr>
        <w:t>污水处理站</w:t>
      </w:r>
      <w:r w:rsidRPr="001E4A7C">
        <w:rPr>
          <w:rFonts w:hint="eastAsia"/>
        </w:rPr>
        <w:t>及病死鸡处理区等</w:t>
      </w:r>
      <w:proofErr w:type="gramStart"/>
      <w:r w:rsidRPr="001E4A7C">
        <w:rPr>
          <w:rFonts w:hint="eastAsia"/>
        </w:rPr>
        <w:t>治污区</w:t>
      </w:r>
      <w:proofErr w:type="gramEnd"/>
      <w:r w:rsidRPr="001E4A7C">
        <w:rPr>
          <w:rFonts w:hint="eastAsia"/>
        </w:rPr>
        <w:t>恶臭</w:t>
      </w:r>
      <w:r w:rsidR="0015503F" w:rsidRPr="001E4A7C">
        <w:rPr>
          <w:rFonts w:hint="eastAsia"/>
        </w:rPr>
        <w:t>，</w:t>
      </w:r>
      <w:r w:rsidRPr="001E4A7C">
        <w:rPr>
          <w:rFonts w:hint="eastAsia"/>
        </w:rPr>
        <w:t>恶臭气体</w:t>
      </w:r>
      <w:r w:rsidR="0015503F" w:rsidRPr="001E4A7C">
        <w:rPr>
          <w:rFonts w:hint="eastAsia"/>
        </w:rPr>
        <w:t>中主要污染物为</w:t>
      </w:r>
      <w:r w:rsidRPr="001E4A7C">
        <w:rPr>
          <w:rFonts w:hint="eastAsia"/>
        </w:rPr>
        <w:t>NH</w:t>
      </w:r>
      <w:r w:rsidRPr="001E4A7C">
        <w:rPr>
          <w:rFonts w:hint="eastAsia"/>
          <w:vertAlign w:val="subscript"/>
        </w:rPr>
        <w:t>3</w:t>
      </w:r>
      <w:r w:rsidRPr="001E4A7C">
        <w:rPr>
          <w:rFonts w:hint="eastAsia"/>
        </w:rPr>
        <w:t>、</w:t>
      </w:r>
      <w:r w:rsidRPr="001E4A7C">
        <w:rPr>
          <w:rFonts w:hint="eastAsia"/>
        </w:rPr>
        <w:t>H</w:t>
      </w:r>
      <w:r w:rsidRPr="001E4A7C">
        <w:rPr>
          <w:rFonts w:hint="eastAsia"/>
          <w:vertAlign w:val="subscript"/>
        </w:rPr>
        <w:t>2</w:t>
      </w:r>
      <w:r w:rsidRPr="001E4A7C">
        <w:rPr>
          <w:rFonts w:hint="eastAsia"/>
        </w:rPr>
        <w:t>S</w:t>
      </w:r>
      <w:r w:rsidR="0015503F" w:rsidRPr="001E4A7C">
        <w:rPr>
          <w:rFonts w:hint="eastAsia"/>
        </w:rPr>
        <w:t>，均以无组织形式排放。企业应通过落实文明生产，科学管理，严格操作，最大限度地减少无组织排放造成的污染。</w:t>
      </w:r>
    </w:p>
    <w:p w:rsidR="00A85CD8" w:rsidRPr="001E4A7C" w:rsidRDefault="00A85CD8" w:rsidP="0015503F">
      <w:pPr>
        <w:pStyle w:val="affffff3"/>
      </w:pPr>
      <w:r w:rsidRPr="001E4A7C">
        <w:rPr>
          <w:rFonts w:hint="eastAsia"/>
        </w:rPr>
        <w:t>（</w:t>
      </w:r>
      <w:r w:rsidRPr="001E4A7C">
        <w:rPr>
          <w:rFonts w:hint="eastAsia"/>
        </w:rPr>
        <w:t>1</w:t>
      </w:r>
      <w:r w:rsidRPr="001E4A7C">
        <w:rPr>
          <w:rFonts w:hint="eastAsia"/>
        </w:rPr>
        <w:t>）鸡舍恶臭防治措施</w:t>
      </w:r>
    </w:p>
    <w:p w:rsidR="00A85CD8" w:rsidRPr="001E4A7C" w:rsidRDefault="00A85CD8" w:rsidP="00D04070">
      <w:pPr>
        <w:pStyle w:val="affffff3"/>
      </w:pPr>
      <w:r w:rsidRPr="001E4A7C">
        <w:rPr>
          <w:rFonts w:hint="eastAsia"/>
        </w:rPr>
        <w:t>①合理喂食饲料，选用符合国家标准的饲料，控制饲料中重金属、抗生素、生产激素含量。提高饲养技术，进一步提高饲料利用率，尤其是提高饲料中氮、磷利用率，降低粪便中氮、磷含量；通过采取在饲料中添加植酸酶和复合消化酶等</w:t>
      </w:r>
      <w:proofErr w:type="gramStart"/>
      <w:r w:rsidRPr="001E4A7C">
        <w:rPr>
          <w:rFonts w:hint="eastAsia"/>
        </w:rPr>
        <w:t>内源性梅等</w:t>
      </w:r>
      <w:proofErr w:type="gramEnd"/>
      <w:r w:rsidRPr="001E4A7C">
        <w:rPr>
          <w:rFonts w:hint="eastAsia"/>
        </w:rPr>
        <w:t>措施，可减少粪便和氮的产生量；在动物消化系统中作为氮储存库，</w:t>
      </w:r>
      <w:proofErr w:type="gramStart"/>
      <w:r w:rsidRPr="001E4A7C">
        <w:rPr>
          <w:rFonts w:hint="eastAsia"/>
        </w:rPr>
        <w:t>促进氮更缓慢</w:t>
      </w:r>
      <w:proofErr w:type="gramEnd"/>
      <w:r w:rsidRPr="001E4A7C">
        <w:rPr>
          <w:rFonts w:hint="eastAsia"/>
        </w:rPr>
        <w:t>的释放和更有效的吸收，减少氨气的挥发。</w:t>
      </w:r>
    </w:p>
    <w:p w:rsidR="00A85CD8" w:rsidRPr="001E4A7C" w:rsidRDefault="00A85CD8" w:rsidP="00D04070">
      <w:pPr>
        <w:pStyle w:val="affffff3"/>
      </w:pPr>
      <w:r w:rsidRPr="001E4A7C">
        <w:rPr>
          <w:rFonts w:hint="eastAsia"/>
        </w:rPr>
        <w:t>②</w:t>
      </w:r>
      <w:r w:rsidR="00D04070" w:rsidRPr="001E4A7C">
        <w:rPr>
          <w:rFonts w:hint="eastAsia"/>
        </w:rPr>
        <w:t>鸡舍鸡粪采用拖带清粪，日产日清；清除的鸡粪正常情况下当天运走，不在场区内暂存。</w:t>
      </w:r>
    </w:p>
    <w:p w:rsidR="00A85CD8" w:rsidRPr="001E4A7C" w:rsidRDefault="00A85CD8" w:rsidP="00D04070">
      <w:pPr>
        <w:pStyle w:val="affffff3"/>
      </w:pPr>
      <w:r w:rsidRPr="001E4A7C">
        <w:rPr>
          <w:rFonts w:hint="eastAsia"/>
        </w:rPr>
        <w:t>③</w:t>
      </w:r>
      <w:r w:rsidR="00D04070" w:rsidRPr="001E4A7C">
        <w:rPr>
          <w:rFonts w:hint="eastAsia"/>
        </w:rPr>
        <w:t>加强鸡舍通风管理工作，每栋鸡舍内配备数台风机，根据鸡舍内环境实时控制</w:t>
      </w:r>
      <w:r w:rsidR="00D04070" w:rsidRPr="001E4A7C">
        <w:rPr>
          <w:rFonts w:hint="eastAsia"/>
        </w:rPr>
        <w:lastRenderedPageBreak/>
        <w:t>通风次数，保证鸡舍内环境的适宜性。</w:t>
      </w:r>
    </w:p>
    <w:p w:rsidR="00A85CD8" w:rsidRPr="001E4A7C" w:rsidRDefault="00A85CD8" w:rsidP="00D04070">
      <w:pPr>
        <w:pStyle w:val="affffff3"/>
      </w:pPr>
      <w:r w:rsidRPr="001E4A7C">
        <w:rPr>
          <w:rFonts w:hint="eastAsia"/>
        </w:rPr>
        <w:t>④</w:t>
      </w:r>
      <w:r w:rsidR="00D04070" w:rsidRPr="001E4A7C">
        <w:rPr>
          <w:rFonts w:hint="eastAsia"/>
        </w:rPr>
        <w:t>鸡舍内定期喷洒除臭剂。将场区产生令人不愉快的气味掩盖住，达到除臭的效果。这种方法投资较小，简便易行，具有较好的效果。但采用的除臭剂必须是无毒、无害，在环境中不会蓄积的。目前除臭剂的种类较多，主要有姜满添加剂、沸石、绿矶、高锰酸钾、磷酸钙、过氧化氢和</w:t>
      </w:r>
      <w:r w:rsidR="00D04070" w:rsidRPr="001E4A7C">
        <w:t>Bio—G</w:t>
      </w:r>
      <w:r w:rsidR="00D04070" w:rsidRPr="001E4A7C">
        <w:rPr>
          <w:rFonts w:hint="eastAsia"/>
        </w:rPr>
        <w:t>除臭剂等，这些除臭剂的除臭效果好，运行比较稳定。建议采用过氧化氢和</w:t>
      </w:r>
      <w:r w:rsidR="00D04070" w:rsidRPr="001E4A7C">
        <w:t>Bio—G</w:t>
      </w:r>
      <w:r w:rsidR="00D04070" w:rsidRPr="001E4A7C">
        <w:rPr>
          <w:rFonts w:hint="eastAsia"/>
        </w:rPr>
        <w:t>除臭剂，</w:t>
      </w:r>
      <w:r w:rsidR="00D04070" w:rsidRPr="001E4A7C">
        <w:t>Bio—G</w:t>
      </w:r>
      <w:r w:rsidR="00D04070" w:rsidRPr="001E4A7C">
        <w:rPr>
          <w:rFonts w:hint="eastAsia"/>
        </w:rPr>
        <w:t>除臭剂系沙果、香蕉、甜瓜、橙子、红萝卜、柿子、番茄、桔子、树叶、蜂蜜、草药等按一定配比制成的</w:t>
      </w:r>
      <w:r w:rsidR="00D04070" w:rsidRPr="001E4A7C">
        <w:t>100%</w:t>
      </w:r>
      <w:r w:rsidR="00D04070" w:rsidRPr="001E4A7C">
        <w:rPr>
          <w:rFonts w:hint="eastAsia"/>
        </w:rPr>
        <w:t>天然发酵液，这两种除臭剂使用过程无二次污染，除臭效果可达</w:t>
      </w:r>
      <w:r w:rsidR="00D04070" w:rsidRPr="001E4A7C">
        <w:t>50%</w:t>
      </w:r>
      <w:r w:rsidR="00D04070" w:rsidRPr="001E4A7C">
        <w:rPr>
          <w:rFonts w:hint="eastAsia"/>
        </w:rPr>
        <w:t>以上。</w:t>
      </w:r>
    </w:p>
    <w:p w:rsidR="00A85CD8" w:rsidRPr="001E4A7C" w:rsidRDefault="00A85CD8" w:rsidP="0015503F">
      <w:pPr>
        <w:pStyle w:val="affffff3"/>
      </w:pPr>
      <w:r w:rsidRPr="001E4A7C">
        <w:rPr>
          <w:rFonts w:hint="eastAsia"/>
        </w:rPr>
        <w:t>（</w:t>
      </w:r>
      <w:r w:rsidRPr="001E4A7C">
        <w:rPr>
          <w:rFonts w:hint="eastAsia"/>
        </w:rPr>
        <w:t>2</w:t>
      </w:r>
      <w:r w:rsidRPr="001E4A7C">
        <w:rPr>
          <w:rFonts w:hint="eastAsia"/>
        </w:rPr>
        <w:t>）</w:t>
      </w:r>
      <w:proofErr w:type="gramStart"/>
      <w:r w:rsidRPr="001E4A7C">
        <w:rPr>
          <w:rFonts w:hint="eastAsia"/>
        </w:rPr>
        <w:t>治污区</w:t>
      </w:r>
      <w:proofErr w:type="gramEnd"/>
      <w:r w:rsidRPr="001E4A7C">
        <w:rPr>
          <w:rFonts w:hint="eastAsia"/>
        </w:rPr>
        <w:t>恶臭防治措施</w:t>
      </w:r>
    </w:p>
    <w:p w:rsidR="00A85CD8" w:rsidRPr="001E4A7C" w:rsidRDefault="007C2C58" w:rsidP="0015503F">
      <w:pPr>
        <w:pStyle w:val="affffff3"/>
      </w:pPr>
      <w:r w:rsidRPr="001E4A7C">
        <w:rPr>
          <w:rFonts w:hint="eastAsia"/>
        </w:rPr>
        <w:t>①</w:t>
      </w:r>
      <w:r w:rsidR="00830EA8" w:rsidRPr="001E4A7C">
        <w:rPr>
          <w:rFonts w:hint="eastAsia"/>
        </w:rPr>
        <w:t>污水处理站恶臭气体主要来自污水收集池及各处理池，结合北方气候的原因，本工程处理设备为地埋式污水处理设备。</w:t>
      </w:r>
      <w:proofErr w:type="gramStart"/>
      <w:r w:rsidR="00830EA8" w:rsidRPr="001E4A7C">
        <w:rPr>
          <w:rFonts w:hint="eastAsia"/>
        </w:rPr>
        <w:t>各处理池加盖</w:t>
      </w:r>
      <w:proofErr w:type="gramEnd"/>
      <w:r w:rsidR="00830EA8" w:rsidRPr="001E4A7C">
        <w:rPr>
          <w:rFonts w:hint="eastAsia"/>
        </w:rPr>
        <w:t>处理，恶臭气体以无组织形式逸散，此设备不需要建房及采暖和保温。运行安全可靠，可有</w:t>
      </w:r>
      <w:proofErr w:type="gramStart"/>
      <w:r w:rsidR="00830EA8" w:rsidRPr="001E4A7C">
        <w:rPr>
          <w:rFonts w:hint="eastAsia"/>
        </w:rPr>
        <w:t>降解较</w:t>
      </w:r>
      <w:proofErr w:type="gramEnd"/>
      <w:r w:rsidR="00830EA8" w:rsidRPr="001E4A7C">
        <w:rPr>
          <w:rFonts w:hint="eastAsia"/>
        </w:rPr>
        <w:t>高浓度的有机物。地埋式处理设施可降低噪音及恶臭对周围环境的影响。同时在废水贮存池中喷洒微生物除臭剂，可有效降低恶臭对周围环境的影响。保证恶臭气体有组织排放速率符合《恶臭污染物排放标准》</w:t>
      </w:r>
      <w:r w:rsidR="00830EA8" w:rsidRPr="001E4A7C">
        <w:rPr>
          <w:rFonts w:ascii="TimesNewRomanPSMT" w:eastAsia="TimesNewRomanPSMT" w:cs="TimesNewRomanPSMT"/>
        </w:rPr>
        <w:t>(GB14554-93)</w:t>
      </w:r>
      <w:r w:rsidR="00830EA8" w:rsidRPr="001E4A7C">
        <w:rPr>
          <w:rFonts w:hint="eastAsia"/>
        </w:rPr>
        <w:t>表</w:t>
      </w:r>
      <w:r w:rsidR="00830EA8" w:rsidRPr="001E4A7C">
        <w:rPr>
          <w:rFonts w:ascii="TimesNewRomanPSMT" w:eastAsia="TimesNewRomanPSMT" w:cs="TimesNewRomanPSMT"/>
        </w:rPr>
        <w:t>1</w:t>
      </w:r>
      <w:r w:rsidR="00830EA8" w:rsidRPr="001E4A7C">
        <w:rPr>
          <w:rFonts w:hint="eastAsia"/>
        </w:rPr>
        <w:t>中二级新改扩建标准。</w:t>
      </w:r>
    </w:p>
    <w:p w:rsidR="00830EA8" w:rsidRPr="001E4A7C" w:rsidRDefault="007C2C58" w:rsidP="0015503F">
      <w:pPr>
        <w:pStyle w:val="affffff3"/>
      </w:pPr>
      <w:r w:rsidRPr="001E4A7C">
        <w:rPr>
          <w:rFonts w:hint="eastAsia"/>
        </w:rPr>
        <w:t>②</w:t>
      </w:r>
      <w:r w:rsidR="00830EA8" w:rsidRPr="001E4A7C">
        <w:rPr>
          <w:rFonts w:hint="eastAsia"/>
        </w:rPr>
        <w:t>病死鸡尸体在无害化处理一体机处理过程中产生一定量的恶臭气体，</w:t>
      </w:r>
      <w:r w:rsidR="00BB22C9" w:rsidRPr="001E4A7C">
        <w:rPr>
          <w:rFonts w:hint="eastAsia"/>
        </w:rPr>
        <w:t>以无组织形式逸散，</w:t>
      </w:r>
      <w:r w:rsidR="00BB22C9" w:rsidRPr="001E4A7C">
        <w:rPr>
          <w:rFonts w:ascii="宋体" w:hAnsi="宋体" w:cs="宋体" w:hint="eastAsia"/>
        </w:rPr>
        <w:t>病死鸡尸体处理间</w:t>
      </w:r>
      <w:r w:rsidR="00BB22C9" w:rsidRPr="001E4A7C">
        <w:rPr>
          <w:rFonts w:hint="eastAsia"/>
        </w:rPr>
        <w:t>喷洒微生物除臭剂，加强通风，可有效降低恶臭对周围环境的影响。</w:t>
      </w:r>
    </w:p>
    <w:p w:rsidR="00A85CD8" w:rsidRPr="001E4A7C" w:rsidRDefault="00A85CD8" w:rsidP="0015503F">
      <w:pPr>
        <w:pStyle w:val="affffff3"/>
      </w:pPr>
      <w:r w:rsidRPr="001E4A7C">
        <w:rPr>
          <w:rFonts w:hint="eastAsia"/>
        </w:rPr>
        <w:t>（</w:t>
      </w:r>
      <w:r w:rsidRPr="001E4A7C">
        <w:rPr>
          <w:rFonts w:hint="eastAsia"/>
        </w:rPr>
        <w:t>3</w:t>
      </w:r>
      <w:r w:rsidRPr="001E4A7C">
        <w:rPr>
          <w:rFonts w:hint="eastAsia"/>
        </w:rPr>
        <w:t>）加强场区绿化</w:t>
      </w:r>
    </w:p>
    <w:p w:rsidR="00A85CD8" w:rsidRPr="001E4A7C" w:rsidRDefault="00A85CD8" w:rsidP="0015503F">
      <w:pPr>
        <w:pStyle w:val="affffff3"/>
        <w:rPr>
          <w:kern w:val="0"/>
        </w:rPr>
      </w:pPr>
      <w:r w:rsidRPr="001E4A7C">
        <w:rPr>
          <w:kern w:val="0"/>
        </w:rPr>
        <w:t>场区绿化选择适宜吸臭植物种类</w:t>
      </w:r>
      <w:r w:rsidRPr="001E4A7C">
        <w:rPr>
          <w:rFonts w:hint="eastAsia"/>
          <w:kern w:val="0"/>
        </w:rPr>
        <w:t>，广种花草树木，可</w:t>
      </w:r>
      <w:r w:rsidRPr="001E4A7C">
        <w:rPr>
          <w:kern w:val="0"/>
        </w:rPr>
        <w:t>有效地防止气味扩散，提高环境质量。绿色植物首先可以降低风速，防止气味传播到更远的距离，减少气味的污染范围</w:t>
      </w:r>
      <w:r w:rsidRPr="001E4A7C">
        <w:rPr>
          <w:rFonts w:hint="eastAsia"/>
          <w:kern w:val="0"/>
        </w:rPr>
        <w:t>，</w:t>
      </w:r>
      <w:r w:rsidRPr="001E4A7C">
        <w:rPr>
          <w:kern w:val="0"/>
        </w:rPr>
        <w:t>同时绿色植物可通过控制温度改善局部环境。树叶还可以直接吸收、过滤含有气味的气体和尘粒，从而减少空气中的气味，有害气体经过绿化带后，至少有</w:t>
      </w:r>
      <w:r w:rsidRPr="001E4A7C">
        <w:rPr>
          <w:kern w:val="0"/>
        </w:rPr>
        <w:t>25%</w:t>
      </w:r>
      <w:r w:rsidRPr="001E4A7C">
        <w:rPr>
          <w:kern w:val="0"/>
        </w:rPr>
        <w:t>被吸收。树木通过光合作用吸收空气中的二氧化碳、释放氧气，可使动物呼出的二氧化碳减少</w:t>
      </w:r>
      <w:r w:rsidRPr="001E4A7C">
        <w:rPr>
          <w:kern w:val="0"/>
        </w:rPr>
        <w:t>60%</w:t>
      </w:r>
      <w:r w:rsidRPr="001E4A7C">
        <w:rPr>
          <w:kern w:val="0"/>
        </w:rPr>
        <w:t>，改善空气质量。在场区及其周围种植高大树木，还能净化</w:t>
      </w:r>
      <w:r w:rsidR="00D04070" w:rsidRPr="001E4A7C">
        <w:rPr>
          <w:rFonts w:hint="eastAsia"/>
          <w:kern w:val="0"/>
        </w:rPr>
        <w:t>、</w:t>
      </w:r>
      <w:r w:rsidRPr="001E4A7C">
        <w:rPr>
          <w:kern w:val="0"/>
        </w:rPr>
        <w:t>澄清大气中的粉尘，据测定可减少</w:t>
      </w:r>
      <w:r w:rsidRPr="001E4A7C">
        <w:rPr>
          <w:kern w:val="0"/>
        </w:rPr>
        <w:t>35-67%</w:t>
      </w:r>
      <w:r w:rsidRPr="001E4A7C">
        <w:rPr>
          <w:kern w:val="0"/>
        </w:rPr>
        <w:t>；与此同时，减少了空气中微生物，细菌总数可减少</w:t>
      </w:r>
      <w:r w:rsidRPr="001E4A7C">
        <w:rPr>
          <w:kern w:val="0"/>
        </w:rPr>
        <w:t>22-79%</w:t>
      </w:r>
      <w:r w:rsidRPr="001E4A7C">
        <w:rPr>
          <w:kern w:val="0"/>
        </w:rPr>
        <w:t>，甚至某些树木的花叶能分泌杀菌物质，可杀死细菌、真菌等。</w:t>
      </w:r>
    </w:p>
    <w:p w:rsidR="00A85CD8" w:rsidRPr="001E4A7C" w:rsidRDefault="00A85CD8" w:rsidP="0015503F">
      <w:pPr>
        <w:pStyle w:val="affffff3"/>
        <w:rPr>
          <w:rFonts w:ascii="宋体" w:hAnsi="宋体"/>
          <w:kern w:val="0"/>
        </w:rPr>
      </w:pPr>
      <w:r w:rsidRPr="001E4A7C">
        <w:rPr>
          <w:rFonts w:ascii="宋体" w:hAnsi="宋体"/>
          <w:kern w:val="0"/>
        </w:rPr>
        <w:t>构筑防护树木时需要考虑的因素有树木的种类、树木的栽植方法、位置、栽植密度、林带的大小、形状等。研究发现，树的高度、树叶的大小与处理效果成正比，四季常青的树木有利于一年四季的气味的控制；松树的除臭效果比山毛榉高</w:t>
      </w:r>
      <w:r w:rsidRPr="001E4A7C">
        <w:rPr>
          <w:kern w:val="0"/>
        </w:rPr>
        <w:t>4</w:t>
      </w:r>
      <w:r w:rsidRPr="001E4A7C">
        <w:rPr>
          <w:rFonts w:ascii="宋体" w:hAnsi="宋体"/>
          <w:kern w:val="0"/>
        </w:rPr>
        <w:t>倍，比橡</w:t>
      </w:r>
      <w:r w:rsidRPr="001E4A7C">
        <w:rPr>
          <w:rFonts w:ascii="宋体" w:hAnsi="宋体"/>
          <w:kern w:val="0"/>
        </w:rPr>
        <w:lastRenderedPageBreak/>
        <w:t>树高</w:t>
      </w:r>
      <w:r w:rsidRPr="001E4A7C">
        <w:rPr>
          <w:kern w:val="0"/>
        </w:rPr>
        <w:t>2</w:t>
      </w:r>
      <w:r w:rsidRPr="001E4A7C">
        <w:rPr>
          <w:rFonts w:ascii="宋体" w:hAnsi="宋体"/>
          <w:kern w:val="0"/>
        </w:rPr>
        <w:t>倍。</w:t>
      </w:r>
    </w:p>
    <w:p w:rsidR="00A85CD8" w:rsidRPr="001E4A7C" w:rsidRDefault="00A85CD8" w:rsidP="0015503F">
      <w:pPr>
        <w:pStyle w:val="affffff3"/>
        <w:rPr>
          <w:rFonts w:ascii="宋体" w:hAnsi="宋体"/>
          <w:kern w:val="0"/>
        </w:rPr>
      </w:pPr>
      <w:r w:rsidRPr="001E4A7C">
        <w:rPr>
          <w:rFonts w:ascii="宋体" w:hAnsi="宋体"/>
          <w:kern w:val="0"/>
        </w:rPr>
        <w:t>除此之外，有效绿化治理恶臭还应做到：在养鸡场内及场界外实行立体绿化，使之形成花园式景观。植物能吸收氨、硫化氢等产生恶臭的气体，降低其在空气中的浓度，降低恶臭强度；植物还可以减少空气中的细菌。在养殖区、污水处理区及其他恶臭源四周种植能吸收恶臭气体的树种。在养鸡场四周种植卫生防护林带，</w:t>
      </w:r>
      <w:proofErr w:type="gramStart"/>
      <w:r w:rsidRPr="001E4A7C">
        <w:rPr>
          <w:rFonts w:ascii="宋体" w:hAnsi="宋体"/>
          <w:kern w:val="0"/>
        </w:rPr>
        <w:t>防护带应乔灌</w:t>
      </w:r>
      <w:proofErr w:type="gramEnd"/>
      <w:r w:rsidRPr="001E4A7C">
        <w:rPr>
          <w:rFonts w:ascii="宋体" w:hAnsi="宋体"/>
          <w:kern w:val="0"/>
        </w:rPr>
        <w:t>结合，针阔叶混交。高乔木在林带中间，矮乔木栽两侧，灌木栽种最外侧。为加强防护功能，可以适当密植，以阻挡气味扩散。</w:t>
      </w:r>
    </w:p>
    <w:p w:rsidR="00A85CD8" w:rsidRPr="001E4A7C" w:rsidRDefault="00A85CD8" w:rsidP="0015503F">
      <w:pPr>
        <w:pStyle w:val="affffff3"/>
      </w:pPr>
      <w:r w:rsidRPr="001E4A7C">
        <w:rPr>
          <w:rFonts w:ascii="宋体" w:hAnsi="宋体"/>
          <w:kern w:val="0"/>
        </w:rPr>
        <w:t>绿化植物应具备以下几个特点：</w:t>
      </w:r>
      <w:r w:rsidRPr="001E4A7C">
        <w:rPr>
          <w:rFonts w:ascii="宋体" w:hAnsi="宋体" w:hint="eastAsia"/>
          <w:kern w:val="0"/>
        </w:rPr>
        <w:t>①</w:t>
      </w:r>
      <w:r w:rsidRPr="001E4A7C">
        <w:rPr>
          <w:rFonts w:ascii="宋体" w:hAnsi="宋体"/>
          <w:kern w:val="0"/>
        </w:rPr>
        <w:t>抗污能力强；</w:t>
      </w:r>
      <w:r w:rsidRPr="001E4A7C">
        <w:rPr>
          <w:rFonts w:ascii="宋体" w:hAnsi="宋体" w:hint="eastAsia"/>
          <w:kern w:val="0"/>
        </w:rPr>
        <w:t>②</w:t>
      </w:r>
      <w:r w:rsidRPr="001E4A7C">
        <w:rPr>
          <w:rFonts w:ascii="宋体" w:hAnsi="宋体"/>
          <w:kern w:val="0"/>
        </w:rPr>
        <w:t>具有净化空气能力；</w:t>
      </w:r>
      <w:r w:rsidRPr="001E4A7C">
        <w:rPr>
          <w:rFonts w:ascii="宋体" w:hAnsi="宋体" w:hint="eastAsia"/>
          <w:kern w:val="0"/>
        </w:rPr>
        <w:t>③</w:t>
      </w:r>
      <w:r w:rsidRPr="001E4A7C">
        <w:rPr>
          <w:rFonts w:ascii="宋体" w:hAnsi="宋体"/>
          <w:kern w:val="0"/>
        </w:rPr>
        <w:t>适应能力强；</w:t>
      </w:r>
      <w:r w:rsidRPr="001E4A7C">
        <w:rPr>
          <w:rFonts w:ascii="宋体" w:hAnsi="宋体" w:hint="eastAsia"/>
          <w:kern w:val="0"/>
        </w:rPr>
        <w:t>④</w:t>
      </w:r>
      <w:r w:rsidRPr="001E4A7C">
        <w:rPr>
          <w:rFonts w:ascii="宋体" w:hAnsi="宋体"/>
          <w:kern w:val="0"/>
        </w:rPr>
        <w:t>具有良好的绿化美化效果；</w:t>
      </w:r>
      <w:r w:rsidRPr="001E4A7C">
        <w:rPr>
          <w:rFonts w:ascii="宋体" w:hAnsi="宋体" w:hint="eastAsia"/>
          <w:kern w:val="0"/>
        </w:rPr>
        <w:t>⑤</w:t>
      </w:r>
      <w:r w:rsidRPr="001E4A7C">
        <w:rPr>
          <w:rFonts w:ascii="宋体" w:hAnsi="宋体"/>
          <w:kern w:val="0"/>
        </w:rPr>
        <w:t>容易栽培管理；</w:t>
      </w:r>
      <w:r w:rsidRPr="001E4A7C">
        <w:rPr>
          <w:rFonts w:ascii="宋体" w:hAnsi="宋体" w:hint="eastAsia"/>
          <w:kern w:val="0"/>
        </w:rPr>
        <w:t>⑥</w:t>
      </w:r>
      <w:r w:rsidRPr="001E4A7C">
        <w:rPr>
          <w:rFonts w:ascii="宋体" w:hAnsi="宋体"/>
          <w:kern w:val="0"/>
        </w:rPr>
        <w:t>不妨碍环境卫生。</w:t>
      </w:r>
    </w:p>
    <w:p w:rsidR="00745FB2" w:rsidRPr="001E4A7C" w:rsidRDefault="00745FB2" w:rsidP="00745FB2">
      <w:pPr>
        <w:pStyle w:val="affffff3"/>
      </w:pPr>
      <w:r w:rsidRPr="001E4A7C">
        <w:rPr>
          <w:rFonts w:hint="eastAsia"/>
        </w:rPr>
        <w:t>3</w:t>
      </w:r>
      <w:r w:rsidRPr="001E4A7C">
        <w:rPr>
          <w:rFonts w:hint="eastAsia"/>
        </w:rPr>
        <w:t>、食堂油烟</w:t>
      </w:r>
    </w:p>
    <w:p w:rsidR="0026122A" w:rsidRPr="001E4A7C" w:rsidRDefault="0026122A" w:rsidP="0026122A">
      <w:pPr>
        <w:pStyle w:val="affffff3"/>
      </w:pPr>
      <w:r w:rsidRPr="001E4A7C">
        <w:rPr>
          <w:rFonts w:hint="eastAsia"/>
        </w:rPr>
        <w:t>项目单场食堂共设置</w:t>
      </w:r>
      <w:r w:rsidRPr="001E4A7C">
        <w:rPr>
          <w:rFonts w:hint="eastAsia"/>
        </w:rPr>
        <w:t>4</w:t>
      </w:r>
      <w:r w:rsidRPr="001E4A7C">
        <w:rPr>
          <w:rFonts w:hint="eastAsia"/>
        </w:rPr>
        <w:t>个灶头，属中型饮食业，供</w:t>
      </w:r>
      <w:r w:rsidRPr="001E4A7C">
        <w:rPr>
          <w:rFonts w:hint="eastAsia"/>
        </w:rPr>
        <w:t>40</w:t>
      </w:r>
      <w:r w:rsidRPr="001E4A7C">
        <w:rPr>
          <w:rFonts w:hint="eastAsia"/>
        </w:rPr>
        <w:t>人就餐，饮食用油量约为</w:t>
      </w:r>
      <w:r w:rsidRPr="001E4A7C">
        <w:rPr>
          <w:rFonts w:hint="eastAsia"/>
        </w:rPr>
        <w:t>0.025kg/</w:t>
      </w:r>
      <w:r w:rsidRPr="001E4A7C">
        <w:rPr>
          <w:rFonts w:hint="eastAsia"/>
        </w:rPr>
        <w:t>人·</w:t>
      </w:r>
      <w:r w:rsidRPr="001E4A7C">
        <w:rPr>
          <w:rFonts w:hint="eastAsia"/>
        </w:rPr>
        <w:t>d</w:t>
      </w:r>
      <w:r w:rsidRPr="001E4A7C">
        <w:rPr>
          <w:rFonts w:hint="eastAsia"/>
        </w:rPr>
        <w:t>，油的平均挥发量按总耗油量的</w:t>
      </w:r>
      <w:r w:rsidRPr="001E4A7C">
        <w:rPr>
          <w:rFonts w:hint="eastAsia"/>
        </w:rPr>
        <w:t>2%</w:t>
      </w:r>
      <w:r w:rsidRPr="001E4A7C">
        <w:rPr>
          <w:rFonts w:hint="eastAsia"/>
        </w:rPr>
        <w:t>计，炉灶基本排风量按照</w:t>
      </w:r>
      <w:r w:rsidRPr="001E4A7C">
        <w:rPr>
          <w:rFonts w:hint="eastAsia"/>
        </w:rPr>
        <w:t>2000Nm</w:t>
      </w:r>
      <w:r w:rsidRPr="001E4A7C">
        <w:rPr>
          <w:rFonts w:hint="eastAsia"/>
          <w:vertAlign w:val="superscript"/>
        </w:rPr>
        <w:t>3</w:t>
      </w:r>
      <w:r w:rsidRPr="001E4A7C">
        <w:rPr>
          <w:rFonts w:hint="eastAsia"/>
        </w:rPr>
        <w:t>/h</w:t>
      </w:r>
      <w:r w:rsidRPr="001E4A7C">
        <w:rPr>
          <w:rFonts w:hint="eastAsia"/>
        </w:rPr>
        <w:t>计，食堂每日工作时间按</w:t>
      </w:r>
      <w:r w:rsidRPr="001E4A7C">
        <w:rPr>
          <w:rFonts w:hint="eastAsia"/>
        </w:rPr>
        <w:t>3h</w:t>
      </w:r>
      <w:r w:rsidRPr="001E4A7C">
        <w:rPr>
          <w:rFonts w:hint="eastAsia"/>
        </w:rPr>
        <w:t>计，则餐厅油烟产生浓度为</w:t>
      </w:r>
      <w:r w:rsidRPr="001E4A7C">
        <w:rPr>
          <w:rFonts w:hint="eastAsia"/>
        </w:rPr>
        <w:t>3.33mg/m</w:t>
      </w:r>
      <w:r w:rsidRPr="001E4A7C">
        <w:rPr>
          <w:rFonts w:hint="eastAsia"/>
          <w:vertAlign w:val="superscript"/>
        </w:rPr>
        <w:t>3</w:t>
      </w:r>
      <w:r w:rsidRPr="001E4A7C">
        <w:rPr>
          <w:rFonts w:hint="eastAsia"/>
        </w:rPr>
        <w:t>，单场产生量为</w:t>
      </w:r>
      <w:r w:rsidRPr="001E4A7C">
        <w:rPr>
          <w:rFonts w:hint="eastAsia"/>
        </w:rPr>
        <w:t>7.3kg/a</w:t>
      </w:r>
      <w:r w:rsidRPr="001E4A7C">
        <w:rPr>
          <w:rFonts w:hint="eastAsia"/>
        </w:rPr>
        <w:t>（各场合计</w:t>
      </w:r>
      <w:r w:rsidRPr="001E4A7C">
        <w:rPr>
          <w:rFonts w:hint="eastAsia"/>
        </w:rPr>
        <w:t>21.9kg/a</w:t>
      </w:r>
      <w:r w:rsidRPr="001E4A7C">
        <w:rPr>
          <w:rFonts w:hint="eastAsia"/>
        </w:rPr>
        <w:t>）。</w:t>
      </w:r>
    </w:p>
    <w:p w:rsidR="0026122A" w:rsidRPr="001E4A7C" w:rsidRDefault="0026122A" w:rsidP="0026122A">
      <w:pPr>
        <w:pStyle w:val="affffff3"/>
      </w:pPr>
      <w:r w:rsidRPr="001E4A7C">
        <w:rPr>
          <w:rFonts w:hint="eastAsia"/>
        </w:rPr>
        <w:t>每个养殖场食堂</w:t>
      </w:r>
      <w:proofErr w:type="gramStart"/>
      <w:r w:rsidRPr="001E4A7C">
        <w:rPr>
          <w:rFonts w:hint="eastAsia"/>
        </w:rPr>
        <w:t>均配套</w:t>
      </w:r>
      <w:proofErr w:type="gramEnd"/>
      <w:r w:rsidRPr="001E4A7C">
        <w:rPr>
          <w:rFonts w:hint="eastAsia"/>
        </w:rPr>
        <w:t>安装油烟净化器（净化效率不低于</w:t>
      </w:r>
      <w:r w:rsidRPr="001E4A7C">
        <w:rPr>
          <w:rFonts w:hint="eastAsia"/>
        </w:rPr>
        <w:t>75%</w:t>
      </w:r>
      <w:r w:rsidRPr="001E4A7C">
        <w:rPr>
          <w:rFonts w:hint="eastAsia"/>
        </w:rPr>
        <w:t>），食堂油烟经净化后的排放浓度为</w:t>
      </w:r>
      <w:r w:rsidRPr="001E4A7C">
        <w:rPr>
          <w:rFonts w:hint="eastAsia"/>
        </w:rPr>
        <w:t>0.83mg/m</w:t>
      </w:r>
      <w:r w:rsidRPr="001E4A7C">
        <w:rPr>
          <w:rFonts w:hint="eastAsia"/>
          <w:vertAlign w:val="superscript"/>
        </w:rPr>
        <w:t>3</w:t>
      </w:r>
      <w:r w:rsidRPr="001E4A7C">
        <w:rPr>
          <w:rFonts w:hint="eastAsia"/>
        </w:rPr>
        <w:t>，排放量为</w:t>
      </w:r>
      <w:r w:rsidRPr="001E4A7C">
        <w:rPr>
          <w:rFonts w:hint="eastAsia"/>
        </w:rPr>
        <w:t>1.82kg/a</w:t>
      </w:r>
      <w:r w:rsidRPr="001E4A7C">
        <w:rPr>
          <w:rFonts w:hint="eastAsia"/>
        </w:rPr>
        <w:t>（各场合计</w:t>
      </w:r>
      <w:r w:rsidRPr="001E4A7C">
        <w:rPr>
          <w:rFonts w:hint="eastAsia"/>
        </w:rPr>
        <w:t>5.46kg/a</w:t>
      </w:r>
      <w:r w:rsidRPr="001E4A7C">
        <w:rPr>
          <w:rFonts w:hint="eastAsia"/>
        </w:rPr>
        <w:t>），经高于屋顶</w:t>
      </w:r>
      <w:r w:rsidRPr="001E4A7C">
        <w:rPr>
          <w:rFonts w:hint="eastAsia"/>
        </w:rPr>
        <w:t>1m</w:t>
      </w:r>
      <w:r w:rsidRPr="001E4A7C">
        <w:rPr>
          <w:rFonts w:hint="eastAsia"/>
        </w:rPr>
        <w:t>的排气筒进行排放，排放浓度小于</w:t>
      </w:r>
      <w:r w:rsidRPr="001E4A7C">
        <w:rPr>
          <w:rFonts w:hint="eastAsia"/>
        </w:rPr>
        <w:t>2.0mg/m</w:t>
      </w:r>
      <w:r w:rsidRPr="001E4A7C">
        <w:rPr>
          <w:rFonts w:hint="eastAsia"/>
          <w:vertAlign w:val="superscript"/>
        </w:rPr>
        <w:t>3</w:t>
      </w:r>
      <w:r w:rsidRPr="001E4A7C">
        <w:rPr>
          <w:rFonts w:hint="eastAsia"/>
        </w:rPr>
        <w:t>，满足《饮食业油烟排放标准（试行）》（</w:t>
      </w:r>
      <w:r w:rsidRPr="001E4A7C">
        <w:rPr>
          <w:rFonts w:hint="eastAsia"/>
        </w:rPr>
        <w:t>GB18483-2001</w:t>
      </w:r>
      <w:r w:rsidRPr="001E4A7C">
        <w:rPr>
          <w:rFonts w:hint="eastAsia"/>
        </w:rPr>
        <w:t>）</w:t>
      </w:r>
      <w:r w:rsidR="00830EA8" w:rsidRPr="001E4A7C">
        <w:rPr>
          <w:rFonts w:hint="eastAsia"/>
        </w:rPr>
        <w:t>中</w:t>
      </w:r>
      <w:r w:rsidRPr="001E4A7C">
        <w:rPr>
          <w:rFonts w:hint="eastAsia"/>
        </w:rPr>
        <w:t>型饮食业标准要求，对周围环境影响较小。</w:t>
      </w:r>
    </w:p>
    <w:p w:rsidR="001B1A28" w:rsidRPr="001E4A7C" w:rsidRDefault="001B1A28" w:rsidP="001B1A28">
      <w:pPr>
        <w:pStyle w:val="3"/>
        <w:rPr>
          <w:lang w:eastAsia="zh-CN"/>
        </w:rPr>
      </w:pPr>
      <w:bookmarkStart w:id="385" w:name="_Toc32962362"/>
      <w:r w:rsidRPr="001E4A7C">
        <w:rPr>
          <w:rFonts w:hint="eastAsia"/>
        </w:rPr>
        <w:t>运营期</w:t>
      </w:r>
      <w:r w:rsidRPr="001E4A7C">
        <w:rPr>
          <w:rFonts w:hint="eastAsia"/>
          <w:lang w:eastAsia="zh-CN"/>
        </w:rPr>
        <w:t>地表</w:t>
      </w:r>
      <w:r w:rsidRPr="001E4A7C">
        <w:rPr>
          <w:rFonts w:hint="eastAsia"/>
        </w:rPr>
        <w:t>水污染防治措施</w:t>
      </w:r>
      <w:bookmarkEnd w:id="385"/>
    </w:p>
    <w:p w:rsidR="00E73010" w:rsidRPr="001E4A7C" w:rsidRDefault="007E57F7" w:rsidP="007E57F7">
      <w:pPr>
        <w:pStyle w:val="affffff3"/>
      </w:pPr>
      <w:r w:rsidRPr="001E4A7C">
        <w:rPr>
          <w:rFonts w:hint="eastAsia"/>
        </w:rPr>
        <w:t>1</w:t>
      </w:r>
      <w:r w:rsidRPr="001E4A7C">
        <w:rPr>
          <w:rFonts w:hint="eastAsia"/>
        </w:rPr>
        <w:t>、废水产生情况</w:t>
      </w:r>
    </w:p>
    <w:p w:rsidR="007E57F7" w:rsidRPr="001E4A7C" w:rsidRDefault="00932C55" w:rsidP="00932C55">
      <w:pPr>
        <w:pStyle w:val="affffff3"/>
      </w:pPr>
      <w:r w:rsidRPr="001E4A7C">
        <w:t>本项目采用干清粪工艺</w:t>
      </w:r>
      <w:r w:rsidRPr="001E4A7C">
        <w:rPr>
          <w:rFonts w:hint="eastAsia"/>
        </w:rPr>
        <w:t>，运营期产生的废水主要为鸡舍冲洗废水和生活污水。鸡舍冲洗废水为间歇性产生，单场鸡舍冲洗废水产生量为</w:t>
      </w:r>
      <w:r w:rsidRPr="001E4A7C">
        <w:rPr>
          <w:rFonts w:hint="eastAsia"/>
        </w:rPr>
        <w:t>70.65m</w:t>
      </w:r>
      <w:r w:rsidRPr="001E4A7C">
        <w:rPr>
          <w:rFonts w:hint="eastAsia"/>
          <w:vertAlign w:val="superscript"/>
        </w:rPr>
        <w:t>3</w:t>
      </w:r>
      <w:r w:rsidRPr="001E4A7C">
        <w:rPr>
          <w:rFonts w:hint="eastAsia"/>
        </w:rPr>
        <w:t>/</w:t>
      </w:r>
      <w:r w:rsidRPr="001E4A7C">
        <w:rPr>
          <w:rFonts w:hint="eastAsia"/>
        </w:rPr>
        <w:t>批次，项目每年出栏</w:t>
      </w:r>
      <w:r w:rsidRPr="001E4A7C">
        <w:rPr>
          <w:rFonts w:hint="eastAsia"/>
        </w:rPr>
        <w:t>6.5</w:t>
      </w:r>
      <w:r w:rsidRPr="001E4A7C">
        <w:rPr>
          <w:rFonts w:hint="eastAsia"/>
        </w:rPr>
        <w:t>批次，</w:t>
      </w:r>
      <w:proofErr w:type="gramStart"/>
      <w:r w:rsidRPr="001E4A7C">
        <w:rPr>
          <w:rFonts w:hint="eastAsia"/>
        </w:rPr>
        <w:t>空舍期冲洗</w:t>
      </w:r>
      <w:proofErr w:type="gramEnd"/>
      <w:r w:rsidRPr="001E4A7C">
        <w:rPr>
          <w:rFonts w:hint="eastAsia"/>
        </w:rPr>
        <w:t>时间为</w:t>
      </w:r>
      <w:r w:rsidRPr="001E4A7C">
        <w:rPr>
          <w:rFonts w:hint="eastAsia"/>
        </w:rPr>
        <w:t>5</w:t>
      </w:r>
      <w:r w:rsidRPr="001E4A7C">
        <w:rPr>
          <w:rFonts w:hint="eastAsia"/>
        </w:rPr>
        <w:t>天，鸡舍冲洗废水产生量为</w:t>
      </w:r>
      <w:r w:rsidRPr="001E4A7C">
        <w:rPr>
          <w:rFonts w:hint="eastAsia"/>
        </w:rPr>
        <w:t>14.13m</w:t>
      </w:r>
      <w:r w:rsidRPr="001E4A7C">
        <w:rPr>
          <w:rFonts w:hint="eastAsia"/>
          <w:vertAlign w:val="superscript"/>
        </w:rPr>
        <w:t>3</w:t>
      </w:r>
      <w:r w:rsidRPr="001E4A7C">
        <w:rPr>
          <w:rFonts w:hint="eastAsia"/>
        </w:rPr>
        <w:t>/d</w:t>
      </w:r>
      <w:r w:rsidRPr="001E4A7C">
        <w:rPr>
          <w:rFonts w:hint="eastAsia"/>
        </w:rPr>
        <w:t>，其余时段项目产生的废水仅有生活污水，单场生活污水产生量为</w:t>
      </w:r>
      <w:r w:rsidRPr="001E4A7C">
        <w:rPr>
          <w:rFonts w:hint="eastAsia"/>
        </w:rPr>
        <w:t>2.88m</w:t>
      </w:r>
      <w:r w:rsidRPr="001E4A7C">
        <w:rPr>
          <w:rFonts w:hint="eastAsia"/>
          <w:vertAlign w:val="superscript"/>
        </w:rPr>
        <w:t>3</w:t>
      </w:r>
      <w:r w:rsidRPr="001E4A7C">
        <w:rPr>
          <w:rFonts w:hint="eastAsia"/>
        </w:rPr>
        <w:t>/d</w:t>
      </w:r>
      <w:r w:rsidRPr="001E4A7C">
        <w:rPr>
          <w:rFonts w:hint="eastAsia"/>
        </w:rPr>
        <w:t>。根据</w:t>
      </w:r>
      <w:r w:rsidR="00C610C0" w:rsidRPr="001E4A7C">
        <w:rPr>
          <w:rFonts w:hint="eastAsia"/>
        </w:rPr>
        <w:t>前文工程分析，项目进行鸡舍冲洗时段综合废水水质情况详见</w:t>
      </w:r>
      <w:r w:rsidR="00830EA8" w:rsidRPr="001E4A7C">
        <w:fldChar w:fldCharType="begin"/>
      </w:r>
      <w:r w:rsidR="00830EA8" w:rsidRPr="001E4A7C">
        <w:instrText xml:space="preserve"> </w:instrText>
      </w:r>
      <w:r w:rsidR="00830EA8" w:rsidRPr="001E4A7C">
        <w:rPr>
          <w:rFonts w:hint="eastAsia"/>
        </w:rPr>
        <w:instrText>REF _Ref32803164 \r \h</w:instrText>
      </w:r>
      <w:r w:rsidR="00830EA8" w:rsidRPr="001E4A7C">
        <w:instrText xml:space="preserve"> </w:instrText>
      </w:r>
      <w:r w:rsidR="00002B6C" w:rsidRPr="001E4A7C">
        <w:instrText xml:space="preserve"> \* MERGEFORMAT </w:instrText>
      </w:r>
      <w:r w:rsidR="00830EA8" w:rsidRPr="001E4A7C">
        <w:fldChar w:fldCharType="separate"/>
      </w:r>
      <w:r w:rsidR="007B577B" w:rsidRPr="001E4A7C">
        <w:rPr>
          <w:rFonts w:hint="eastAsia"/>
        </w:rPr>
        <w:t>表</w:t>
      </w:r>
      <w:r w:rsidR="007B577B" w:rsidRPr="001E4A7C">
        <w:rPr>
          <w:rFonts w:hint="eastAsia"/>
        </w:rPr>
        <w:t>5-1</w:t>
      </w:r>
      <w:r w:rsidR="00830EA8" w:rsidRPr="001E4A7C">
        <w:fldChar w:fldCharType="end"/>
      </w:r>
      <w:r w:rsidR="00C610C0" w:rsidRPr="001E4A7C">
        <w:rPr>
          <w:rFonts w:hint="eastAsia"/>
        </w:rPr>
        <w:t>。</w:t>
      </w:r>
    </w:p>
    <w:p w:rsidR="00C610C0" w:rsidRPr="001E4A7C" w:rsidRDefault="00C610C0" w:rsidP="003D7739">
      <w:pPr>
        <w:pStyle w:val="affffff5"/>
        <w:numPr>
          <w:ilvl w:val="0"/>
          <w:numId w:val="16"/>
        </w:numPr>
      </w:pPr>
      <w:bookmarkStart w:id="386" w:name="_Ref32803164"/>
      <w:r w:rsidRPr="001E4A7C">
        <w:rPr>
          <w:rFonts w:hint="eastAsia"/>
        </w:rPr>
        <w:t>项目各养殖场综合废水水质一览表</w:t>
      </w:r>
      <w:bookmarkEnd w:id="386"/>
    </w:p>
    <w:tbl>
      <w:tblPr>
        <w:tblStyle w:val="affffff0"/>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896"/>
        <w:gridCol w:w="1033"/>
        <w:gridCol w:w="660"/>
        <w:gridCol w:w="730"/>
        <w:gridCol w:w="531"/>
        <w:gridCol w:w="811"/>
        <w:gridCol w:w="636"/>
        <w:gridCol w:w="1511"/>
        <w:gridCol w:w="1033"/>
      </w:tblGrid>
      <w:tr w:rsidR="001B1A72" w:rsidRPr="001E4A7C" w:rsidTr="001B1A72">
        <w:trPr>
          <w:trHeight w:val="340"/>
          <w:jc w:val="center"/>
        </w:trPr>
        <w:tc>
          <w:tcPr>
            <w:tcW w:w="0" w:type="auto"/>
            <w:vMerge w:val="restart"/>
            <w:vAlign w:val="center"/>
          </w:tcPr>
          <w:p w:rsidR="001B1A72" w:rsidRPr="001E4A7C" w:rsidRDefault="001B1A72" w:rsidP="001B1A72">
            <w:pPr>
              <w:pStyle w:val="affffff4"/>
            </w:pPr>
            <w:r w:rsidRPr="001E4A7C">
              <w:rPr>
                <w:rFonts w:hint="eastAsia"/>
              </w:rPr>
              <w:t>污染物指标</w:t>
            </w:r>
          </w:p>
        </w:tc>
        <w:tc>
          <w:tcPr>
            <w:tcW w:w="0" w:type="auto"/>
            <w:vMerge w:val="restart"/>
            <w:vAlign w:val="center"/>
          </w:tcPr>
          <w:p w:rsidR="001B1A72" w:rsidRPr="001E4A7C" w:rsidRDefault="001B1A72" w:rsidP="001B1A72">
            <w:pPr>
              <w:pStyle w:val="affffff4"/>
              <w:rPr>
                <w:kern w:val="0"/>
              </w:rPr>
            </w:pPr>
            <w:r w:rsidRPr="001E4A7C">
              <w:rPr>
                <w:rFonts w:hint="eastAsia"/>
                <w:kern w:val="0"/>
              </w:rPr>
              <w:t>废水</w:t>
            </w:r>
            <w:r w:rsidRPr="001E4A7C">
              <w:rPr>
                <w:kern w:val="0"/>
              </w:rPr>
              <w:t>量</w:t>
            </w:r>
          </w:p>
          <w:p w:rsidR="001B1A72" w:rsidRPr="001E4A7C" w:rsidRDefault="001B1A72" w:rsidP="001B1A72">
            <w:pPr>
              <w:pStyle w:val="affffff4"/>
              <w:rPr>
                <w:kern w:val="0"/>
              </w:rPr>
            </w:pPr>
            <w:r w:rsidRPr="001E4A7C">
              <w:rPr>
                <w:rFonts w:hint="eastAsia"/>
                <w:kern w:val="0"/>
              </w:rPr>
              <w:t>（</w:t>
            </w:r>
            <w:r w:rsidRPr="001E4A7C">
              <w:rPr>
                <w:rFonts w:hint="eastAsia"/>
              </w:rPr>
              <w:t>m</w:t>
            </w:r>
            <w:r w:rsidRPr="001E4A7C">
              <w:rPr>
                <w:rFonts w:hint="eastAsia"/>
                <w:vertAlign w:val="superscript"/>
              </w:rPr>
              <w:t>3</w:t>
            </w:r>
            <w:r w:rsidRPr="001E4A7C">
              <w:rPr>
                <w:rFonts w:hint="eastAsia"/>
              </w:rPr>
              <w:t>/d</w:t>
            </w:r>
            <w:r w:rsidRPr="001E4A7C">
              <w:rPr>
                <w:rFonts w:hint="eastAsia"/>
                <w:kern w:val="0"/>
              </w:rPr>
              <w:t>）</w:t>
            </w:r>
          </w:p>
        </w:tc>
        <w:tc>
          <w:tcPr>
            <w:tcW w:w="0" w:type="auto"/>
            <w:gridSpan w:val="7"/>
            <w:vAlign w:val="center"/>
          </w:tcPr>
          <w:p w:rsidR="001B1A72" w:rsidRPr="001E4A7C" w:rsidRDefault="001B1A72" w:rsidP="001B1A72">
            <w:pPr>
              <w:pStyle w:val="affffff4"/>
              <w:rPr>
                <w:kern w:val="0"/>
              </w:rPr>
            </w:pPr>
            <w:r w:rsidRPr="001E4A7C">
              <w:rPr>
                <w:kern w:val="0"/>
              </w:rPr>
              <w:t>污染物浓度</w:t>
            </w:r>
            <w:r w:rsidRPr="001E4A7C">
              <w:rPr>
                <w:rFonts w:hint="eastAsia"/>
                <w:kern w:val="0"/>
              </w:rPr>
              <w:t>（</w:t>
            </w:r>
            <w:r w:rsidRPr="001E4A7C">
              <w:rPr>
                <w:rFonts w:hint="eastAsia"/>
                <w:kern w:val="0"/>
              </w:rPr>
              <w:t>mg/L</w:t>
            </w:r>
            <w:r w:rsidRPr="001E4A7C">
              <w:rPr>
                <w:rFonts w:hint="eastAsia"/>
                <w:kern w:val="0"/>
              </w:rPr>
              <w:t>）</w:t>
            </w:r>
          </w:p>
        </w:tc>
      </w:tr>
      <w:tr w:rsidR="001B1A72" w:rsidRPr="001E4A7C" w:rsidTr="001B1A72">
        <w:trPr>
          <w:trHeight w:val="340"/>
          <w:jc w:val="center"/>
        </w:trPr>
        <w:tc>
          <w:tcPr>
            <w:tcW w:w="0" w:type="auto"/>
            <w:vMerge/>
            <w:vAlign w:val="center"/>
          </w:tcPr>
          <w:p w:rsidR="001B1A72" w:rsidRPr="001E4A7C" w:rsidRDefault="001B1A72" w:rsidP="001B1A72">
            <w:pPr>
              <w:pStyle w:val="affffff4"/>
            </w:pPr>
          </w:p>
        </w:tc>
        <w:tc>
          <w:tcPr>
            <w:tcW w:w="0" w:type="auto"/>
            <w:vMerge/>
            <w:vAlign w:val="center"/>
          </w:tcPr>
          <w:p w:rsidR="001B1A72" w:rsidRPr="001E4A7C" w:rsidRDefault="001B1A72" w:rsidP="001B1A72">
            <w:pPr>
              <w:pStyle w:val="affffff4"/>
              <w:rPr>
                <w:kern w:val="0"/>
              </w:rPr>
            </w:pPr>
          </w:p>
        </w:tc>
        <w:tc>
          <w:tcPr>
            <w:tcW w:w="0" w:type="auto"/>
            <w:vAlign w:val="center"/>
          </w:tcPr>
          <w:p w:rsidR="001B1A72" w:rsidRPr="001E4A7C" w:rsidRDefault="001B1A72" w:rsidP="001B1A72">
            <w:pPr>
              <w:pStyle w:val="affffff4"/>
              <w:rPr>
                <w:kern w:val="0"/>
              </w:rPr>
            </w:pPr>
            <w:r w:rsidRPr="001E4A7C">
              <w:rPr>
                <w:kern w:val="0"/>
              </w:rPr>
              <w:t>COD</w:t>
            </w:r>
          </w:p>
        </w:tc>
        <w:tc>
          <w:tcPr>
            <w:tcW w:w="0" w:type="auto"/>
            <w:vAlign w:val="center"/>
          </w:tcPr>
          <w:p w:rsidR="001B1A72" w:rsidRPr="001E4A7C" w:rsidRDefault="001B1A72" w:rsidP="001B1A72">
            <w:pPr>
              <w:pStyle w:val="affffff4"/>
              <w:rPr>
                <w:kern w:val="0"/>
                <w:vertAlign w:val="subscript"/>
              </w:rPr>
            </w:pPr>
            <w:r w:rsidRPr="001E4A7C">
              <w:rPr>
                <w:kern w:val="0"/>
              </w:rPr>
              <w:t>BOD</w:t>
            </w:r>
            <w:r w:rsidRPr="001E4A7C">
              <w:rPr>
                <w:kern w:val="0"/>
                <w:vertAlign w:val="subscript"/>
              </w:rPr>
              <w:t>5</w:t>
            </w:r>
          </w:p>
        </w:tc>
        <w:tc>
          <w:tcPr>
            <w:tcW w:w="0" w:type="auto"/>
            <w:vAlign w:val="center"/>
          </w:tcPr>
          <w:p w:rsidR="001B1A72" w:rsidRPr="001E4A7C" w:rsidRDefault="001B1A72" w:rsidP="001B1A72">
            <w:pPr>
              <w:pStyle w:val="affffff4"/>
              <w:rPr>
                <w:kern w:val="0"/>
              </w:rPr>
            </w:pPr>
            <w:r w:rsidRPr="001E4A7C">
              <w:rPr>
                <w:kern w:val="0"/>
              </w:rPr>
              <w:t>SS</w:t>
            </w:r>
          </w:p>
        </w:tc>
        <w:tc>
          <w:tcPr>
            <w:tcW w:w="0" w:type="auto"/>
            <w:vAlign w:val="center"/>
          </w:tcPr>
          <w:p w:rsidR="001B1A72" w:rsidRPr="001E4A7C" w:rsidRDefault="001B1A72" w:rsidP="001B1A72">
            <w:pPr>
              <w:pStyle w:val="affffff4"/>
            </w:pPr>
            <w:r w:rsidRPr="001E4A7C">
              <w:rPr>
                <w:rFonts w:hint="eastAsia"/>
              </w:rPr>
              <w:t>NH</w:t>
            </w:r>
            <w:r w:rsidRPr="001E4A7C">
              <w:rPr>
                <w:rFonts w:hint="eastAsia"/>
                <w:vertAlign w:val="subscript"/>
              </w:rPr>
              <w:t>3</w:t>
            </w:r>
            <w:r w:rsidRPr="001E4A7C">
              <w:rPr>
                <w:rFonts w:hint="eastAsia"/>
              </w:rPr>
              <w:t>-N</w:t>
            </w:r>
          </w:p>
        </w:tc>
        <w:tc>
          <w:tcPr>
            <w:tcW w:w="0" w:type="auto"/>
            <w:vAlign w:val="center"/>
          </w:tcPr>
          <w:p w:rsidR="001B1A72" w:rsidRPr="001E4A7C" w:rsidRDefault="001B1A72" w:rsidP="001B1A72">
            <w:pPr>
              <w:pStyle w:val="affffff4"/>
              <w:rPr>
                <w:kern w:val="0"/>
              </w:rPr>
            </w:pPr>
            <w:r w:rsidRPr="001E4A7C">
              <w:t>总磷</w:t>
            </w:r>
          </w:p>
        </w:tc>
        <w:tc>
          <w:tcPr>
            <w:tcW w:w="0" w:type="auto"/>
            <w:vAlign w:val="center"/>
          </w:tcPr>
          <w:p w:rsidR="001B1A72" w:rsidRPr="001E4A7C" w:rsidRDefault="001B1A72" w:rsidP="00056337">
            <w:pPr>
              <w:pStyle w:val="affffff4"/>
            </w:pPr>
            <w:r w:rsidRPr="001E4A7C">
              <w:t>粪大肠菌群</w:t>
            </w:r>
          </w:p>
          <w:p w:rsidR="001B1A72" w:rsidRPr="001E4A7C" w:rsidRDefault="001B1A72" w:rsidP="00056337">
            <w:pPr>
              <w:pStyle w:val="affffff4"/>
              <w:rPr>
                <w:kern w:val="0"/>
              </w:rPr>
            </w:pPr>
            <w:r w:rsidRPr="001E4A7C">
              <w:rPr>
                <w:rFonts w:hint="eastAsia"/>
              </w:rPr>
              <w:t>（</w:t>
            </w:r>
            <w:proofErr w:type="gramStart"/>
            <w:r w:rsidRPr="001E4A7C">
              <w:rPr>
                <w:rFonts w:hint="eastAsia"/>
              </w:rPr>
              <w:t>个</w:t>
            </w:r>
            <w:proofErr w:type="gramEnd"/>
            <w:r w:rsidRPr="001E4A7C">
              <w:rPr>
                <w:rFonts w:hint="eastAsia"/>
              </w:rPr>
              <w:t>/100mL</w:t>
            </w:r>
            <w:r w:rsidRPr="001E4A7C">
              <w:rPr>
                <w:rFonts w:hint="eastAsia"/>
              </w:rPr>
              <w:t>）</w:t>
            </w:r>
          </w:p>
        </w:tc>
        <w:tc>
          <w:tcPr>
            <w:tcW w:w="0" w:type="auto"/>
            <w:vAlign w:val="center"/>
          </w:tcPr>
          <w:p w:rsidR="001B1A72" w:rsidRPr="001E4A7C" w:rsidRDefault="001B1A72" w:rsidP="00056337">
            <w:pPr>
              <w:pStyle w:val="affffff4"/>
            </w:pPr>
            <w:r w:rsidRPr="001E4A7C">
              <w:t>蛔虫</w:t>
            </w:r>
            <w:proofErr w:type="gramStart"/>
            <w:r w:rsidRPr="001E4A7C">
              <w:t>卵</w:t>
            </w:r>
            <w:proofErr w:type="gramEnd"/>
          </w:p>
          <w:p w:rsidR="001B1A72" w:rsidRPr="001E4A7C" w:rsidRDefault="001B1A72" w:rsidP="00056337">
            <w:pPr>
              <w:pStyle w:val="affffff4"/>
              <w:rPr>
                <w:kern w:val="0"/>
              </w:rPr>
            </w:pPr>
            <w:r w:rsidRPr="001E4A7C">
              <w:rPr>
                <w:rFonts w:hint="eastAsia"/>
              </w:rPr>
              <w:t>（</w:t>
            </w:r>
            <w:proofErr w:type="gramStart"/>
            <w:r w:rsidRPr="001E4A7C">
              <w:rPr>
                <w:rFonts w:hint="eastAsia"/>
              </w:rPr>
              <w:t>个</w:t>
            </w:r>
            <w:proofErr w:type="gramEnd"/>
            <w:r w:rsidRPr="001E4A7C">
              <w:rPr>
                <w:rFonts w:hint="eastAsia"/>
              </w:rPr>
              <w:t>/L</w:t>
            </w:r>
            <w:r w:rsidRPr="001E4A7C">
              <w:rPr>
                <w:rFonts w:hint="eastAsia"/>
              </w:rPr>
              <w:t>）</w:t>
            </w:r>
          </w:p>
        </w:tc>
      </w:tr>
      <w:tr w:rsidR="001B1A72" w:rsidRPr="001E4A7C" w:rsidTr="001B1A72">
        <w:trPr>
          <w:trHeight w:val="340"/>
          <w:jc w:val="center"/>
        </w:trPr>
        <w:tc>
          <w:tcPr>
            <w:tcW w:w="0" w:type="auto"/>
            <w:vAlign w:val="center"/>
          </w:tcPr>
          <w:p w:rsidR="001B1A72" w:rsidRPr="001E4A7C" w:rsidRDefault="001B1A72" w:rsidP="001B1A72">
            <w:pPr>
              <w:pStyle w:val="affffff4"/>
            </w:pPr>
            <w:r w:rsidRPr="001E4A7C">
              <w:rPr>
                <w:rFonts w:hint="eastAsia"/>
              </w:rPr>
              <w:t>综合废水</w:t>
            </w:r>
          </w:p>
          <w:p w:rsidR="001B1A72" w:rsidRPr="001E4A7C" w:rsidRDefault="001B1A72" w:rsidP="001B1A72">
            <w:pPr>
              <w:pStyle w:val="affffff4"/>
            </w:pPr>
            <w:r w:rsidRPr="001E4A7C">
              <w:rPr>
                <w:rFonts w:hint="eastAsia"/>
              </w:rPr>
              <w:t>（冲洗鸡舍时期）</w:t>
            </w:r>
          </w:p>
        </w:tc>
        <w:tc>
          <w:tcPr>
            <w:tcW w:w="0" w:type="auto"/>
            <w:vAlign w:val="center"/>
          </w:tcPr>
          <w:p w:rsidR="001B1A72" w:rsidRPr="001E4A7C" w:rsidRDefault="001B1A72" w:rsidP="001B1A72">
            <w:pPr>
              <w:pStyle w:val="affffff4"/>
            </w:pPr>
            <w:r w:rsidRPr="001E4A7C">
              <w:rPr>
                <w:rFonts w:hint="eastAsia"/>
              </w:rPr>
              <w:t>17.01</w:t>
            </w:r>
          </w:p>
        </w:tc>
        <w:tc>
          <w:tcPr>
            <w:tcW w:w="0" w:type="auto"/>
            <w:vAlign w:val="center"/>
          </w:tcPr>
          <w:p w:rsidR="001B1A72" w:rsidRPr="001E4A7C" w:rsidRDefault="001B1A72" w:rsidP="001B1A72">
            <w:pPr>
              <w:pStyle w:val="affffff4"/>
            </w:pPr>
            <w:r w:rsidRPr="001E4A7C">
              <w:rPr>
                <w:rFonts w:hint="eastAsia"/>
              </w:rPr>
              <w:t>1175</w:t>
            </w:r>
          </w:p>
        </w:tc>
        <w:tc>
          <w:tcPr>
            <w:tcW w:w="0" w:type="auto"/>
            <w:vAlign w:val="center"/>
          </w:tcPr>
          <w:p w:rsidR="001B1A72" w:rsidRPr="001E4A7C" w:rsidRDefault="001B1A72" w:rsidP="001B1A72">
            <w:pPr>
              <w:pStyle w:val="affffff4"/>
            </w:pPr>
            <w:r w:rsidRPr="001E4A7C">
              <w:rPr>
                <w:rFonts w:hint="eastAsia"/>
              </w:rPr>
              <w:t>796</w:t>
            </w:r>
          </w:p>
        </w:tc>
        <w:tc>
          <w:tcPr>
            <w:tcW w:w="0" w:type="auto"/>
            <w:vAlign w:val="center"/>
          </w:tcPr>
          <w:p w:rsidR="001B1A72" w:rsidRPr="001E4A7C" w:rsidRDefault="001B1A72" w:rsidP="001B1A72">
            <w:pPr>
              <w:pStyle w:val="affffff4"/>
            </w:pPr>
            <w:r w:rsidRPr="001E4A7C">
              <w:rPr>
                <w:rFonts w:hint="eastAsia"/>
              </w:rPr>
              <w:t>803</w:t>
            </w:r>
          </w:p>
        </w:tc>
        <w:tc>
          <w:tcPr>
            <w:tcW w:w="0" w:type="auto"/>
            <w:vAlign w:val="center"/>
          </w:tcPr>
          <w:p w:rsidR="001B1A72" w:rsidRPr="001E4A7C" w:rsidRDefault="001B1A72" w:rsidP="001B1A72">
            <w:pPr>
              <w:pStyle w:val="affffff4"/>
            </w:pPr>
            <w:r w:rsidRPr="001E4A7C">
              <w:rPr>
                <w:rFonts w:hint="eastAsia"/>
              </w:rPr>
              <w:t>196</w:t>
            </w:r>
          </w:p>
        </w:tc>
        <w:tc>
          <w:tcPr>
            <w:tcW w:w="0" w:type="auto"/>
            <w:vAlign w:val="center"/>
          </w:tcPr>
          <w:p w:rsidR="001B1A72" w:rsidRPr="001E4A7C" w:rsidRDefault="001B1A72" w:rsidP="001B1A72">
            <w:pPr>
              <w:pStyle w:val="affffff4"/>
            </w:pPr>
            <w:r w:rsidRPr="001E4A7C">
              <w:rPr>
                <w:rFonts w:hint="eastAsia"/>
              </w:rPr>
              <w:t>40</w:t>
            </w:r>
          </w:p>
        </w:tc>
        <w:tc>
          <w:tcPr>
            <w:tcW w:w="0" w:type="auto"/>
            <w:vAlign w:val="center"/>
          </w:tcPr>
          <w:p w:rsidR="001B1A72" w:rsidRPr="001E4A7C" w:rsidRDefault="001B1A72" w:rsidP="001B1A72">
            <w:pPr>
              <w:pStyle w:val="affffff4"/>
            </w:pPr>
            <w:r w:rsidRPr="001E4A7C">
              <w:rPr>
                <w:rFonts w:hint="eastAsia"/>
              </w:rPr>
              <w:t>2.5</w:t>
            </w:r>
            <w:r w:rsidRPr="001E4A7C">
              <w:rPr>
                <w:rFonts w:hint="eastAsia"/>
              </w:rPr>
              <w:t>×</w:t>
            </w:r>
            <w:r w:rsidRPr="001E4A7C">
              <w:rPr>
                <w:rFonts w:hint="eastAsia"/>
              </w:rPr>
              <w:t>10</w:t>
            </w:r>
            <w:r w:rsidRPr="001E4A7C">
              <w:rPr>
                <w:rFonts w:hint="eastAsia"/>
                <w:vertAlign w:val="superscript"/>
              </w:rPr>
              <w:t>7</w:t>
            </w:r>
          </w:p>
        </w:tc>
        <w:tc>
          <w:tcPr>
            <w:tcW w:w="0" w:type="auto"/>
            <w:vAlign w:val="center"/>
          </w:tcPr>
          <w:p w:rsidR="001B1A72" w:rsidRPr="001E4A7C" w:rsidRDefault="001B1A72" w:rsidP="001B1A72">
            <w:pPr>
              <w:pStyle w:val="affffff4"/>
            </w:pPr>
            <w:r w:rsidRPr="001E4A7C">
              <w:rPr>
                <w:rFonts w:hint="eastAsia"/>
              </w:rPr>
              <w:t>158</w:t>
            </w:r>
          </w:p>
        </w:tc>
      </w:tr>
    </w:tbl>
    <w:p w:rsidR="007E57F7" w:rsidRPr="001E4A7C" w:rsidRDefault="007E57F7" w:rsidP="007E57F7">
      <w:pPr>
        <w:pStyle w:val="affffff3"/>
      </w:pPr>
      <w:r w:rsidRPr="001E4A7C">
        <w:rPr>
          <w:rFonts w:hint="eastAsia"/>
        </w:rPr>
        <w:t>2</w:t>
      </w:r>
      <w:r w:rsidRPr="001E4A7C">
        <w:rPr>
          <w:rFonts w:hint="eastAsia"/>
        </w:rPr>
        <w:t>、污水处理措施</w:t>
      </w:r>
    </w:p>
    <w:p w:rsidR="00F652EA" w:rsidRPr="001E4A7C" w:rsidRDefault="00F652EA" w:rsidP="00F652EA">
      <w:pPr>
        <w:pStyle w:val="affffff3"/>
      </w:pPr>
      <w:r w:rsidRPr="001E4A7C">
        <w:rPr>
          <w:rFonts w:hint="eastAsia"/>
        </w:rPr>
        <w:lastRenderedPageBreak/>
        <w:t>项目拟在</w:t>
      </w:r>
      <w:r w:rsidR="001B1A72" w:rsidRPr="001E4A7C">
        <w:rPr>
          <w:rFonts w:hint="eastAsia"/>
        </w:rPr>
        <w:t>三个养殖</w:t>
      </w:r>
      <w:r w:rsidRPr="001E4A7C">
        <w:rPr>
          <w:rFonts w:hint="eastAsia"/>
        </w:rPr>
        <w:t>场区内分别建设</w:t>
      </w:r>
      <w:r w:rsidRPr="001E4A7C">
        <w:rPr>
          <w:rFonts w:hint="eastAsia"/>
        </w:rPr>
        <w:t>1</w:t>
      </w:r>
      <w:r w:rsidRPr="001E4A7C">
        <w:rPr>
          <w:rFonts w:hint="eastAsia"/>
        </w:rPr>
        <w:t>座污水处理规模为</w:t>
      </w:r>
      <w:r w:rsidR="001B1A72" w:rsidRPr="001E4A7C">
        <w:rPr>
          <w:rFonts w:hint="eastAsia"/>
        </w:rPr>
        <w:t>30</w:t>
      </w:r>
      <w:r w:rsidRPr="001E4A7C">
        <w:rPr>
          <w:rFonts w:hint="eastAsia"/>
        </w:rPr>
        <w:t>m</w:t>
      </w:r>
      <w:r w:rsidRPr="001E4A7C">
        <w:rPr>
          <w:rFonts w:hint="eastAsia"/>
          <w:vertAlign w:val="superscript"/>
        </w:rPr>
        <w:t>3</w:t>
      </w:r>
      <w:r w:rsidRPr="001E4A7C">
        <w:rPr>
          <w:rFonts w:hint="eastAsia"/>
        </w:rPr>
        <w:t>/d</w:t>
      </w:r>
      <w:r w:rsidRPr="001E4A7C">
        <w:rPr>
          <w:rFonts w:hint="eastAsia"/>
        </w:rPr>
        <w:t>的污水处理站，设计进水浓度</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、总磷、氨氮、</w:t>
      </w:r>
      <w:r w:rsidRPr="001E4A7C">
        <w:rPr>
          <w:rFonts w:hint="eastAsia"/>
        </w:rPr>
        <w:t>SS</w:t>
      </w:r>
      <w:r w:rsidRPr="001E4A7C">
        <w:rPr>
          <w:rFonts w:hint="eastAsia"/>
        </w:rPr>
        <w:t>分别为</w:t>
      </w:r>
      <w:r w:rsidRPr="001E4A7C">
        <w:rPr>
          <w:rFonts w:hint="eastAsia"/>
        </w:rPr>
        <w:t>2500mg/L</w:t>
      </w:r>
      <w:r w:rsidRPr="001E4A7C">
        <w:rPr>
          <w:rFonts w:hint="eastAsia"/>
        </w:rPr>
        <w:t>、</w:t>
      </w:r>
      <w:r w:rsidRPr="001E4A7C">
        <w:rPr>
          <w:rFonts w:hint="eastAsia"/>
        </w:rPr>
        <w:t>1400mg/L</w:t>
      </w:r>
      <w:r w:rsidRPr="001E4A7C">
        <w:rPr>
          <w:rFonts w:hint="eastAsia"/>
        </w:rPr>
        <w:t>、</w:t>
      </w:r>
      <w:r w:rsidRPr="001E4A7C">
        <w:rPr>
          <w:rFonts w:hint="eastAsia"/>
        </w:rPr>
        <w:t>35mg/L</w:t>
      </w:r>
      <w:r w:rsidRPr="001E4A7C">
        <w:rPr>
          <w:rFonts w:hint="eastAsia"/>
        </w:rPr>
        <w:t>、</w:t>
      </w:r>
      <w:r w:rsidRPr="001E4A7C">
        <w:rPr>
          <w:rFonts w:hint="eastAsia"/>
        </w:rPr>
        <w:t>1000mg/L</w:t>
      </w:r>
      <w:r w:rsidRPr="001E4A7C">
        <w:rPr>
          <w:rFonts w:hint="eastAsia"/>
        </w:rPr>
        <w:t>、</w:t>
      </w:r>
      <w:r w:rsidRPr="001E4A7C">
        <w:rPr>
          <w:rFonts w:hint="eastAsia"/>
        </w:rPr>
        <w:t>150mg/L</w:t>
      </w:r>
      <w:r w:rsidRPr="001E4A7C">
        <w:rPr>
          <w:rFonts w:hint="eastAsia"/>
        </w:rPr>
        <w:t>，采用“机械格栅</w:t>
      </w:r>
      <w:r w:rsidRPr="001E4A7C">
        <w:rPr>
          <w:rFonts w:hint="eastAsia"/>
        </w:rPr>
        <w:t>+</w:t>
      </w:r>
      <w:r w:rsidRPr="001E4A7C">
        <w:rPr>
          <w:rFonts w:hint="eastAsia"/>
        </w:rPr>
        <w:t>沉砂池</w:t>
      </w:r>
      <w:r w:rsidRPr="001E4A7C">
        <w:rPr>
          <w:rFonts w:hint="eastAsia"/>
        </w:rPr>
        <w:t>+</w:t>
      </w:r>
      <w:r w:rsidRPr="001E4A7C">
        <w:rPr>
          <w:rFonts w:hint="eastAsia"/>
        </w:rPr>
        <w:t>固液分离机</w:t>
      </w:r>
      <w:r w:rsidRPr="001E4A7C">
        <w:rPr>
          <w:rFonts w:hint="eastAsia"/>
        </w:rPr>
        <w:t>+</w:t>
      </w:r>
      <w:r w:rsidRPr="001E4A7C">
        <w:rPr>
          <w:rFonts w:hint="eastAsia"/>
        </w:rPr>
        <w:t>调节池</w:t>
      </w:r>
      <w:r w:rsidRPr="001E4A7C">
        <w:rPr>
          <w:rFonts w:hint="eastAsia"/>
        </w:rPr>
        <w:t>+SBR+</w:t>
      </w:r>
      <w:r w:rsidRPr="001E4A7C">
        <w:rPr>
          <w:rFonts w:hint="eastAsia"/>
        </w:rPr>
        <w:t>消毒”处理工艺，污水处理流程图详见图</w:t>
      </w:r>
      <w:r w:rsidR="00A97DAB" w:rsidRPr="001E4A7C">
        <w:rPr>
          <w:rFonts w:hint="eastAsia"/>
        </w:rPr>
        <w:t>5-1</w:t>
      </w:r>
      <w:r w:rsidRPr="001E4A7C">
        <w:rPr>
          <w:rFonts w:hint="eastAsia"/>
        </w:rPr>
        <w:t>。</w:t>
      </w:r>
    </w:p>
    <w:p w:rsidR="00056337" w:rsidRPr="001E4A7C" w:rsidRDefault="007F0848" w:rsidP="007F0848">
      <w:pPr>
        <w:pStyle w:val="affffff3"/>
        <w:spacing w:line="240" w:lineRule="auto"/>
        <w:ind w:firstLineChars="0" w:firstLine="0"/>
      </w:pPr>
      <w:r w:rsidRPr="001E4A7C">
        <w:rPr>
          <w:rFonts w:hint="eastAsia"/>
          <w:noProof/>
        </w:rPr>
        <w:drawing>
          <wp:inline distT="0" distB="0" distL="0" distR="0" wp14:anchorId="38BC27EC" wp14:editId="25545982">
            <wp:extent cx="5579745" cy="2428875"/>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污水处理工艺.jpg.jpeg"/>
                    <pic:cNvPicPr/>
                  </pic:nvPicPr>
                  <pic:blipFill>
                    <a:blip r:embed="rId29">
                      <a:extLst>
                        <a:ext uri="{28A0092B-C50C-407E-A947-70E740481C1C}">
                          <a14:useLocalDpi xmlns:a14="http://schemas.microsoft.com/office/drawing/2010/main" val="0"/>
                        </a:ext>
                      </a:extLst>
                    </a:blip>
                    <a:stretch>
                      <a:fillRect/>
                    </a:stretch>
                  </pic:blipFill>
                  <pic:spPr>
                    <a:xfrm>
                      <a:off x="0" y="0"/>
                      <a:ext cx="5579745" cy="2428875"/>
                    </a:xfrm>
                    <a:prstGeom prst="rect">
                      <a:avLst/>
                    </a:prstGeom>
                  </pic:spPr>
                </pic:pic>
              </a:graphicData>
            </a:graphic>
          </wp:inline>
        </w:drawing>
      </w:r>
    </w:p>
    <w:p w:rsidR="007F0848" w:rsidRPr="001E4A7C" w:rsidRDefault="00A97DAB" w:rsidP="007F0848">
      <w:pPr>
        <w:pStyle w:val="affffff5"/>
        <w:rPr>
          <w:b/>
        </w:rPr>
      </w:pPr>
      <w:r w:rsidRPr="001E4A7C">
        <w:rPr>
          <w:rFonts w:hint="eastAsia"/>
          <w:b/>
        </w:rPr>
        <w:t>图</w:t>
      </w:r>
      <w:r w:rsidRPr="001E4A7C">
        <w:rPr>
          <w:rFonts w:hint="eastAsia"/>
          <w:b/>
        </w:rPr>
        <w:t xml:space="preserve">5-1  </w:t>
      </w:r>
      <w:r w:rsidR="007F0848" w:rsidRPr="001E4A7C">
        <w:rPr>
          <w:rFonts w:hint="eastAsia"/>
          <w:b/>
        </w:rPr>
        <w:t>项目废水处理工艺流程图</w:t>
      </w:r>
    </w:p>
    <w:p w:rsidR="00F652EA" w:rsidRPr="001E4A7C" w:rsidRDefault="00F652EA" w:rsidP="00F652EA">
      <w:pPr>
        <w:pStyle w:val="affffff3"/>
      </w:pPr>
      <w:r w:rsidRPr="001E4A7C">
        <w:rPr>
          <w:rFonts w:hint="eastAsia"/>
        </w:rPr>
        <w:t>污水处理站废水处理</w:t>
      </w:r>
      <w:r w:rsidR="003E783A" w:rsidRPr="001E4A7C">
        <w:rPr>
          <w:rFonts w:hint="eastAsia"/>
        </w:rPr>
        <w:t>效果</w:t>
      </w:r>
      <w:r w:rsidRPr="001E4A7C">
        <w:rPr>
          <w:rFonts w:hint="eastAsia"/>
        </w:rPr>
        <w:t>详见</w:t>
      </w:r>
      <w:r w:rsidR="00830EA8" w:rsidRPr="001E4A7C">
        <w:fldChar w:fldCharType="begin"/>
      </w:r>
      <w:r w:rsidR="00830EA8" w:rsidRPr="001E4A7C">
        <w:instrText xml:space="preserve"> </w:instrText>
      </w:r>
      <w:r w:rsidR="00830EA8" w:rsidRPr="001E4A7C">
        <w:rPr>
          <w:rFonts w:hint="eastAsia"/>
        </w:rPr>
        <w:instrText>REF _Ref32803169 \r \h</w:instrText>
      </w:r>
      <w:r w:rsidR="00830EA8" w:rsidRPr="001E4A7C">
        <w:instrText xml:space="preserve"> </w:instrText>
      </w:r>
      <w:r w:rsidR="00002B6C" w:rsidRPr="001E4A7C">
        <w:instrText xml:space="preserve"> \* MERGEFORMAT </w:instrText>
      </w:r>
      <w:r w:rsidR="00830EA8" w:rsidRPr="001E4A7C">
        <w:fldChar w:fldCharType="separate"/>
      </w:r>
      <w:r w:rsidR="007B577B" w:rsidRPr="001E4A7C">
        <w:rPr>
          <w:rFonts w:hint="eastAsia"/>
        </w:rPr>
        <w:t>表</w:t>
      </w:r>
      <w:r w:rsidR="007B577B" w:rsidRPr="001E4A7C">
        <w:rPr>
          <w:rFonts w:hint="eastAsia"/>
        </w:rPr>
        <w:t>5-2</w:t>
      </w:r>
      <w:r w:rsidR="00830EA8" w:rsidRPr="001E4A7C">
        <w:fldChar w:fldCharType="end"/>
      </w:r>
      <w:r w:rsidRPr="001E4A7C">
        <w:rPr>
          <w:rFonts w:hint="eastAsia"/>
        </w:rPr>
        <w:t>。</w:t>
      </w:r>
    </w:p>
    <w:p w:rsidR="00F652EA" w:rsidRPr="001E4A7C" w:rsidRDefault="00F652EA" w:rsidP="003D7739">
      <w:pPr>
        <w:pStyle w:val="affffff5"/>
        <w:numPr>
          <w:ilvl w:val="0"/>
          <w:numId w:val="16"/>
        </w:numPr>
      </w:pPr>
      <w:bookmarkStart w:id="387" w:name="_Ref32803169"/>
      <w:r w:rsidRPr="001E4A7C">
        <w:rPr>
          <w:rFonts w:hint="eastAsia"/>
        </w:rPr>
        <w:t>污水处理站处理效果</w:t>
      </w:r>
      <w:bookmarkEnd w:id="387"/>
    </w:p>
    <w:tbl>
      <w:tblPr>
        <w:tblStyle w:val="affffff0"/>
        <w:tblW w:w="4846" w:type="pct"/>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098"/>
        <w:gridCol w:w="1097"/>
        <w:gridCol w:w="887"/>
        <w:gridCol w:w="887"/>
        <w:gridCol w:w="887"/>
        <w:gridCol w:w="887"/>
        <w:gridCol w:w="887"/>
        <w:gridCol w:w="1134"/>
        <w:gridCol w:w="962"/>
      </w:tblGrid>
      <w:tr w:rsidR="00056337" w:rsidRPr="001E4A7C" w:rsidTr="00056337">
        <w:trPr>
          <w:trHeight w:val="340"/>
        </w:trPr>
        <w:tc>
          <w:tcPr>
            <w:tcW w:w="1259" w:type="pct"/>
            <w:gridSpan w:val="2"/>
            <w:vAlign w:val="center"/>
          </w:tcPr>
          <w:p w:rsidR="001B1A72" w:rsidRPr="001E4A7C" w:rsidRDefault="001B1A72" w:rsidP="00056337">
            <w:pPr>
              <w:pStyle w:val="affffff4"/>
            </w:pPr>
            <w:r w:rsidRPr="001E4A7C">
              <w:rPr>
                <w:rFonts w:hint="eastAsia"/>
              </w:rPr>
              <w:t>项目</w:t>
            </w:r>
          </w:p>
        </w:tc>
        <w:tc>
          <w:tcPr>
            <w:tcW w:w="508" w:type="pct"/>
            <w:vAlign w:val="center"/>
          </w:tcPr>
          <w:p w:rsidR="001B1A72" w:rsidRPr="001E4A7C" w:rsidRDefault="001B1A72" w:rsidP="00056337">
            <w:pPr>
              <w:pStyle w:val="affffff4"/>
            </w:pPr>
            <w:r w:rsidRPr="001E4A7C">
              <w:rPr>
                <w:rFonts w:hint="eastAsia"/>
              </w:rPr>
              <w:t>COD</w:t>
            </w:r>
          </w:p>
        </w:tc>
        <w:tc>
          <w:tcPr>
            <w:tcW w:w="508" w:type="pct"/>
            <w:vAlign w:val="center"/>
          </w:tcPr>
          <w:p w:rsidR="001B1A72" w:rsidRPr="001E4A7C" w:rsidRDefault="001B1A72" w:rsidP="00056337">
            <w:pPr>
              <w:pStyle w:val="affffff4"/>
            </w:pPr>
            <w:r w:rsidRPr="001E4A7C">
              <w:rPr>
                <w:rFonts w:hint="eastAsia"/>
              </w:rPr>
              <w:t>BOD</w:t>
            </w:r>
            <w:r w:rsidRPr="001E4A7C">
              <w:rPr>
                <w:rFonts w:hint="eastAsia"/>
                <w:vertAlign w:val="subscript"/>
              </w:rPr>
              <w:t>5</w:t>
            </w:r>
          </w:p>
        </w:tc>
        <w:tc>
          <w:tcPr>
            <w:tcW w:w="508" w:type="pct"/>
            <w:vAlign w:val="center"/>
          </w:tcPr>
          <w:p w:rsidR="001B1A72" w:rsidRPr="001E4A7C" w:rsidRDefault="001B1A72" w:rsidP="00056337">
            <w:pPr>
              <w:pStyle w:val="affffff4"/>
            </w:pPr>
            <w:r w:rsidRPr="001E4A7C">
              <w:rPr>
                <w:rFonts w:hint="eastAsia"/>
              </w:rPr>
              <w:t>SS</w:t>
            </w:r>
          </w:p>
        </w:tc>
        <w:tc>
          <w:tcPr>
            <w:tcW w:w="508" w:type="pct"/>
            <w:vAlign w:val="center"/>
          </w:tcPr>
          <w:p w:rsidR="001B1A72" w:rsidRPr="001E4A7C" w:rsidRDefault="001B1A72" w:rsidP="00056337">
            <w:pPr>
              <w:pStyle w:val="affffff4"/>
            </w:pPr>
            <w:r w:rsidRPr="001E4A7C">
              <w:rPr>
                <w:rFonts w:hint="eastAsia"/>
              </w:rPr>
              <w:t>氨氮</w:t>
            </w:r>
          </w:p>
        </w:tc>
        <w:tc>
          <w:tcPr>
            <w:tcW w:w="508" w:type="pct"/>
            <w:vAlign w:val="center"/>
          </w:tcPr>
          <w:p w:rsidR="001B1A72" w:rsidRPr="001E4A7C" w:rsidRDefault="001B1A72" w:rsidP="00056337">
            <w:pPr>
              <w:pStyle w:val="affffff4"/>
            </w:pPr>
            <w:r w:rsidRPr="001E4A7C">
              <w:rPr>
                <w:rFonts w:hint="eastAsia"/>
              </w:rPr>
              <w:t>总磷</w:t>
            </w:r>
          </w:p>
        </w:tc>
        <w:tc>
          <w:tcPr>
            <w:tcW w:w="650" w:type="pct"/>
            <w:vAlign w:val="center"/>
          </w:tcPr>
          <w:p w:rsidR="001B1A72" w:rsidRPr="001E4A7C" w:rsidRDefault="001B1A72" w:rsidP="00056337">
            <w:pPr>
              <w:pStyle w:val="affffff4"/>
            </w:pPr>
            <w:r w:rsidRPr="001E4A7C">
              <w:rPr>
                <w:rFonts w:hint="eastAsia"/>
              </w:rPr>
              <w:t>粪大肠菌群（</w:t>
            </w:r>
            <w:proofErr w:type="gramStart"/>
            <w:r w:rsidRPr="001E4A7C">
              <w:rPr>
                <w:rFonts w:hint="eastAsia"/>
              </w:rPr>
              <w:t>个</w:t>
            </w:r>
            <w:proofErr w:type="gramEnd"/>
            <w:r w:rsidRPr="001E4A7C">
              <w:rPr>
                <w:rFonts w:hint="eastAsia"/>
              </w:rPr>
              <w:t>/100mL</w:t>
            </w:r>
            <w:r w:rsidRPr="001E4A7C">
              <w:rPr>
                <w:rFonts w:hint="eastAsia"/>
              </w:rPr>
              <w:t>）</w:t>
            </w:r>
          </w:p>
        </w:tc>
        <w:tc>
          <w:tcPr>
            <w:tcW w:w="552" w:type="pct"/>
            <w:vAlign w:val="center"/>
          </w:tcPr>
          <w:p w:rsidR="001B1A72" w:rsidRPr="001E4A7C" w:rsidRDefault="001B1A72" w:rsidP="00056337">
            <w:pPr>
              <w:pStyle w:val="affffff4"/>
            </w:pPr>
            <w:r w:rsidRPr="001E4A7C">
              <w:rPr>
                <w:rFonts w:hint="eastAsia"/>
              </w:rPr>
              <w:t>蛔虫卵（</w:t>
            </w:r>
            <w:proofErr w:type="gramStart"/>
            <w:r w:rsidRPr="001E4A7C">
              <w:rPr>
                <w:rFonts w:hint="eastAsia"/>
              </w:rPr>
              <w:t>个</w:t>
            </w:r>
            <w:proofErr w:type="gramEnd"/>
            <w:r w:rsidRPr="001E4A7C">
              <w:rPr>
                <w:rFonts w:hint="eastAsia"/>
              </w:rPr>
              <w:t>/L</w:t>
            </w:r>
            <w:r w:rsidRPr="001E4A7C">
              <w:rPr>
                <w:rFonts w:hint="eastAsia"/>
              </w:rPr>
              <w:t>）</w:t>
            </w:r>
          </w:p>
        </w:tc>
      </w:tr>
      <w:tr w:rsidR="00056337" w:rsidRPr="001E4A7C" w:rsidTr="00056337">
        <w:trPr>
          <w:trHeight w:val="340"/>
        </w:trPr>
        <w:tc>
          <w:tcPr>
            <w:tcW w:w="630" w:type="pct"/>
            <w:vMerge w:val="restart"/>
            <w:vAlign w:val="center"/>
          </w:tcPr>
          <w:p w:rsidR="001B1A72" w:rsidRPr="001E4A7C" w:rsidRDefault="001B1A72" w:rsidP="00056337">
            <w:pPr>
              <w:pStyle w:val="affffff4"/>
            </w:pPr>
            <w:r w:rsidRPr="001E4A7C">
              <w:rPr>
                <w:rFonts w:hint="eastAsia"/>
              </w:rPr>
              <w:t>格栅</w:t>
            </w:r>
            <w:r w:rsidRPr="001E4A7C">
              <w:rPr>
                <w:rFonts w:hint="eastAsia"/>
              </w:rPr>
              <w:t>+</w:t>
            </w:r>
            <w:r w:rsidRPr="001E4A7C">
              <w:rPr>
                <w:rFonts w:hint="eastAsia"/>
              </w:rPr>
              <w:t>沉砂池</w:t>
            </w:r>
            <w:r w:rsidRPr="001E4A7C">
              <w:rPr>
                <w:rFonts w:hint="eastAsia"/>
              </w:rPr>
              <w:t>+</w:t>
            </w:r>
            <w:r w:rsidRPr="001E4A7C">
              <w:rPr>
                <w:rFonts w:hint="eastAsia"/>
              </w:rPr>
              <w:t>固液分离机</w:t>
            </w:r>
          </w:p>
        </w:tc>
        <w:tc>
          <w:tcPr>
            <w:tcW w:w="629" w:type="pct"/>
            <w:vAlign w:val="center"/>
          </w:tcPr>
          <w:p w:rsidR="001B1A72" w:rsidRPr="001E4A7C" w:rsidRDefault="001B1A72" w:rsidP="00056337">
            <w:pPr>
              <w:pStyle w:val="affffff4"/>
            </w:pPr>
            <w:r w:rsidRPr="001E4A7C">
              <w:rPr>
                <w:rFonts w:hint="eastAsia"/>
              </w:rPr>
              <w:t>进水浓度</w:t>
            </w:r>
            <w:r w:rsidR="00056337" w:rsidRPr="001E4A7C">
              <w:rPr>
                <w:rFonts w:hint="eastAsia"/>
              </w:rPr>
              <w:t>（</w:t>
            </w:r>
            <w:r w:rsidR="00056337" w:rsidRPr="001E4A7C">
              <w:rPr>
                <w:rFonts w:hint="eastAsia"/>
              </w:rPr>
              <w:t>mg/L</w:t>
            </w:r>
            <w:r w:rsidR="00056337" w:rsidRPr="001E4A7C">
              <w:rPr>
                <w:rFonts w:hint="eastAsia"/>
              </w:rPr>
              <w:t>）</w:t>
            </w:r>
          </w:p>
        </w:tc>
        <w:tc>
          <w:tcPr>
            <w:tcW w:w="508" w:type="pct"/>
            <w:vAlign w:val="center"/>
          </w:tcPr>
          <w:p w:rsidR="001B1A72" w:rsidRPr="001E4A7C" w:rsidRDefault="001B1A72" w:rsidP="00056337">
            <w:pPr>
              <w:pStyle w:val="affffff4"/>
            </w:pPr>
            <w:r w:rsidRPr="001E4A7C">
              <w:rPr>
                <w:rFonts w:hint="eastAsia"/>
              </w:rPr>
              <w:t>1175</w:t>
            </w:r>
          </w:p>
        </w:tc>
        <w:tc>
          <w:tcPr>
            <w:tcW w:w="508" w:type="pct"/>
            <w:vAlign w:val="center"/>
          </w:tcPr>
          <w:p w:rsidR="001B1A72" w:rsidRPr="001E4A7C" w:rsidRDefault="001B1A72" w:rsidP="00056337">
            <w:pPr>
              <w:pStyle w:val="affffff4"/>
            </w:pPr>
            <w:r w:rsidRPr="001E4A7C">
              <w:rPr>
                <w:rFonts w:hint="eastAsia"/>
              </w:rPr>
              <w:t>796</w:t>
            </w:r>
          </w:p>
        </w:tc>
        <w:tc>
          <w:tcPr>
            <w:tcW w:w="508" w:type="pct"/>
            <w:vAlign w:val="center"/>
          </w:tcPr>
          <w:p w:rsidR="001B1A72" w:rsidRPr="001E4A7C" w:rsidRDefault="001B1A72" w:rsidP="00056337">
            <w:pPr>
              <w:pStyle w:val="affffff4"/>
            </w:pPr>
            <w:r w:rsidRPr="001E4A7C">
              <w:rPr>
                <w:rFonts w:hint="eastAsia"/>
              </w:rPr>
              <w:t>803</w:t>
            </w:r>
          </w:p>
        </w:tc>
        <w:tc>
          <w:tcPr>
            <w:tcW w:w="508" w:type="pct"/>
            <w:vAlign w:val="center"/>
          </w:tcPr>
          <w:p w:rsidR="001B1A72" w:rsidRPr="001E4A7C" w:rsidRDefault="001B1A72" w:rsidP="00056337">
            <w:pPr>
              <w:pStyle w:val="affffff4"/>
            </w:pPr>
            <w:r w:rsidRPr="001E4A7C">
              <w:rPr>
                <w:rFonts w:hint="eastAsia"/>
              </w:rPr>
              <w:t>196</w:t>
            </w:r>
          </w:p>
        </w:tc>
        <w:tc>
          <w:tcPr>
            <w:tcW w:w="508" w:type="pct"/>
            <w:vAlign w:val="center"/>
          </w:tcPr>
          <w:p w:rsidR="001B1A72" w:rsidRPr="001E4A7C" w:rsidRDefault="001B1A72" w:rsidP="00056337">
            <w:pPr>
              <w:pStyle w:val="affffff4"/>
            </w:pPr>
            <w:r w:rsidRPr="001E4A7C">
              <w:rPr>
                <w:rFonts w:hint="eastAsia"/>
              </w:rPr>
              <w:t>40</w:t>
            </w:r>
          </w:p>
        </w:tc>
        <w:tc>
          <w:tcPr>
            <w:tcW w:w="650" w:type="pct"/>
            <w:vAlign w:val="center"/>
          </w:tcPr>
          <w:p w:rsidR="001B1A72" w:rsidRPr="001E4A7C" w:rsidRDefault="001B1A72" w:rsidP="00056337">
            <w:pPr>
              <w:pStyle w:val="affffff4"/>
            </w:pPr>
            <w:r w:rsidRPr="001E4A7C">
              <w:rPr>
                <w:rFonts w:hint="eastAsia"/>
              </w:rPr>
              <w:t>2.5</w:t>
            </w:r>
            <w:r w:rsidRPr="001E4A7C">
              <w:rPr>
                <w:rFonts w:hint="eastAsia"/>
              </w:rPr>
              <w:t>×</w:t>
            </w:r>
            <w:r w:rsidRPr="001E4A7C">
              <w:rPr>
                <w:rFonts w:hint="eastAsia"/>
              </w:rPr>
              <w:t>10</w:t>
            </w:r>
            <w:r w:rsidRPr="001E4A7C">
              <w:rPr>
                <w:rFonts w:hint="eastAsia"/>
                <w:vertAlign w:val="superscript"/>
              </w:rPr>
              <w:t>7</w:t>
            </w:r>
          </w:p>
        </w:tc>
        <w:tc>
          <w:tcPr>
            <w:tcW w:w="552" w:type="pct"/>
            <w:vAlign w:val="center"/>
          </w:tcPr>
          <w:p w:rsidR="001B1A72" w:rsidRPr="001E4A7C" w:rsidRDefault="001B1A72" w:rsidP="00056337">
            <w:pPr>
              <w:pStyle w:val="affffff4"/>
            </w:pPr>
            <w:r w:rsidRPr="001E4A7C">
              <w:rPr>
                <w:rFonts w:hint="eastAsia"/>
              </w:rPr>
              <w:t>158</w:t>
            </w:r>
          </w:p>
        </w:tc>
      </w:tr>
      <w:tr w:rsidR="00056337" w:rsidRPr="001E4A7C" w:rsidTr="00056337">
        <w:trPr>
          <w:trHeight w:val="340"/>
        </w:trPr>
        <w:tc>
          <w:tcPr>
            <w:tcW w:w="630" w:type="pct"/>
            <w:vMerge/>
            <w:vAlign w:val="center"/>
          </w:tcPr>
          <w:p w:rsidR="001B1A72" w:rsidRPr="001E4A7C" w:rsidRDefault="001B1A72" w:rsidP="00056337">
            <w:pPr>
              <w:pStyle w:val="affffff4"/>
            </w:pPr>
          </w:p>
        </w:tc>
        <w:tc>
          <w:tcPr>
            <w:tcW w:w="629" w:type="pct"/>
            <w:vAlign w:val="center"/>
          </w:tcPr>
          <w:p w:rsidR="001B1A72" w:rsidRPr="001E4A7C" w:rsidRDefault="001B1A72" w:rsidP="00056337">
            <w:pPr>
              <w:pStyle w:val="affffff4"/>
            </w:pPr>
            <w:r w:rsidRPr="001E4A7C">
              <w:rPr>
                <w:rFonts w:hint="eastAsia"/>
              </w:rPr>
              <w:t>去除率（</w:t>
            </w:r>
            <w:r w:rsidRPr="001E4A7C">
              <w:rPr>
                <w:rFonts w:hint="eastAsia"/>
              </w:rPr>
              <w:t>%</w:t>
            </w:r>
            <w:r w:rsidRPr="001E4A7C">
              <w:rPr>
                <w:rFonts w:hint="eastAsia"/>
              </w:rPr>
              <w:t>）</w:t>
            </w:r>
          </w:p>
        </w:tc>
        <w:tc>
          <w:tcPr>
            <w:tcW w:w="508" w:type="pct"/>
            <w:vAlign w:val="center"/>
          </w:tcPr>
          <w:p w:rsidR="001B1A72" w:rsidRPr="001E4A7C" w:rsidRDefault="001B1A72" w:rsidP="00056337">
            <w:pPr>
              <w:pStyle w:val="affffff4"/>
            </w:pPr>
            <w:r w:rsidRPr="001E4A7C">
              <w:rPr>
                <w:rFonts w:hint="eastAsia"/>
              </w:rPr>
              <w:t>5</w:t>
            </w:r>
          </w:p>
        </w:tc>
        <w:tc>
          <w:tcPr>
            <w:tcW w:w="508" w:type="pct"/>
            <w:vAlign w:val="center"/>
          </w:tcPr>
          <w:p w:rsidR="001B1A72" w:rsidRPr="001E4A7C" w:rsidRDefault="001B1A72" w:rsidP="00056337">
            <w:pPr>
              <w:pStyle w:val="affffff4"/>
            </w:pPr>
            <w:r w:rsidRPr="001E4A7C">
              <w:rPr>
                <w:rFonts w:hint="eastAsia"/>
              </w:rPr>
              <w:t>5</w:t>
            </w:r>
          </w:p>
        </w:tc>
        <w:tc>
          <w:tcPr>
            <w:tcW w:w="508" w:type="pct"/>
            <w:vAlign w:val="center"/>
          </w:tcPr>
          <w:p w:rsidR="001B1A72" w:rsidRPr="001E4A7C" w:rsidRDefault="001B1A72" w:rsidP="00056337">
            <w:pPr>
              <w:pStyle w:val="affffff4"/>
            </w:pPr>
            <w:r w:rsidRPr="001E4A7C">
              <w:rPr>
                <w:rFonts w:hint="eastAsia"/>
              </w:rPr>
              <w:t>10</w:t>
            </w:r>
          </w:p>
        </w:tc>
        <w:tc>
          <w:tcPr>
            <w:tcW w:w="508" w:type="pct"/>
            <w:vAlign w:val="center"/>
          </w:tcPr>
          <w:p w:rsidR="001B1A72" w:rsidRPr="001E4A7C" w:rsidRDefault="001B1A72" w:rsidP="00056337">
            <w:pPr>
              <w:pStyle w:val="affffff4"/>
            </w:pPr>
            <w:r w:rsidRPr="001E4A7C">
              <w:rPr>
                <w:rFonts w:hint="eastAsia"/>
              </w:rPr>
              <w:t>15</w:t>
            </w:r>
          </w:p>
        </w:tc>
        <w:tc>
          <w:tcPr>
            <w:tcW w:w="508" w:type="pct"/>
            <w:vAlign w:val="center"/>
          </w:tcPr>
          <w:p w:rsidR="001B1A72" w:rsidRPr="001E4A7C" w:rsidRDefault="001B1A72" w:rsidP="00056337">
            <w:pPr>
              <w:pStyle w:val="affffff4"/>
            </w:pPr>
            <w:r w:rsidRPr="001E4A7C">
              <w:rPr>
                <w:rFonts w:hint="eastAsia"/>
              </w:rPr>
              <w:t>10</w:t>
            </w:r>
          </w:p>
        </w:tc>
        <w:tc>
          <w:tcPr>
            <w:tcW w:w="650" w:type="pct"/>
            <w:vAlign w:val="center"/>
          </w:tcPr>
          <w:p w:rsidR="001B1A72" w:rsidRPr="001E4A7C" w:rsidRDefault="001B1A72" w:rsidP="00056337">
            <w:pPr>
              <w:pStyle w:val="affffff4"/>
            </w:pPr>
            <w:r w:rsidRPr="001E4A7C">
              <w:rPr>
                <w:rFonts w:hint="eastAsia"/>
              </w:rPr>
              <w:t>0</w:t>
            </w:r>
          </w:p>
        </w:tc>
        <w:tc>
          <w:tcPr>
            <w:tcW w:w="552" w:type="pct"/>
            <w:vAlign w:val="center"/>
          </w:tcPr>
          <w:p w:rsidR="001B1A72" w:rsidRPr="001E4A7C" w:rsidRDefault="001B1A72" w:rsidP="00056337">
            <w:pPr>
              <w:pStyle w:val="affffff4"/>
            </w:pPr>
            <w:r w:rsidRPr="001E4A7C">
              <w:rPr>
                <w:rFonts w:hint="eastAsia"/>
              </w:rPr>
              <w:t>0</w:t>
            </w:r>
          </w:p>
        </w:tc>
      </w:tr>
      <w:tr w:rsidR="00056337" w:rsidRPr="001E4A7C" w:rsidTr="00056337">
        <w:trPr>
          <w:trHeight w:val="340"/>
        </w:trPr>
        <w:tc>
          <w:tcPr>
            <w:tcW w:w="630" w:type="pct"/>
            <w:vMerge/>
            <w:vAlign w:val="center"/>
          </w:tcPr>
          <w:p w:rsidR="00F6452F" w:rsidRPr="001E4A7C" w:rsidRDefault="00F6452F" w:rsidP="00056337">
            <w:pPr>
              <w:pStyle w:val="affffff4"/>
            </w:pPr>
          </w:p>
        </w:tc>
        <w:tc>
          <w:tcPr>
            <w:tcW w:w="629" w:type="pct"/>
            <w:vAlign w:val="center"/>
          </w:tcPr>
          <w:p w:rsidR="00F6452F" w:rsidRPr="001E4A7C" w:rsidRDefault="00F6452F" w:rsidP="00056337">
            <w:pPr>
              <w:pStyle w:val="affffff4"/>
            </w:pPr>
            <w:r w:rsidRPr="001E4A7C">
              <w:rPr>
                <w:rFonts w:hint="eastAsia"/>
              </w:rPr>
              <w:t>出水浓度</w:t>
            </w:r>
            <w:r w:rsidR="00056337" w:rsidRPr="001E4A7C">
              <w:rPr>
                <w:rFonts w:hint="eastAsia"/>
              </w:rPr>
              <w:t>（</w:t>
            </w:r>
            <w:r w:rsidR="00056337" w:rsidRPr="001E4A7C">
              <w:rPr>
                <w:rFonts w:hint="eastAsia"/>
              </w:rPr>
              <w:t>mg/L</w:t>
            </w:r>
            <w:r w:rsidR="00056337" w:rsidRPr="001E4A7C">
              <w:rPr>
                <w:rFonts w:hint="eastAsia"/>
              </w:rPr>
              <w:t>）</w:t>
            </w:r>
          </w:p>
        </w:tc>
        <w:tc>
          <w:tcPr>
            <w:tcW w:w="508" w:type="pct"/>
            <w:vAlign w:val="center"/>
          </w:tcPr>
          <w:p w:rsidR="00F6452F" w:rsidRPr="001E4A7C" w:rsidRDefault="00F6452F" w:rsidP="00056337">
            <w:pPr>
              <w:pStyle w:val="affffff4"/>
            </w:pPr>
            <w:r w:rsidRPr="001E4A7C">
              <w:rPr>
                <w:rFonts w:hint="eastAsia"/>
              </w:rPr>
              <w:t>1116</w:t>
            </w:r>
          </w:p>
        </w:tc>
        <w:tc>
          <w:tcPr>
            <w:tcW w:w="508" w:type="pct"/>
            <w:vAlign w:val="center"/>
          </w:tcPr>
          <w:p w:rsidR="00F6452F" w:rsidRPr="001E4A7C" w:rsidRDefault="00F6452F" w:rsidP="00056337">
            <w:pPr>
              <w:pStyle w:val="affffff4"/>
            </w:pPr>
            <w:r w:rsidRPr="001E4A7C">
              <w:rPr>
                <w:rFonts w:hint="eastAsia"/>
              </w:rPr>
              <w:t>756</w:t>
            </w:r>
          </w:p>
        </w:tc>
        <w:tc>
          <w:tcPr>
            <w:tcW w:w="508" w:type="pct"/>
            <w:vAlign w:val="center"/>
          </w:tcPr>
          <w:p w:rsidR="00F6452F" w:rsidRPr="001E4A7C" w:rsidRDefault="00F6452F" w:rsidP="00056337">
            <w:pPr>
              <w:pStyle w:val="affffff4"/>
            </w:pPr>
            <w:r w:rsidRPr="001E4A7C">
              <w:rPr>
                <w:rFonts w:hint="eastAsia"/>
              </w:rPr>
              <w:t>683</w:t>
            </w:r>
          </w:p>
        </w:tc>
        <w:tc>
          <w:tcPr>
            <w:tcW w:w="508" w:type="pct"/>
            <w:vAlign w:val="center"/>
          </w:tcPr>
          <w:p w:rsidR="00F6452F" w:rsidRPr="001E4A7C" w:rsidRDefault="00F6452F" w:rsidP="00056337">
            <w:pPr>
              <w:pStyle w:val="affffff4"/>
            </w:pPr>
            <w:r w:rsidRPr="001E4A7C">
              <w:rPr>
                <w:rFonts w:hint="eastAsia"/>
              </w:rPr>
              <w:t>167</w:t>
            </w:r>
          </w:p>
        </w:tc>
        <w:tc>
          <w:tcPr>
            <w:tcW w:w="508" w:type="pct"/>
            <w:vAlign w:val="center"/>
          </w:tcPr>
          <w:p w:rsidR="00F6452F" w:rsidRPr="001E4A7C" w:rsidRDefault="00F6452F" w:rsidP="00056337">
            <w:pPr>
              <w:pStyle w:val="affffff4"/>
            </w:pPr>
            <w:r w:rsidRPr="001E4A7C">
              <w:rPr>
                <w:rFonts w:hint="eastAsia"/>
              </w:rPr>
              <w:t>36</w:t>
            </w:r>
          </w:p>
        </w:tc>
        <w:tc>
          <w:tcPr>
            <w:tcW w:w="650" w:type="pct"/>
            <w:vAlign w:val="center"/>
          </w:tcPr>
          <w:p w:rsidR="00F6452F" w:rsidRPr="001E4A7C" w:rsidRDefault="00F6452F" w:rsidP="00056337">
            <w:pPr>
              <w:pStyle w:val="affffff4"/>
            </w:pPr>
            <w:r w:rsidRPr="001E4A7C">
              <w:rPr>
                <w:rFonts w:hint="eastAsia"/>
              </w:rPr>
              <w:t>2.5</w:t>
            </w:r>
            <w:r w:rsidRPr="001E4A7C">
              <w:rPr>
                <w:rFonts w:hint="eastAsia"/>
              </w:rPr>
              <w:t>×</w:t>
            </w:r>
            <w:r w:rsidRPr="001E4A7C">
              <w:rPr>
                <w:rFonts w:hint="eastAsia"/>
              </w:rPr>
              <w:t>10</w:t>
            </w:r>
            <w:r w:rsidRPr="001E4A7C">
              <w:rPr>
                <w:rFonts w:hint="eastAsia"/>
                <w:vertAlign w:val="superscript"/>
              </w:rPr>
              <w:t>7</w:t>
            </w:r>
          </w:p>
        </w:tc>
        <w:tc>
          <w:tcPr>
            <w:tcW w:w="552" w:type="pct"/>
            <w:vAlign w:val="center"/>
          </w:tcPr>
          <w:p w:rsidR="00F6452F" w:rsidRPr="001E4A7C" w:rsidRDefault="00F6452F" w:rsidP="00056337">
            <w:pPr>
              <w:pStyle w:val="affffff4"/>
            </w:pPr>
            <w:r w:rsidRPr="001E4A7C">
              <w:rPr>
                <w:rFonts w:hint="eastAsia"/>
              </w:rPr>
              <w:t>158</w:t>
            </w:r>
          </w:p>
        </w:tc>
      </w:tr>
      <w:tr w:rsidR="00056337" w:rsidRPr="001E4A7C" w:rsidTr="00056337">
        <w:trPr>
          <w:trHeight w:val="340"/>
        </w:trPr>
        <w:tc>
          <w:tcPr>
            <w:tcW w:w="630" w:type="pct"/>
            <w:vMerge w:val="restart"/>
            <w:vAlign w:val="center"/>
          </w:tcPr>
          <w:p w:rsidR="00056337" w:rsidRPr="001E4A7C" w:rsidRDefault="00056337" w:rsidP="00056337">
            <w:pPr>
              <w:pStyle w:val="affffff4"/>
            </w:pPr>
            <w:r w:rsidRPr="001E4A7C">
              <w:rPr>
                <w:rFonts w:hint="eastAsia"/>
              </w:rPr>
              <w:t>调节池</w:t>
            </w:r>
            <w:r w:rsidRPr="001E4A7C">
              <w:rPr>
                <w:rFonts w:hint="eastAsia"/>
              </w:rPr>
              <w:t>+SBR</w:t>
            </w:r>
            <w:r w:rsidRPr="001E4A7C">
              <w:rPr>
                <w:rFonts w:hint="eastAsia"/>
              </w:rPr>
              <w:t>池</w:t>
            </w:r>
          </w:p>
        </w:tc>
        <w:tc>
          <w:tcPr>
            <w:tcW w:w="629" w:type="pct"/>
            <w:vAlign w:val="center"/>
          </w:tcPr>
          <w:p w:rsidR="00056337" w:rsidRPr="001E4A7C" w:rsidRDefault="00056337" w:rsidP="00056337">
            <w:pPr>
              <w:pStyle w:val="affffff4"/>
            </w:pPr>
            <w:r w:rsidRPr="001E4A7C">
              <w:rPr>
                <w:rFonts w:hint="eastAsia"/>
              </w:rPr>
              <w:t>去除率（</w:t>
            </w:r>
            <w:r w:rsidRPr="001E4A7C">
              <w:rPr>
                <w:rFonts w:hint="eastAsia"/>
              </w:rPr>
              <w:t>%</w:t>
            </w: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85</w:t>
            </w:r>
          </w:p>
        </w:tc>
        <w:tc>
          <w:tcPr>
            <w:tcW w:w="508" w:type="pct"/>
            <w:vAlign w:val="center"/>
          </w:tcPr>
          <w:p w:rsidR="00056337" w:rsidRPr="001E4A7C" w:rsidRDefault="00056337" w:rsidP="00056337">
            <w:pPr>
              <w:pStyle w:val="affffff4"/>
            </w:pPr>
            <w:r w:rsidRPr="001E4A7C">
              <w:rPr>
                <w:rFonts w:hint="eastAsia"/>
              </w:rPr>
              <w:t>85</w:t>
            </w:r>
          </w:p>
        </w:tc>
        <w:tc>
          <w:tcPr>
            <w:tcW w:w="508" w:type="pct"/>
            <w:vAlign w:val="center"/>
          </w:tcPr>
          <w:p w:rsidR="00056337" w:rsidRPr="001E4A7C" w:rsidRDefault="00056337" w:rsidP="00056337">
            <w:pPr>
              <w:pStyle w:val="affffff4"/>
            </w:pPr>
            <w:r w:rsidRPr="001E4A7C">
              <w:rPr>
                <w:rFonts w:hint="eastAsia"/>
              </w:rPr>
              <w:t>90</w:t>
            </w:r>
          </w:p>
        </w:tc>
        <w:tc>
          <w:tcPr>
            <w:tcW w:w="508" w:type="pct"/>
            <w:vAlign w:val="center"/>
          </w:tcPr>
          <w:p w:rsidR="00056337" w:rsidRPr="001E4A7C" w:rsidRDefault="00056337" w:rsidP="00056337">
            <w:pPr>
              <w:pStyle w:val="affffff4"/>
            </w:pPr>
            <w:r w:rsidRPr="001E4A7C">
              <w:rPr>
                <w:rFonts w:hint="eastAsia"/>
              </w:rPr>
              <w:t>90</w:t>
            </w:r>
          </w:p>
        </w:tc>
        <w:tc>
          <w:tcPr>
            <w:tcW w:w="508" w:type="pct"/>
            <w:vAlign w:val="center"/>
          </w:tcPr>
          <w:p w:rsidR="00056337" w:rsidRPr="001E4A7C" w:rsidRDefault="00056337" w:rsidP="00056337">
            <w:pPr>
              <w:pStyle w:val="affffff4"/>
            </w:pPr>
            <w:r w:rsidRPr="001E4A7C">
              <w:rPr>
                <w:rFonts w:hint="eastAsia"/>
              </w:rPr>
              <w:t>90</w:t>
            </w:r>
          </w:p>
        </w:tc>
        <w:tc>
          <w:tcPr>
            <w:tcW w:w="650" w:type="pct"/>
            <w:vAlign w:val="center"/>
          </w:tcPr>
          <w:p w:rsidR="00056337" w:rsidRPr="001E4A7C" w:rsidRDefault="00056337" w:rsidP="00056337">
            <w:pPr>
              <w:pStyle w:val="affffff4"/>
            </w:pPr>
            <w:r w:rsidRPr="001E4A7C">
              <w:rPr>
                <w:rFonts w:hint="eastAsia"/>
              </w:rPr>
              <w:t>0</w:t>
            </w:r>
          </w:p>
        </w:tc>
        <w:tc>
          <w:tcPr>
            <w:tcW w:w="552" w:type="pct"/>
            <w:vAlign w:val="center"/>
          </w:tcPr>
          <w:p w:rsidR="00056337" w:rsidRPr="001E4A7C" w:rsidRDefault="00056337" w:rsidP="00056337">
            <w:pPr>
              <w:pStyle w:val="affffff4"/>
            </w:pPr>
            <w:r w:rsidRPr="001E4A7C">
              <w:rPr>
                <w:rFonts w:hint="eastAsia"/>
              </w:rPr>
              <w:t>0</w:t>
            </w:r>
          </w:p>
        </w:tc>
      </w:tr>
      <w:tr w:rsidR="00056337" w:rsidRPr="001E4A7C" w:rsidTr="00056337">
        <w:trPr>
          <w:trHeight w:val="340"/>
        </w:trPr>
        <w:tc>
          <w:tcPr>
            <w:tcW w:w="630" w:type="pct"/>
            <w:vMerge/>
            <w:vAlign w:val="center"/>
          </w:tcPr>
          <w:p w:rsidR="00056337" w:rsidRPr="001E4A7C" w:rsidRDefault="00056337" w:rsidP="00056337">
            <w:pPr>
              <w:pStyle w:val="affffff4"/>
            </w:pPr>
          </w:p>
        </w:tc>
        <w:tc>
          <w:tcPr>
            <w:tcW w:w="629" w:type="pct"/>
            <w:vAlign w:val="center"/>
          </w:tcPr>
          <w:p w:rsidR="00056337" w:rsidRPr="001E4A7C" w:rsidRDefault="00056337" w:rsidP="00056337">
            <w:pPr>
              <w:pStyle w:val="affffff4"/>
            </w:pPr>
            <w:r w:rsidRPr="001E4A7C">
              <w:rPr>
                <w:rFonts w:hint="eastAsia"/>
              </w:rPr>
              <w:t>出水浓度（</w:t>
            </w:r>
            <w:r w:rsidRPr="001E4A7C">
              <w:rPr>
                <w:rFonts w:hint="eastAsia"/>
              </w:rPr>
              <w:t>mg/L</w:t>
            </w: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112</w:t>
            </w:r>
          </w:p>
        </w:tc>
        <w:tc>
          <w:tcPr>
            <w:tcW w:w="508" w:type="pct"/>
            <w:vAlign w:val="center"/>
          </w:tcPr>
          <w:p w:rsidR="00056337" w:rsidRPr="001E4A7C" w:rsidRDefault="00056337" w:rsidP="00056337">
            <w:pPr>
              <w:pStyle w:val="affffff4"/>
            </w:pPr>
            <w:r w:rsidRPr="001E4A7C">
              <w:rPr>
                <w:rFonts w:hint="eastAsia"/>
              </w:rPr>
              <w:t>76</w:t>
            </w:r>
          </w:p>
        </w:tc>
        <w:tc>
          <w:tcPr>
            <w:tcW w:w="508" w:type="pct"/>
            <w:vAlign w:val="center"/>
          </w:tcPr>
          <w:p w:rsidR="00056337" w:rsidRPr="001E4A7C" w:rsidRDefault="00A51F3E" w:rsidP="00A51F3E">
            <w:pPr>
              <w:pStyle w:val="affffff4"/>
            </w:pPr>
            <w:r w:rsidRPr="001E4A7C">
              <w:rPr>
                <w:rFonts w:hint="eastAsia"/>
              </w:rPr>
              <w:t>68</w:t>
            </w:r>
          </w:p>
        </w:tc>
        <w:tc>
          <w:tcPr>
            <w:tcW w:w="508" w:type="pct"/>
            <w:vAlign w:val="center"/>
          </w:tcPr>
          <w:p w:rsidR="00056337" w:rsidRPr="001E4A7C" w:rsidRDefault="00056337" w:rsidP="00056337">
            <w:pPr>
              <w:pStyle w:val="affffff4"/>
            </w:pPr>
            <w:r w:rsidRPr="001E4A7C">
              <w:rPr>
                <w:rFonts w:hint="eastAsia"/>
              </w:rPr>
              <w:t>33</w:t>
            </w:r>
          </w:p>
        </w:tc>
        <w:tc>
          <w:tcPr>
            <w:tcW w:w="508" w:type="pct"/>
            <w:vAlign w:val="center"/>
          </w:tcPr>
          <w:p w:rsidR="00056337" w:rsidRPr="001E4A7C" w:rsidRDefault="00056337" w:rsidP="00056337">
            <w:pPr>
              <w:pStyle w:val="affffff4"/>
            </w:pPr>
            <w:r w:rsidRPr="001E4A7C">
              <w:rPr>
                <w:rFonts w:hint="eastAsia"/>
              </w:rPr>
              <w:t>7.2</w:t>
            </w:r>
          </w:p>
        </w:tc>
        <w:tc>
          <w:tcPr>
            <w:tcW w:w="650" w:type="pct"/>
            <w:vAlign w:val="center"/>
          </w:tcPr>
          <w:p w:rsidR="00056337" w:rsidRPr="001E4A7C" w:rsidRDefault="00056337" w:rsidP="00056337">
            <w:pPr>
              <w:pStyle w:val="affffff4"/>
            </w:pPr>
            <w:r w:rsidRPr="001E4A7C">
              <w:rPr>
                <w:rFonts w:hint="eastAsia"/>
              </w:rPr>
              <w:t>2.5</w:t>
            </w:r>
            <w:r w:rsidRPr="001E4A7C">
              <w:rPr>
                <w:rFonts w:hint="eastAsia"/>
              </w:rPr>
              <w:t>×</w:t>
            </w:r>
            <w:r w:rsidRPr="001E4A7C">
              <w:rPr>
                <w:rFonts w:hint="eastAsia"/>
              </w:rPr>
              <w:t>10</w:t>
            </w:r>
            <w:r w:rsidRPr="001E4A7C">
              <w:rPr>
                <w:rFonts w:hint="eastAsia"/>
                <w:vertAlign w:val="superscript"/>
              </w:rPr>
              <w:t>7</w:t>
            </w:r>
          </w:p>
        </w:tc>
        <w:tc>
          <w:tcPr>
            <w:tcW w:w="552" w:type="pct"/>
            <w:vAlign w:val="center"/>
          </w:tcPr>
          <w:p w:rsidR="00056337" w:rsidRPr="001E4A7C" w:rsidRDefault="00056337" w:rsidP="00056337">
            <w:pPr>
              <w:pStyle w:val="affffff4"/>
            </w:pPr>
            <w:r w:rsidRPr="001E4A7C">
              <w:rPr>
                <w:rFonts w:hint="eastAsia"/>
              </w:rPr>
              <w:t>158</w:t>
            </w:r>
          </w:p>
        </w:tc>
      </w:tr>
      <w:tr w:rsidR="00056337" w:rsidRPr="001E4A7C" w:rsidTr="00056337">
        <w:trPr>
          <w:trHeight w:val="340"/>
        </w:trPr>
        <w:tc>
          <w:tcPr>
            <w:tcW w:w="630" w:type="pct"/>
            <w:vMerge w:val="restart"/>
            <w:vAlign w:val="center"/>
          </w:tcPr>
          <w:p w:rsidR="00056337" w:rsidRPr="001E4A7C" w:rsidRDefault="00056337" w:rsidP="00056337">
            <w:pPr>
              <w:pStyle w:val="affffff4"/>
            </w:pPr>
            <w:r w:rsidRPr="001E4A7C">
              <w:rPr>
                <w:rFonts w:hint="eastAsia"/>
              </w:rPr>
              <w:t>消毒池</w:t>
            </w:r>
          </w:p>
        </w:tc>
        <w:tc>
          <w:tcPr>
            <w:tcW w:w="629" w:type="pct"/>
            <w:vAlign w:val="center"/>
          </w:tcPr>
          <w:p w:rsidR="00056337" w:rsidRPr="001E4A7C" w:rsidRDefault="00056337" w:rsidP="00056337">
            <w:pPr>
              <w:pStyle w:val="affffff4"/>
            </w:pPr>
            <w:r w:rsidRPr="001E4A7C">
              <w:rPr>
                <w:rFonts w:hint="eastAsia"/>
              </w:rPr>
              <w:t>去除率（</w:t>
            </w:r>
            <w:r w:rsidRPr="001E4A7C">
              <w:rPr>
                <w:rFonts w:hint="eastAsia"/>
              </w:rPr>
              <w:t>%</w:t>
            </w: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0</w:t>
            </w:r>
          </w:p>
        </w:tc>
        <w:tc>
          <w:tcPr>
            <w:tcW w:w="508" w:type="pct"/>
            <w:vAlign w:val="center"/>
          </w:tcPr>
          <w:p w:rsidR="00056337" w:rsidRPr="001E4A7C" w:rsidRDefault="00056337" w:rsidP="00056337">
            <w:pPr>
              <w:pStyle w:val="affffff4"/>
            </w:pPr>
            <w:r w:rsidRPr="001E4A7C">
              <w:rPr>
                <w:rFonts w:hint="eastAsia"/>
              </w:rPr>
              <w:t>0</w:t>
            </w:r>
          </w:p>
        </w:tc>
        <w:tc>
          <w:tcPr>
            <w:tcW w:w="508" w:type="pct"/>
            <w:vAlign w:val="center"/>
          </w:tcPr>
          <w:p w:rsidR="00056337" w:rsidRPr="001E4A7C" w:rsidRDefault="00056337" w:rsidP="00056337">
            <w:pPr>
              <w:pStyle w:val="affffff4"/>
            </w:pPr>
            <w:r w:rsidRPr="001E4A7C">
              <w:rPr>
                <w:rFonts w:hint="eastAsia"/>
              </w:rPr>
              <w:t>0</w:t>
            </w:r>
          </w:p>
        </w:tc>
        <w:tc>
          <w:tcPr>
            <w:tcW w:w="508" w:type="pct"/>
            <w:vAlign w:val="center"/>
          </w:tcPr>
          <w:p w:rsidR="00056337" w:rsidRPr="001E4A7C" w:rsidRDefault="00056337" w:rsidP="00056337">
            <w:pPr>
              <w:pStyle w:val="affffff4"/>
            </w:pPr>
            <w:r w:rsidRPr="001E4A7C">
              <w:rPr>
                <w:rFonts w:hint="eastAsia"/>
              </w:rPr>
              <w:t>0</w:t>
            </w:r>
          </w:p>
        </w:tc>
        <w:tc>
          <w:tcPr>
            <w:tcW w:w="508" w:type="pct"/>
            <w:vAlign w:val="center"/>
          </w:tcPr>
          <w:p w:rsidR="00056337" w:rsidRPr="001E4A7C" w:rsidRDefault="00056337" w:rsidP="00056337">
            <w:pPr>
              <w:pStyle w:val="affffff4"/>
            </w:pPr>
            <w:r w:rsidRPr="001E4A7C">
              <w:rPr>
                <w:rFonts w:hint="eastAsia"/>
              </w:rPr>
              <w:t>0</w:t>
            </w:r>
          </w:p>
        </w:tc>
        <w:tc>
          <w:tcPr>
            <w:tcW w:w="650" w:type="pct"/>
            <w:vAlign w:val="center"/>
          </w:tcPr>
          <w:p w:rsidR="00056337" w:rsidRPr="001E4A7C" w:rsidRDefault="00056337" w:rsidP="00056337">
            <w:pPr>
              <w:pStyle w:val="affffff4"/>
            </w:pPr>
            <w:r w:rsidRPr="001E4A7C">
              <w:rPr>
                <w:rFonts w:hint="eastAsia"/>
              </w:rPr>
              <w:t>99.99</w:t>
            </w:r>
          </w:p>
        </w:tc>
        <w:tc>
          <w:tcPr>
            <w:tcW w:w="552" w:type="pct"/>
            <w:vAlign w:val="center"/>
          </w:tcPr>
          <w:p w:rsidR="00056337" w:rsidRPr="001E4A7C" w:rsidRDefault="00056337" w:rsidP="00056337">
            <w:pPr>
              <w:pStyle w:val="affffff4"/>
            </w:pPr>
            <w:r w:rsidRPr="001E4A7C">
              <w:rPr>
                <w:rFonts w:hint="eastAsia"/>
              </w:rPr>
              <w:t>99.5</w:t>
            </w:r>
          </w:p>
        </w:tc>
      </w:tr>
      <w:tr w:rsidR="00056337" w:rsidRPr="001E4A7C" w:rsidTr="00056337">
        <w:trPr>
          <w:trHeight w:val="340"/>
        </w:trPr>
        <w:tc>
          <w:tcPr>
            <w:tcW w:w="630" w:type="pct"/>
            <w:vMerge/>
            <w:vAlign w:val="center"/>
          </w:tcPr>
          <w:p w:rsidR="00056337" w:rsidRPr="001E4A7C" w:rsidRDefault="00056337" w:rsidP="00056337">
            <w:pPr>
              <w:pStyle w:val="affffff4"/>
            </w:pPr>
          </w:p>
        </w:tc>
        <w:tc>
          <w:tcPr>
            <w:tcW w:w="629" w:type="pct"/>
            <w:vAlign w:val="center"/>
          </w:tcPr>
          <w:p w:rsidR="00056337" w:rsidRPr="001E4A7C" w:rsidRDefault="00056337" w:rsidP="00056337">
            <w:pPr>
              <w:pStyle w:val="affffff4"/>
            </w:pPr>
            <w:r w:rsidRPr="001E4A7C">
              <w:rPr>
                <w:rFonts w:hint="eastAsia"/>
              </w:rPr>
              <w:t>出水浓度（</w:t>
            </w:r>
            <w:r w:rsidRPr="001E4A7C">
              <w:rPr>
                <w:rFonts w:hint="eastAsia"/>
              </w:rPr>
              <w:t>mg/L</w:t>
            </w: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112</w:t>
            </w:r>
          </w:p>
        </w:tc>
        <w:tc>
          <w:tcPr>
            <w:tcW w:w="508" w:type="pct"/>
            <w:vAlign w:val="center"/>
          </w:tcPr>
          <w:p w:rsidR="00056337" w:rsidRPr="001E4A7C" w:rsidRDefault="00056337" w:rsidP="00056337">
            <w:pPr>
              <w:pStyle w:val="affffff4"/>
            </w:pPr>
            <w:r w:rsidRPr="001E4A7C">
              <w:rPr>
                <w:rFonts w:hint="eastAsia"/>
              </w:rPr>
              <w:t>76</w:t>
            </w:r>
          </w:p>
        </w:tc>
        <w:tc>
          <w:tcPr>
            <w:tcW w:w="508" w:type="pct"/>
            <w:vAlign w:val="center"/>
          </w:tcPr>
          <w:p w:rsidR="00056337" w:rsidRPr="001E4A7C" w:rsidRDefault="00A51F3E" w:rsidP="00056337">
            <w:pPr>
              <w:pStyle w:val="affffff4"/>
            </w:pPr>
            <w:r w:rsidRPr="001E4A7C">
              <w:rPr>
                <w:rFonts w:hint="eastAsia"/>
              </w:rPr>
              <w:t>68</w:t>
            </w:r>
          </w:p>
        </w:tc>
        <w:tc>
          <w:tcPr>
            <w:tcW w:w="508" w:type="pct"/>
            <w:vAlign w:val="center"/>
          </w:tcPr>
          <w:p w:rsidR="00056337" w:rsidRPr="001E4A7C" w:rsidRDefault="00056337" w:rsidP="00056337">
            <w:pPr>
              <w:pStyle w:val="affffff4"/>
            </w:pPr>
            <w:r w:rsidRPr="001E4A7C">
              <w:rPr>
                <w:rFonts w:hint="eastAsia"/>
              </w:rPr>
              <w:t>33</w:t>
            </w:r>
          </w:p>
        </w:tc>
        <w:tc>
          <w:tcPr>
            <w:tcW w:w="508" w:type="pct"/>
            <w:vAlign w:val="center"/>
          </w:tcPr>
          <w:p w:rsidR="00056337" w:rsidRPr="001E4A7C" w:rsidRDefault="00056337" w:rsidP="00056337">
            <w:pPr>
              <w:pStyle w:val="affffff4"/>
            </w:pPr>
            <w:r w:rsidRPr="001E4A7C">
              <w:rPr>
                <w:rFonts w:hint="eastAsia"/>
              </w:rPr>
              <w:t>7.2</w:t>
            </w:r>
          </w:p>
        </w:tc>
        <w:tc>
          <w:tcPr>
            <w:tcW w:w="650" w:type="pct"/>
            <w:vAlign w:val="center"/>
          </w:tcPr>
          <w:p w:rsidR="00056337" w:rsidRPr="001E4A7C" w:rsidRDefault="00056337" w:rsidP="00056337">
            <w:pPr>
              <w:pStyle w:val="affffff4"/>
            </w:pPr>
            <w:r w:rsidRPr="001E4A7C">
              <w:rPr>
                <w:rFonts w:hint="eastAsia"/>
              </w:rPr>
              <w:t>2500</w:t>
            </w:r>
          </w:p>
        </w:tc>
        <w:tc>
          <w:tcPr>
            <w:tcW w:w="552" w:type="pct"/>
            <w:vAlign w:val="center"/>
          </w:tcPr>
          <w:p w:rsidR="00056337" w:rsidRPr="001E4A7C" w:rsidRDefault="00056337" w:rsidP="00056337">
            <w:pPr>
              <w:pStyle w:val="affffff4"/>
            </w:pPr>
            <w:r w:rsidRPr="001E4A7C">
              <w:rPr>
                <w:rFonts w:hint="eastAsia"/>
              </w:rPr>
              <w:t>1</w:t>
            </w:r>
          </w:p>
        </w:tc>
      </w:tr>
      <w:tr w:rsidR="00056337" w:rsidRPr="001E4A7C" w:rsidTr="00056337">
        <w:trPr>
          <w:trHeight w:val="340"/>
        </w:trPr>
        <w:tc>
          <w:tcPr>
            <w:tcW w:w="1259" w:type="pct"/>
            <w:gridSpan w:val="2"/>
            <w:vAlign w:val="center"/>
          </w:tcPr>
          <w:p w:rsidR="00056337" w:rsidRPr="001E4A7C" w:rsidRDefault="00056337" w:rsidP="00056337">
            <w:pPr>
              <w:pStyle w:val="affffff4"/>
            </w:pPr>
            <w:r w:rsidRPr="001E4A7C">
              <w:rPr>
                <w:rFonts w:hint="eastAsia"/>
              </w:rPr>
              <w:t>污水站排水浓度</w:t>
            </w:r>
          </w:p>
        </w:tc>
        <w:tc>
          <w:tcPr>
            <w:tcW w:w="508" w:type="pct"/>
            <w:vAlign w:val="center"/>
          </w:tcPr>
          <w:p w:rsidR="00056337" w:rsidRPr="001E4A7C" w:rsidRDefault="00056337" w:rsidP="00056337">
            <w:pPr>
              <w:pStyle w:val="affffff4"/>
            </w:pPr>
            <w:r w:rsidRPr="001E4A7C">
              <w:rPr>
                <w:rFonts w:hint="eastAsia"/>
              </w:rPr>
              <w:t>112</w:t>
            </w:r>
          </w:p>
        </w:tc>
        <w:tc>
          <w:tcPr>
            <w:tcW w:w="508" w:type="pct"/>
            <w:vAlign w:val="center"/>
          </w:tcPr>
          <w:p w:rsidR="00056337" w:rsidRPr="001E4A7C" w:rsidRDefault="00056337" w:rsidP="00056337">
            <w:pPr>
              <w:pStyle w:val="affffff4"/>
            </w:pPr>
            <w:r w:rsidRPr="001E4A7C">
              <w:rPr>
                <w:rFonts w:hint="eastAsia"/>
              </w:rPr>
              <w:t>76</w:t>
            </w:r>
          </w:p>
        </w:tc>
        <w:tc>
          <w:tcPr>
            <w:tcW w:w="508" w:type="pct"/>
            <w:vAlign w:val="center"/>
          </w:tcPr>
          <w:p w:rsidR="00056337" w:rsidRPr="001E4A7C" w:rsidRDefault="00A51F3E" w:rsidP="00056337">
            <w:pPr>
              <w:pStyle w:val="affffff4"/>
            </w:pPr>
            <w:r w:rsidRPr="001E4A7C">
              <w:rPr>
                <w:rFonts w:hint="eastAsia"/>
              </w:rPr>
              <w:t>68</w:t>
            </w:r>
          </w:p>
        </w:tc>
        <w:tc>
          <w:tcPr>
            <w:tcW w:w="508" w:type="pct"/>
            <w:vAlign w:val="center"/>
          </w:tcPr>
          <w:p w:rsidR="00056337" w:rsidRPr="001E4A7C" w:rsidRDefault="00056337" w:rsidP="00056337">
            <w:pPr>
              <w:pStyle w:val="affffff4"/>
            </w:pPr>
            <w:r w:rsidRPr="001E4A7C">
              <w:rPr>
                <w:rFonts w:hint="eastAsia"/>
              </w:rPr>
              <w:t>33</w:t>
            </w:r>
          </w:p>
        </w:tc>
        <w:tc>
          <w:tcPr>
            <w:tcW w:w="508" w:type="pct"/>
            <w:vAlign w:val="center"/>
          </w:tcPr>
          <w:p w:rsidR="00056337" w:rsidRPr="001E4A7C" w:rsidRDefault="00056337" w:rsidP="00056337">
            <w:pPr>
              <w:pStyle w:val="affffff4"/>
            </w:pPr>
            <w:r w:rsidRPr="001E4A7C">
              <w:rPr>
                <w:rFonts w:hint="eastAsia"/>
              </w:rPr>
              <w:t>7.2</w:t>
            </w:r>
          </w:p>
        </w:tc>
        <w:tc>
          <w:tcPr>
            <w:tcW w:w="650" w:type="pct"/>
            <w:vAlign w:val="center"/>
          </w:tcPr>
          <w:p w:rsidR="00056337" w:rsidRPr="001E4A7C" w:rsidRDefault="00056337" w:rsidP="00056337">
            <w:pPr>
              <w:pStyle w:val="affffff4"/>
            </w:pPr>
            <w:r w:rsidRPr="001E4A7C">
              <w:rPr>
                <w:rFonts w:hint="eastAsia"/>
              </w:rPr>
              <w:t>2500</w:t>
            </w:r>
          </w:p>
        </w:tc>
        <w:tc>
          <w:tcPr>
            <w:tcW w:w="552" w:type="pct"/>
            <w:vAlign w:val="center"/>
          </w:tcPr>
          <w:p w:rsidR="00056337" w:rsidRPr="001E4A7C" w:rsidRDefault="00056337" w:rsidP="00056337">
            <w:pPr>
              <w:pStyle w:val="affffff4"/>
            </w:pPr>
            <w:r w:rsidRPr="001E4A7C">
              <w:rPr>
                <w:rFonts w:hint="eastAsia"/>
              </w:rPr>
              <w:t>1</w:t>
            </w:r>
          </w:p>
        </w:tc>
      </w:tr>
      <w:tr w:rsidR="00056337" w:rsidRPr="001E4A7C" w:rsidTr="00056337">
        <w:trPr>
          <w:trHeight w:val="340"/>
        </w:trPr>
        <w:tc>
          <w:tcPr>
            <w:tcW w:w="1259" w:type="pct"/>
            <w:gridSpan w:val="2"/>
            <w:vAlign w:val="center"/>
          </w:tcPr>
          <w:p w:rsidR="00056337" w:rsidRPr="001E4A7C" w:rsidRDefault="00056337" w:rsidP="00056337">
            <w:pPr>
              <w:pStyle w:val="affffff4"/>
            </w:pPr>
            <w:r w:rsidRPr="001E4A7C">
              <w:rPr>
                <w:rFonts w:hint="eastAsia"/>
              </w:rPr>
              <w:t>排放标准</w:t>
            </w:r>
          </w:p>
        </w:tc>
        <w:tc>
          <w:tcPr>
            <w:tcW w:w="508" w:type="pct"/>
            <w:vAlign w:val="center"/>
          </w:tcPr>
          <w:p w:rsidR="00056337" w:rsidRPr="001E4A7C" w:rsidRDefault="00056337" w:rsidP="00056337">
            <w:pPr>
              <w:pStyle w:val="affffff4"/>
            </w:pPr>
            <w:r w:rsidRPr="001E4A7C">
              <w:rPr>
                <w:rFonts w:hint="eastAsia"/>
              </w:rPr>
              <w:t>200</w:t>
            </w:r>
          </w:p>
        </w:tc>
        <w:tc>
          <w:tcPr>
            <w:tcW w:w="508" w:type="pct"/>
            <w:vAlign w:val="center"/>
          </w:tcPr>
          <w:p w:rsidR="00056337" w:rsidRPr="001E4A7C" w:rsidRDefault="00056337" w:rsidP="00056337">
            <w:pPr>
              <w:pStyle w:val="affffff4"/>
            </w:pPr>
            <w:r w:rsidRPr="001E4A7C">
              <w:rPr>
                <w:rFonts w:hint="eastAsia"/>
              </w:rPr>
              <w:t>100</w:t>
            </w:r>
          </w:p>
        </w:tc>
        <w:tc>
          <w:tcPr>
            <w:tcW w:w="508" w:type="pct"/>
            <w:vAlign w:val="center"/>
          </w:tcPr>
          <w:p w:rsidR="00056337" w:rsidRPr="001E4A7C" w:rsidRDefault="00056337" w:rsidP="00056337">
            <w:pPr>
              <w:pStyle w:val="affffff4"/>
            </w:pPr>
            <w:r w:rsidRPr="001E4A7C">
              <w:rPr>
                <w:rFonts w:hint="eastAsia"/>
              </w:rPr>
              <w:t>100</w:t>
            </w:r>
          </w:p>
        </w:tc>
        <w:tc>
          <w:tcPr>
            <w:tcW w:w="508" w:type="pct"/>
            <w:vAlign w:val="center"/>
          </w:tcPr>
          <w:p w:rsidR="00056337" w:rsidRPr="001E4A7C" w:rsidRDefault="00056337" w:rsidP="00056337">
            <w:pPr>
              <w:pStyle w:val="affffff4"/>
            </w:pP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w:t>
            </w:r>
          </w:p>
        </w:tc>
        <w:tc>
          <w:tcPr>
            <w:tcW w:w="650" w:type="pct"/>
            <w:vAlign w:val="center"/>
          </w:tcPr>
          <w:p w:rsidR="00056337" w:rsidRPr="001E4A7C" w:rsidRDefault="00056337" w:rsidP="00056337">
            <w:pPr>
              <w:pStyle w:val="affffff4"/>
            </w:pPr>
            <w:r w:rsidRPr="001E4A7C">
              <w:rPr>
                <w:rFonts w:hint="eastAsia"/>
              </w:rPr>
              <w:t>4000</w:t>
            </w:r>
          </w:p>
        </w:tc>
        <w:tc>
          <w:tcPr>
            <w:tcW w:w="552" w:type="pct"/>
            <w:vAlign w:val="center"/>
          </w:tcPr>
          <w:p w:rsidR="00056337" w:rsidRPr="001E4A7C" w:rsidRDefault="00056337" w:rsidP="00056337">
            <w:pPr>
              <w:pStyle w:val="affffff4"/>
            </w:pPr>
            <w:r w:rsidRPr="001E4A7C">
              <w:rPr>
                <w:rFonts w:hint="eastAsia"/>
              </w:rPr>
              <w:t>2</w:t>
            </w:r>
          </w:p>
        </w:tc>
      </w:tr>
      <w:tr w:rsidR="00056337" w:rsidRPr="001E4A7C" w:rsidTr="00056337">
        <w:trPr>
          <w:trHeight w:val="340"/>
        </w:trPr>
        <w:tc>
          <w:tcPr>
            <w:tcW w:w="1259" w:type="pct"/>
            <w:gridSpan w:val="2"/>
            <w:vAlign w:val="center"/>
          </w:tcPr>
          <w:p w:rsidR="00056337" w:rsidRPr="001E4A7C" w:rsidRDefault="00056337" w:rsidP="00056337">
            <w:pPr>
              <w:pStyle w:val="affffff4"/>
            </w:pPr>
            <w:r w:rsidRPr="001E4A7C">
              <w:rPr>
                <w:rFonts w:hint="eastAsia"/>
              </w:rPr>
              <w:t>是否达标</w:t>
            </w:r>
          </w:p>
        </w:tc>
        <w:tc>
          <w:tcPr>
            <w:tcW w:w="508" w:type="pct"/>
            <w:vAlign w:val="center"/>
          </w:tcPr>
          <w:p w:rsidR="00056337" w:rsidRPr="001E4A7C" w:rsidRDefault="00056337" w:rsidP="00056337">
            <w:pPr>
              <w:pStyle w:val="affffff4"/>
            </w:pPr>
            <w:r w:rsidRPr="001E4A7C">
              <w:rPr>
                <w:rFonts w:hint="eastAsia"/>
              </w:rPr>
              <w:t>达标</w:t>
            </w:r>
          </w:p>
        </w:tc>
        <w:tc>
          <w:tcPr>
            <w:tcW w:w="508" w:type="pct"/>
            <w:vAlign w:val="center"/>
          </w:tcPr>
          <w:p w:rsidR="00056337" w:rsidRPr="001E4A7C" w:rsidRDefault="00056337" w:rsidP="00056337">
            <w:pPr>
              <w:pStyle w:val="affffff4"/>
            </w:pPr>
            <w:r w:rsidRPr="001E4A7C">
              <w:rPr>
                <w:rFonts w:hint="eastAsia"/>
              </w:rPr>
              <w:t>达标</w:t>
            </w:r>
          </w:p>
        </w:tc>
        <w:tc>
          <w:tcPr>
            <w:tcW w:w="508" w:type="pct"/>
            <w:vAlign w:val="center"/>
          </w:tcPr>
          <w:p w:rsidR="00056337" w:rsidRPr="001E4A7C" w:rsidRDefault="00056337" w:rsidP="00056337">
            <w:pPr>
              <w:pStyle w:val="affffff4"/>
            </w:pPr>
            <w:r w:rsidRPr="001E4A7C">
              <w:rPr>
                <w:rFonts w:hint="eastAsia"/>
              </w:rPr>
              <w:t>达标</w:t>
            </w:r>
          </w:p>
        </w:tc>
        <w:tc>
          <w:tcPr>
            <w:tcW w:w="508" w:type="pct"/>
            <w:vAlign w:val="center"/>
          </w:tcPr>
          <w:p w:rsidR="00056337" w:rsidRPr="001E4A7C" w:rsidRDefault="00056337" w:rsidP="00056337">
            <w:pPr>
              <w:pStyle w:val="affffff4"/>
            </w:pPr>
            <w:r w:rsidRPr="001E4A7C">
              <w:rPr>
                <w:rFonts w:hint="eastAsia"/>
              </w:rPr>
              <w:t>—</w:t>
            </w:r>
          </w:p>
        </w:tc>
        <w:tc>
          <w:tcPr>
            <w:tcW w:w="508" w:type="pct"/>
            <w:vAlign w:val="center"/>
          </w:tcPr>
          <w:p w:rsidR="00056337" w:rsidRPr="001E4A7C" w:rsidRDefault="00056337" w:rsidP="00056337">
            <w:pPr>
              <w:pStyle w:val="affffff4"/>
            </w:pPr>
            <w:r w:rsidRPr="001E4A7C">
              <w:rPr>
                <w:rFonts w:hint="eastAsia"/>
              </w:rPr>
              <w:t>—</w:t>
            </w:r>
          </w:p>
        </w:tc>
        <w:tc>
          <w:tcPr>
            <w:tcW w:w="650" w:type="pct"/>
            <w:vAlign w:val="center"/>
          </w:tcPr>
          <w:p w:rsidR="00056337" w:rsidRPr="001E4A7C" w:rsidRDefault="00056337" w:rsidP="00056337">
            <w:pPr>
              <w:pStyle w:val="affffff4"/>
            </w:pPr>
            <w:r w:rsidRPr="001E4A7C">
              <w:rPr>
                <w:rFonts w:hint="eastAsia"/>
              </w:rPr>
              <w:t>达标</w:t>
            </w:r>
          </w:p>
        </w:tc>
        <w:tc>
          <w:tcPr>
            <w:tcW w:w="552" w:type="pct"/>
            <w:vAlign w:val="center"/>
          </w:tcPr>
          <w:p w:rsidR="00056337" w:rsidRPr="001E4A7C" w:rsidRDefault="00056337" w:rsidP="00056337">
            <w:pPr>
              <w:pStyle w:val="affffff4"/>
            </w:pPr>
            <w:r w:rsidRPr="001E4A7C">
              <w:rPr>
                <w:rFonts w:hint="eastAsia"/>
              </w:rPr>
              <w:t>达标</w:t>
            </w:r>
          </w:p>
        </w:tc>
      </w:tr>
    </w:tbl>
    <w:p w:rsidR="00F652EA" w:rsidRPr="001E4A7C" w:rsidRDefault="00DF523E" w:rsidP="00F652EA">
      <w:pPr>
        <w:pStyle w:val="affffff3"/>
      </w:pPr>
      <w:r w:rsidRPr="001E4A7C">
        <w:rPr>
          <w:rFonts w:hint="eastAsia"/>
        </w:rPr>
        <w:t>项目产生的废水经污水处理站处理后，出水水质能够满足《农田灌溉水质标准》（</w:t>
      </w:r>
      <w:r w:rsidRPr="001E4A7C">
        <w:rPr>
          <w:rFonts w:hint="eastAsia"/>
        </w:rPr>
        <w:t>GB5084-2005</w:t>
      </w:r>
      <w:r w:rsidRPr="001E4A7C">
        <w:rPr>
          <w:rFonts w:hint="eastAsia"/>
        </w:rPr>
        <w:t>）表</w:t>
      </w:r>
      <w:r w:rsidRPr="001E4A7C">
        <w:rPr>
          <w:rFonts w:hint="eastAsia"/>
        </w:rPr>
        <w:t>1</w:t>
      </w:r>
      <w:r w:rsidRPr="001E4A7C">
        <w:rPr>
          <w:rFonts w:hint="eastAsia"/>
        </w:rPr>
        <w:t>标准（旱作）要求，灌溉期可直接用于农田灌溉，各场区分别设</w:t>
      </w:r>
      <w:r w:rsidR="00577192" w:rsidRPr="001E4A7C">
        <w:rPr>
          <w:rFonts w:hint="eastAsia"/>
        </w:rPr>
        <w:t>8</w:t>
      </w:r>
      <w:r w:rsidRPr="001E4A7C">
        <w:rPr>
          <w:rFonts w:hint="eastAsia"/>
        </w:rPr>
        <w:t>00m</w:t>
      </w:r>
      <w:r w:rsidRPr="001E4A7C">
        <w:rPr>
          <w:rFonts w:hint="eastAsia"/>
          <w:vertAlign w:val="superscript"/>
        </w:rPr>
        <w:t>3</w:t>
      </w:r>
      <w:r w:rsidRPr="001E4A7C">
        <w:rPr>
          <w:rFonts w:hint="eastAsia"/>
        </w:rPr>
        <w:t>储存池，用于非灌溉期出水暂存。项目废水可得到有效处理，对周围地表水</w:t>
      </w:r>
      <w:r w:rsidRPr="001E4A7C">
        <w:rPr>
          <w:rFonts w:hint="eastAsia"/>
        </w:rPr>
        <w:lastRenderedPageBreak/>
        <w:t>环境影响较小。</w:t>
      </w:r>
    </w:p>
    <w:p w:rsidR="00CA5B5F" w:rsidRPr="001E4A7C" w:rsidRDefault="00CA5B5F" w:rsidP="00F652EA">
      <w:pPr>
        <w:pStyle w:val="affffff3"/>
      </w:pPr>
      <w:r w:rsidRPr="001E4A7C">
        <w:rPr>
          <w:rFonts w:hint="eastAsia"/>
        </w:rPr>
        <w:t>3</w:t>
      </w:r>
      <w:r w:rsidRPr="001E4A7C">
        <w:rPr>
          <w:rFonts w:hint="eastAsia"/>
        </w:rPr>
        <w:t>、污水处理措施可行性分析</w:t>
      </w:r>
    </w:p>
    <w:p w:rsidR="00CA5B5F" w:rsidRPr="001E4A7C" w:rsidRDefault="00CA5B5F" w:rsidP="00F652EA">
      <w:pPr>
        <w:pStyle w:val="affffff3"/>
      </w:pPr>
      <w:r w:rsidRPr="001E4A7C">
        <w:rPr>
          <w:rFonts w:hint="eastAsia"/>
        </w:rPr>
        <w:t>（</w:t>
      </w:r>
      <w:r w:rsidRPr="001E4A7C">
        <w:rPr>
          <w:rFonts w:hint="eastAsia"/>
        </w:rPr>
        <w:t>1</w:t>
      </w:r>
      <w:r w:rsidRPr="001E4A7C">
        <w:rPr>
          <w:rFonts w:hint="eastAsia"/>
        </w:rPr>
        <w:t>）土地消纳能力</w:t>
      </w:r>
    </w:p>
    <w:p w:rsidR="00577192" w:rsidRPr="001E4A7C" w:rsidRDefault="00577192" w:rsidP="00577192">
      <w:pPr>
        <w:ind w:firstLine="480"/>
        <w:rPr>
          <w:bCs/>
        </w:rPr>
      </w:pPr>
      <w:r w:rsidRPr="001E4A7C">
        <w:rPr>
          <w:rFonts w:hint="eastAsia"/>
        </w:rPr>
        <w:t>根据《畜禽粪污土地承载力测算技术指南》（</w:t>
      </w:r>
      <w:r w:rsidRPr="001E4A7C">
        <w:rPr>
          <w:rFonts w:hint="eastAsia"/>
          <w:bCs/>
        </w:rPr>
        <w:t>农牧办</w:t>
      </w:r>
      <w:r w:rsidRPr="001E4A7C">
        <w:rPr>
          <w:rFonts w:hint="eastAsia"/>
          <w:bCs/>
        </w:rPr>
        <w:t>[2018]1</w:t>
      </w:r>
      <w:r w:rsidRPr="001E4A7C">
        <w:rPr>
          <w:rFonts w:hint="eastAsia"/>
          <w:bCs/>
        </w:rPr>
        <w:t>号</w:t>
      </w:r>
      <w:r w:rsidRPr="001E4A7C">
        <w:rPr>
          <w:rFonts w:hint="eastAsia"/>
        </w:rPr>
        <w:t>），</w:t>
      </w:r>
      <w:r w:rsidRPr="001E4A7C">
        <w:rPr>
          <w:rFonts w:hint="eastAsia"/>
          <w:bCs/>
        </w:rPr>
        <w:t>区域植物粪肥养分需求量按照下式计算</w:t>
      </w:r>
      <w:r w:rsidR="00E15FBF" w:rsidRPr="001E4A7C">
        <w:rPr>
          <w:rFonts w:hint="eastAsia"/>
          <w:bCs/>
        </w:rPr>
        <w:t>：</w:t>
      </w:r>
    </w:p>
    <w:p w:rsidR="00AF6A06" w:rsidRPr="001E4A7C" w:rsidRDefault="00B60529" w:rsidP="00B60529">
      <w:pPr>
        <w:pStyle w:val="affffff3"/>
        <w:ind w:firstLineChars="0" w:firstLine="0"/>
        <w:rPr>
          <w:sz w:val="21"/>
        </w:rPr>
      </w:pPr>
      <m:oMathPara>
        <m:oMath>
          <m:r>
            <m:rPr>
              <m:sty m:val="p"/>
            </m:rPr>
            <w:rPr>
              <w:rFonts w:ascii="Cambria Math" w:hAnsi="Cambria Math"/>
              <w:sz w:val="21"/>
            </w:rPr>
            <m:t>区域植物粪肥养分需求量</m:t>
          </m:r>
          <m:r>
            <m:rPr>
              <m:sty m:val="p"/>
            </m:rPr>
            <w:rPr>
              <w:rFonts w:ascii="Cambria Math" w:hAnsi="Cambria Math"/>
              <w:sz w:val="21"/>
            </w:rPr>
            <m:t>=</m:t>
          </m:r>
          <m:f>
            <m:fPr>
              <m:ctrlPr>
                <w:rPr>
                  <w:rFonts w:ascii="Cambria Math" w:hAnsi="Cambria Math"/>
                  <w:sz w:val="21"/>
                </w:rPr>
              </m:ctrlPr>
            </m:fPr>
            <m:num>
              <m:r>
                <m:rPr>
                  <m:sty m:val="p"/>
                </m:rPr>
                <w:rPr>
                  <w:rFonts w:ascii="Cambria Math" w:hAnsi="Cambria Math"/>
                  <w:sz w:val="21"/>
                </w:rPr>
                <m:t>区域植物养分需求量</m:t>
              </m:r>
              <m:r>
                <m:rPr>
                  <m:sty m:val="p"/>
                </m:rPr>
                <w:rPr>
                  <w:rFonts w:ascii="Cambria Math" w:hAnsi="Cambria Math"/>
                  <w:sz w:val="21"/>
                </w:rPr>
                <m:t>×</m:t>
              </m:r>
              <m:r>
                <m:rPr>
                  <m:sty m:val="p"/>
                </m:rPr>
                <w:rPr>
                  <w:rFonts w:ascii="Cambria Math" w:hAnsi="Cambria Math"/>
                  <w:sz w:val="21"/>
                </w:rPr>
                <m:t>施肥供给养分占比</m:t>
              </m:r>
              <m:r>
                <m:rPr>
                  <m:sty m:val="p"/>
                </m:rPr>
                <w:rPr>
                  <w:rFonts w:ascii="Cambria Math" w:hAnsi="Cambria Math"/>
                  <w:sz w:val="21"/>
                </w:rPr>
                <m:t>×</m:t>
              </m:r>
              <m:r>
                <m:rPr>
                  <m:sty m:val="p"/>
                </m:rPr>
                <w:rPr>
                  <w:rFonts w:ascii="Cambria Math" w:hAnsi="Cambria Math"/>
                  <w:sz w:val="21"/>
                </w:rPr>
                <m:t>粪肥占施肥比例</m:t>
              </m:r>
            </m:num>
            <m:den>
              <m:r>
                <m:rPr>
                  <m:sty m:val="p"/>
                </m:rPr>
                <w:rPr>
                  <w:rFonts w:ascii="Cambria Math" w:hAnsi="Cambria Math"/>
                  <w:sz w:val="21"/>
                </w:rPr>
                <m:t>粪肥当季利用率</m:t>
              </m:r>
            </m:den>
          </m:f>
        </m:oMath>
      </m:oMathPara>
    </w:p>
    <w:p w:rsidR="00B60529" w:rsidRPr="001E4A7C" w:rsidRDefault="00B60529" w:rsidP="00B60529">
      <w:pPr>
        <w:ind w:firstLine="480"/>
        <w:rPr>
          <w:bCs/>
        </w:rPr>
      </w:pPr>
      <w:r w:rsidRPr="001E4A7C">
        <w:rPr>
          <w:rFonts w:hint="eastAsia"/>
          <w:bCs/>
        </w:rPr>
        <w:t>当地旱作物主要为玉米，玉米产量约为</w:t>
      </w:r>
      <w:r w:rsidRPr="001E4A7C">
        <w:rPr>
          <w:rFonts w:hint="eastAsia"/>
          <w:bCs/>
        </w:rPr>
        <w:t>800kg/</w:t>
      </w:r>
      <w:r w:rsidRPr="001E4A7C">
        <w:rPr>
          <w:rFonts w:hint="eastAsia"/>
          <w:bCs/>
        </w:rPr>
        <w:t>亩，区域植物养分需求量根据附表</w:t>
      </w:r>
      <w:r w:rsidRPr="001E4A7C">
        <w:rPr>
          <w:rFonts w:hint="eastAsia"/>
          <w:bCs/>
        </w:rPr>
        <w:t>1</w:t>
      </w:r>
      <w:r w:rsidRPr="001E4A7C">
        <w:rPr>
          <w:rFonts w:hint="eastAsia"/>
          <w:bCs/>
        </w:rPr>
        <w:t>计算，形成</w:t>
      </w:r>
      <w:r w:rsidRPr="001E4A7C">
        <w:rPr>
          <w:rFonts w:hint="eastAsia"/>
          <w:bCs/>
        </w:rPr>
        <w:t>100kg</w:t>
      </w:r>
      <w:r w:rsidRPr="001E4A7C">
        <w:rPr>
          <w:rFonts w:hint="eastAsia"/>
          <w:bCs/>
        </w:rPr>
        <w:t>玉米所需的氮和磷的量分别为</w:t>
      </w:r>
      <w:r w:rsidRPr="001E4A7C">
        <w:rPr>
          <w:rFonts w:hint="eastAsia"/>
          <w:bCs/>
        </w:rPr>
        <w:t>2.3kg</w:t>
      </w:r>
      <w:r w:rsidRPr="001E4A7C">
        <w:rPr>
          <w:rFonts w:hint="eastAsia"/>
          <w:bCs/>
        </w:rPr>
        <w:t>和</w:t>
      </w:r>
      <w:r w:rsidRPr="001E4A7C">
        <w:rPr>
          <w:rFonts w:hint="eastAsia"/>
          <w:bCs/>
        </w:rPr>
        <w:t>0.3kg</w:t>
      </w:r>
      <w:r w:rsidRPr="001E4A7C">
        <w:rPr>
          <w:rFonts w:hint="eastAsia"/>
          <w:bCs/>
        </w:rPr>
        <w:t>，则每亩地氮、磷的需求量分别为</w:t>
      </w:r>
      <w:r w:rsidR="00A51F3E" w:rsidRPr="001E4A7C">
        <w:rPr>
          <w:rFonts w:hint="eastAsia"/>
          <w:bCs/>
        </w:rPr>
        <w:t>18.4kg</w:t>
      </w:r>
      <w:r w:rsidR="00A51F3E" w:rsidRPr="001E4A7C">
        <w:rPr>
          <w:rFonts w:hint="eastAsia"/>
          <w:bCs/>
        </w:rPr>
        <w:t>、</w:t>
      </w:r>
      <w:r w:rsidR="00A51F3E" w:rsidRPr="001E4A7C">
        <w:rPr>
          <w:rFonts w:hint="eastAsia"/>
          <w:bCs/>
        </w:rPr>
        <w:t>2.4kg</w:t>
      </w:r>
      <w:r w:rsidRPr="001E4A7C">
        <w:rPr>
          <w:rFonts w:hint="eastAsia"/>
          <w:bCs/>
        </w:rPr>
        <w:t>。施肥供给养分占</w:t>
      </w:r>
      <w:proofErr w:type="gramStart"/>
      <w:r w:rsidRPr="001E4A7C">
        <w:rPr>
          <w:rFonts w:hint="eastAsia"/>
          <w:bCs/>
        </w:rPr>
        <w:t>比按照</w:t>
      </w:r>
      <w:proofErr w:type="gramEnd"/>
      <w:r w:rsidRPr="001E4A7C">
        <w:rPr>
          <w:rFonts w:hint="eastAsia"/>
          <w:bCs/>
        </w:rPr>
        <w:t>附表</w:t>
      </w:r>
      <w:r w:rsidRPr="001E4A7C">
        <w:rPr>
          <w:rFonts w:hint="eastAsia"/>
          <w:bCs/>
        </w:rPr>
        <w:t>2</w:t>
      </w:r>
      <w:r w:rsidRPr="001E4A7C">
        <w:rPr>
          <w:rFonts w:hint="eastAsia"/>
          <w:bCs/>
        </w:rPr>
        <w:t>的</w:t>
      </w:r>
      <w:r w:rsidRPr="001E4A7C">
        <w:rPr>
          <w:bCs/>
        </w:rPr>
        <w:t>Ⅱ</w:t>
      </w:r>
      <w:r w:rsidRPr="001E4A7C">
        <w:rPr>
          <w:rFonts w:hint="eastAsia"/>
          <w:bCs/>
        </w:rPr>
        <w:t>类分级计算，取值</w:t>
      </w:r>
      <w:r w:rsidRPr="001E4A7C">
        <w:rPr>
          <w:rFonts w:hint="eastAsia"/>
          <w:bCs/>
        </w:rPr>
        <w:t>45%</w:t>
      </w:r>
      <w:r w:rsidRPr="001E4A7C">
        <w:rPr>
          <w:rFonts w:hint="eastAsia"/>
          <w:bCs/>
        </w:rPr>
        <w:t>，肥水</w:t>
      </w:r>
      <w:proofErr w:type="gramStart"/>
      <w:r w:rsidRPr="001E4A7C">
        <w:rPr>
          <w:rFonts w:hint="eastAsia"/>
          <w:bCs/>
        </w:rPr>
        <w:t>施肥占</w:t>
      </w:r>
      <w:proofErr w:type="gramEnd"/>
      <w:r w:rsidRPr="001E4A7C">
        <w:rPr>
          <w:rFonts w:hint="eastAsia"/>
          <w:bCs/>
        </w:rPr>
        <w:t>施肥比例取</w:t>
      </w:r>
      <w:r w:rsidRPr="001E4A7C">
        <w:rPr>
          <w:rFonts w:hint="eastAsia"/>
          <w:bCs/>
        </w:rPr>
        <w:t>50%</w:t>
      </w:r>
      <w:r w:rsidRPr="001E4A7C">
        <w:rPr>
          <w:rFonts w:hint="eastAsia"/>
          <w:bCs/>
        </w:rPr>
        <w:t>。粪肥当季利用率</w:t>
      </w:r>
      <w:proofErr w:type="gramStart"/>
      <w:r w:rsidRPr="001E4A7C">
        <w:rPr>
          <w:rFonts w:hint="eastAsia"/>
          <w:bCs/>
        </w:rPr>
        <w:t>取技术</w:t>
      </w:r>
      <w:proofErr w:type="gramEnd"/>
      <w:r w:rsidRPr="001E4A7C">
        <w:rPr>
          <w:rFonts w:hint="eastAsia"/>
          <w:bCs/>
        </w:rPr>
        <w:t>指南中的推荐值</w:t>
      </w:r>
      <w:r w:rsidRPr="001E4A7C">
        <w:rPr>
          <w:rFonts w:hint="eastAsia"/>
          <w:bCs/>
        </w:rPr>
        <w:t>25%</w:t>
      </w:r>
      <w:r w:rsidRPr="001E4A7C">
        <w:rPr>
          <w:rFonts w:hint="eastAsia"/>
          <w:bCs/>
        </w:rPr>
        <w:t>，则当地</w:t>
      </w:r>
      <w:r w:rsidRPr="001E4A7C">
        <w:rPr>
          <w:rFonts w:hint="eastAsia"/>
          <w:bCs/>
        </w:rPr>
        <w:t>1</w:t>
      </w:r>
      <w:r w:rsidRPr="001E4A7C">
        <w:rPr>
          <w:rFonts w:hint="eastAsia"/>
          <w:bCs/>
        </w:rPr>
        <w:t>亩地的氮的需求量为</w:t>
      </w:r>
      <w:r w:rsidR="00A51F3E" w:rsidRPr="001E4A7C">
        <w:rPr>
          <w:rFonts w:hint="eastAsia"/>
          <w:bCs/>
        </w:rPr>
        <w:t>16.56</w:t>
      </w:r>
      <w:r w:rsidRPr="001E4A7C">
        <w:rPr>
          <w:rFonts w:hint="eastAsia"/>
          <w:bCs/>
        </w:rPr>
        <w:t>kg</w:t>
      </w:r>
      <w:r w:rsidR="00A51F3E" w:rsidRPr="001E4A7C">
        <w:rPr>
          <w:rFonts w:hint="eastAsia"/>
          <w:bCs/>
        </w:rPr>
        <w:t>、</w:t>
      </w:r>
      <w:r w:rsidR="00A51F3E" w:rsidRPr="001E4A7C">
        <w:rPr>
          <w:rFonts w:hint="eastAsia"/>
          <w:bCs/>
        </w:rPr>
        <w:t>2.16kg</w:t>
      </w:r>
      <w:r w:rsidRPr="001E4A7C">
        <w:rPr>
          <w:rFonts w:hint="eastAsia"/>
          <w:bCs/>
        </w:rPr>
        <w:t>。</w:t>
      </w:r>
    </w:p>
    <w:p w:rsidR="00B60529" w:rsidRPr="001E4A7C" w:rsidRDefault="00B60529" w:rsidP="00B60529">
      <w:pPr>
        <w:ind w:firstLine="480"/>
      </w:pPr>
      <w:r w:rsidRPr="001E4A7C">
        <w:rPr>
          <w:rFonts w:hint="eastAsia"/>
          <w:bCs/>
        </w:rPr>
        <w:t>根据工程分析可知，项目</w:t>
      </w:r>
      <w:r w:rsidR="00A51F3E" w:rsidRPr="001E4A7C">
        <w:rPr>
          <w:rFonts w:hint="eastAsia"/>
        </w:rPr>
        <w:t>各场鸡舍冲洗废水总量为</w:t>
      </w:r>
      <w:r w:rsidR="00A51F3E" w:rsidRPr="001E4A7C">
        <w:rPr>
          <w:rFonts w:hint="eastAsia"/>
        </w:rPr>
        <w:t>1377.68</w:t>
      </w:r>
      <w:r w:rsidR="00A51F3E" w:rsidRPr="001E4A7C">
        <w:t>m</w:t>
      </w:r>
      <w:r w:rsidR="00A51F3E" w:rsidRPr="001E4A7C">
        <w:rPr>
          <w:vertAlign w:val="superscript"/>
        </w:rPr>
        <w:t>3</w:t>
      </w:r>
      <w:r w:rsidR="00A51F3E" w:rsidRPr="001E4A7C">
        <w:t>/a</w:t>
      </w:r>
      <w:r w:rsidRPr="001E4A7C">
        <w:rPr>
          <w:rFonts w:hint="eastAsia"/>
          <w:bCs/>
        </w:rPr>
        <w:t>，</w:t>
      </w:r>
      <w:r w:rsidR="00A51F3E" w:rsidRPr="001E4A7C">
        <w:rPr>
          <w:rFonts w:hint="eastAsia"/>
        </w:rPr>
        <w:t>生活污水产生总量为</w:t>
      </w:r>
      <w:r w:rsidR="00A51F3E" w:rsidRPr="001E4A7C">
        <w:rPr>
          <w:rFonts w:hint="eastAsia"/>
        </w:rPr>
        <w:t>3144.96</w:t>
      </w:r>
      <w:r w:rsidR="00A51F3E" w:rsidRPr="001E4A7C">
        <w:t>m</w:t>
      </w:r>
      <w:r w:rsidR="00A51F3E" w:rsidRPr="001E4A7C">
        <w:rPr>
          <w:vertAlign w:val="superscript"/>
        </w:rPr>
        <w:t>3</w:t>
      </w:r>
      <w:r w:rsidR="00A51F3E" w:rsidRPr="001E4A7C">
        <w:t>/a</w:t>
      </w:r>
      <w:r w:rsidR="00A51F3E" w:rsidRPr="001E4A7C">
        <w:rPr>
          <w:rFonts w:hint="eastAsia"/>
        </w:rPr>
        <w:t>。</w:t>
      </w:r>
      <w:r w:rsidRPr="001E4A7C">
        <w:rPr>
          <w:rFonts w:hint="eastAsia"/>
          <w:bCs/>
        </w:rPr>
        <w:t>根据污水处理站的处理效率，</w:t>
      </w:r>
      <w:r w:rsidRPr="001E4A7C">
        <w:rPr>
          <w:rFonts w:hint="eastAsia"/>
        </w:rPr>
        <w:t>则项目</w:t>
      </w:r>
      <w:r w:rsidR="00A51F3E" w:rsidRPr="001E4A7C">
        <w:rPr>
          <w:rFonts w:hint="eastAsia"/>
        </w:rPr>
        <w:t>三个场区污水处理站出水</w:t>
      </w:r>
      <w:r w:rsidRPr="001E4A7C">
        <w:rPr>
          <w:rFonts w:hint="eastAsia"/>
        </w:rPr>
        <w:t>的氮</w:t>
      </w:r>
      <w:r w:rsidR="00A51F3E" w:rsidRPr="001E4A7C">
        <w:rPr>
          <w:rFonts w:hint="eastAsia"/>
        </w:rPr>
        <w:t>总</w:t>
      </w:r>
      <w:r w:rsidRPr="001E4A7C">
        <w:rPr>
          <w:rFonts w:hint="eastAsia"/>
        </w:rPr>
        <w:t>量为</w:t>
      </w:r>
      <w:r w:rsidR="00A51F3E" w:rsidRPr="001E4A7C">
        <w:rPr>
          <w:rFonts w:hint="eastAsia"/>
        </w:rPr>
        <w:t>163.65kg/a</w:t>
      </w:r>
      <w:r w:rsidR="00A51F3E" w:rsidRPr="001E4A7C">
        <w:rPr>
          <w:rFonts w:hint="eastAsia"/>
        </w:rPr>
        <w:t>、磷总量为</w:t>
      </w:r>
      <w:r w:rsidR="00A51F3E" w:rsidRPr="001E4A7C">
        <w:rPr>
          <w:rFonts w:hint="eastAsia"/>
        </w:rPr>
        <w:t>35.64kg/a</w:t>
      </w:r>
      <w:r w:rsidRPr="001E4A7C">
        <w:rPr>
          <w:rFonts w:hint="eastAsia"/>
        </w:rPr>
        <w:t>。</w:t>
      </w:r>
      <w:r w:rsidRPr="001E4A7C">
        <w:rPr>
          <w:rFonts w:hint="eastAsia"/>
          <w:bCs/>
        </w:rPr>
        <w:t>若全年废水用于农作物施肥，则全年</w:t>
      </w:r>
      <w:r w:rsidR="00E15FBF" w:rsidRPr="001E4A7C">
        <w:rPr>
          <w:rFonts w:hint="eastAsia"/>
          <w:bCs/>
        </w:rPr>
        <w:t>氮、磷所需的土地</w:t>
      </w:r>
      <w:r w:rsidRPr="001E4A7C">
        <w:rPr>
          <w:rFonts w:hint="eastAsia"/>
          <w:bCs/>
        </w:rPr>
        <w:t>消</w:t>
      </w:r>
      <w:proofErr w:type="gramStart"/>
      <w:r w:rsidRPr="001E4A7C">
        <w:rPr>
          <w:rFonts w:hint="eastAsia"/>
          <w:bCs/>
        </w:rPr>
        <w:t>纳面积</w:t>
      </w:r>
      <w:proofErr w:type="gramEnd"/>
      <w:r w:rsidR="00E15FBF" w:rsidRPr="001E4A7C">
        <w:rPr>
          <w:rFonts w:hint="eastAsia"/>
          <w:bCs/>
        </w:rPr>
        <w:t>分别为</w:t>
      </w:r>
      <w:r w:rsidR="00E15FBF" w:rsidRPr="001E4A7C">
        <w:rPr>
          <w:rFonts w:hint="eastAsia"/>
          <w:bCs/>
        </w:rPr>
        <w:t>9.88</w:t>
      </w:r>
      <w:r w:rsidR="00E15FBF" w:rsidRPr="001E4A7C">
        <w:rPr>
          <w:rFonts w:hint="eastAsia"/>
          <w:bCs/>
        </w:rPr>
        <w:t>亩、</w:t>
      </w:r>
      <w:r w:rsidR="00E15FBF" w:rsidRPr="001E4A7C">
        <w:rPr>
          <w:rFonts w:hint="eastAsia"/>
          <w:bCs/>
        </w:rPr>
        <w:t>16.15</w:t>
      </w:r>
      <w:r w:rsidR="00E15FBF" w:rsidRPr="001E4A7C">
        <w:rPr>
          <w:rFonts w:hint="eastAsia"/>
          <w:bCs/>
        </w:rPr>
        <w:t>亩，取其中较大值，项目废水共需</w:t>
      </w:r>
      <w:r w:rsidR="00E15FBF" w:rsidRPr="001E4A7C">
        <w:rPr>
          <w:rFonts w:hint="eastAsia"/>
          <w:bCs/>
        </w:rPr>
        <w:t>16.15</w:t>
      </w:r>
      <w:r w:rsidR="00E15FBF" w:rsidRPr="001E4A7C">
        <w:rPr>
          <w:rFonts w:hint="eastAsia"/>
          <w:bCs/>
        </w:rPr>
        <w:t>亩的土地消纳面积</w:t>
      </w:r>
      <w:r w:rsidRPr="001E4A7C">
        <w:rPr>
          <w:rFonts w:hint="eastAsia"/>
          <w:bCs/>
        </w:rPr>
        <w:t>。</w:t>
      </w:r>
    </w:p>
    <w:p w:rsidR="00577192" w:rsidRPr="001E4A7C" w:rsidRDefault="00E15FBF" w:rsidP="004C26D0">
      <w:pPr>
        <w:pStyle w:val="affffff3"/>
      </w:pPr>
      <w:r w:rsidRPr="001E4A7C">
        <w:rPr>
          <w:rFonts w:hint="eastAsia"/>
        </w:rPr>
        <w:t>根据项目地理位置，场区附近的</w:t>
      </w:r>
      <w:r w:rsidRPr="001E4A7C">
        <w:t>西南围子和查干吐莫等村屯周边广布耕地</w:t>
      </w:r>
      <w:r w:rsidRPr="001E4A7C">
        <w:rPr>
          <w:rFonts w:hint="eastAsia"/>
        </w:rPr>
        <w:t>，</w:t>
      </w:r>
      <w:r w:rsidR="004C26D0" w:rsidRPr="001E4A7C">
        <w:rPr>
          <w:rFonts w:hint="eastAsia"/>
        </w:rPr>
        <w:t>受</w:t>
      </w:r>
      <w:proofErr w:type="gramStart"/>
      <w:r w:rsidR="004C26D0" w:rsidRPr="001E4A7C">
        <w:rPr>
          <w:rFonts w:hint="eastAsia"/>
        </w:rPr>
        <w:t>纳土地</w:t>
      </w:r>
      <w:proofErr w:type="gramEnd"/>
      <w:r w:rsidR="004C26D0" w:rsidRPr="001E4A7C">
        <w:rPr>
          <w:rFonts w:hint="eastAsia"/>
        </w:rPr>
        <w:t>容量足够，周围农田完全可消</w:t>
      </w:r>
      <w:proofErr w:type="gramStart"/>
      <w:r w:rsidR="004C26D0" w:rsidRPr="001E4A7C">
        <w:rPr>
          <w:rFonts w:hint="eastAsia"/>
        </w:rPr>
        <w:t>纳项目</w:t>
      </w:r>
      <w:proofErr w:type="gramEnd"/>
      <w:r w:rsidR="004C26D0" w:rsidRPr="001E4A7C">
        <w:rPr>
          <w:rFonts w:hint="eastAsia"/>
        </w:rPr>
        <w:t>所排废水。建议粪</w:t>
      </w:r>
      <w:proofErr w:type="gramStart"/>
      <w:r w:rsidR="004C26D0" w:rsidRPr="001E4A7C">
        <w:rPr>
          <w:rFonts w:hint="eastAsia"/>
        </w:rPr>
        <w:t>污消纳区域</w:t>
      </w:r>
      <w:proofErr w:type="gramEnd"/>
      <w:r w:rsidR="004C26D0" w:rsidRPr="001E4A7C">
        <w:rPr>
          <w:rFonts w:hint="eastAsia"/>
        </w:rPr>
        <w:t>应远离村屯居民饮用水井，避免生物肥淋溶入地下水对饮用水造成污染。</w:t>
      </w:r>
    </w:p>
    <w:p w:rsidR="00CA5B5F" w:rsidRPr="001E4A7C" w:rsidRDefault="00CA5B5F" w:rsidP="00F652EA">
      <w:pPr>
        <w:pStyle w:val="affffff3"/>
      </w:pPr>
      <w:r w:rsidRPr="001E4A7C">
        <w:rPr>
          <w:rFonts w:hint="eastAsia"/>
        </w:rPr>
        <w:t>（</w:t>
      </w:r>
      <w:r w:rsidRPr="001E4A7C">
        <w:rPr>
          <w:rFonts w:hint="eastAsia"/>
        </w:rPr>
        <w:t>2</w:t>
      </w:r>
      <w:r w:rsidRPr="001E4A7C">
        <w:rPr>
          <w:rFonts w:hint="eastAsia"/>
        </w:rPr>
        <w:t>）</w:t>
      </w:r>
      <w:r w:rsidR="00791CF4" w:rsidRPr="001E4A7C">
        <w:rPr>
          <w:rFonts w:hint="eastAsia"/>
        </w:rPr>
        <w:t>回水池蓄水能力</w:t>
      </w:r>
    </w:p>
    <w:p w:rsidR="00791CF4" w:rsidRPr="001E4A7C" w:rsidRDefault="00791CF4" w:rsidP="00F652EA">
      <w:pPr>
        <w:pStyle w:val="affffff3"/>
      </w:pPr>
      <w:r w:rsidRPr="001E4A7C">
        <w:t>项目非鸡舍冲洗期产生的废水均为生活污水</w:t>
      </w:r>
      <w:r w:rsidRPr="001E4A7C">
        <w:rPr>
          <w:rFonts w:hint="eastAsia"/>
        </w:rPr>
        <w:t>，</w:t>
      </w:r>
      <w:r w:rsidR="00AF6A06" w:rsidRPr="001E4A7C">
        <w:rPr>
          <w:rFonts w:hint="eastAsia"/>
        </w:rPr>
        <w:t>单场生活污水</w:t>
      </w:r>
      <w:r w:rsidRPr="001E4A7C">
        <w:t>产生量为</w:t>
      </w:r>
      <w:r w:rsidRPr="001E4A7C">
        <w:rPr>
          <w:rFonts w:hint="eastAsia"/>
        </w:rPr>
        <w:t>2.88m</w:t>
      </w:r>
      <w:r w:rsidRPr="001E4A7C">
        <w:rPr>
          <w:rFonts w:hint="eastAsia"/>
          <w:vertAlign w:val="superscript"/>
        </w:rPr>
        <w:t>3</w:t>
      </w:r>
      <w:r w:rsidRPr="001E4A7C">
        <w:rPr>
          <w:rFonts w:hint="eastAsia"/>
        </w:rPr>
        <w:t>/d</w:t>
      </w:r>
      <w:r w:rsidRPr="001E4A7C">
        <w:rPr>
          <w:rFonts w:hint="eastAsia"/>
        </w:rPr>
        <w:t>，</w:t>
      </w:r>
      <w:r w:rsidR="00AF6A06" w:rsidRPr="001E4A7C">
        <w:rPr>
          <w:rFonts w:hint="eastAsia"/>
        </w:rPr>
        <w:t>单场鸡舍冲洗废水产生量为</w:t>
      </w:r>
      <w:r w:rsidR="00AF6A06" w:rsidRPr="001E4A7C">
        <w:rPr>
          <w:rFonts w:hint="eastAsia"/>
        </w:rPr>
        <w:t>70.65m</w:t>
      </w:r>
      <w:r w:rsidR="00AF6A06" w:rsidRPr="001E4A7C">
        <w:rPr>
          <w:rFonts w:hint="eastAsia"/>
          <w:vertAlign w:val="superscript"/>
        </w:rPr>
        <w:t>3</w:t>
      </w:r>
      <w:r w:rsidR="00AF6A06" w:rsidRPr="001E4A7C">
        <w:rPr>
          <w:rFonts w:hint="eastAsia"/>
        </w:rPr>
        <w:t>/</w:t>
      </w:r>
      <w:r w:rsidR="00AF6A06" w:rsidRPr="001E4A7C">
        <w:rPr>
          <w:rFonts w:hint="eastAsia"/>
        </w:rPr>
        <w:t>批次，冬季非灌溉期按</w:t>
      </w:r>
      <w:r w:rsidR="00AF6A06" w:rsidRPr="001E4A7C">
        <w:rPr>
          <w:rFonts w:hint="eastAsia"/>
        </w:rPr>
        <w:t>150d</w:t>
      </w:r>
      <w:r w:rsidR="00AF6A06" w:rsidRPr="001E4A7C">
        <w:rPr>
          <w:rFonts w:hint="eastAsia"/>
        </w:rPr>
        <w:t>、</w:t>
      </w:r>
      <w:r w:rsidR="00AF6A06" w:rsidRPr="001E4A7C">
        <w:rPr>
          <w:rFonts w:hint="eastAsia"/>
        </w:rPr>
        <w:t>3</w:t>
      </w:r>
      <w:r w:rsidR="00AF6A06" w:rsidRPr="001E4A7C">
        <w:rPr>
          <w:rFonts w:hint="eastAsia"/>
        </w:rPr>
        <w:t>个批次计算，非灌溉</w:t>
      </w:r>
      <w:proofErr w:type="gramStart"/>
      <w:r w:rsidR="00AF6A06" w:rsidRPr="001E4A7C">
        <w:rPr>
          <w:rFonts w:hint="eastAsia"/>
        </w:rPr>
        <w:t>期每个</w:t>
      </w:r>
      <w:proofErr w:type="gramEnd"/>
      <w:r w:rsidR="00AF6A06" w:rsidRPr="001E4A7C">
        <w:rPr>
          <w:rFonts w:hint="eastAsia"/>
        </w:rPr>
        <w:t>场区需储水</w:t>
      </w:r>
      <w:r w:rsidR="00AF6A06" w:rsidRPr="001E4A7C">
        <w:rPr>
          <w:rFonts w:hint="eastAsia"/>
        </w:rPr>
        <w:t>643.95m</w:t>
      </w:r>
      <w:r w:rsidR="00AF6A06" w:rsidRPr="001E4A7C">
        <w:rPr>
          <w:rFonts w:hint="eastAsia"/>
          <w:vertAlign w:val="superscript"/>
        </w:rPr>
        <w:t>3</w:t>
      </w:r>
      <w:r w:rsidR="00AF6A06" w:rsidRPr="001E4A7C">
        <w:rPr>
          <w:rFonts w:hint="eastAsia"/>
        </w:rPr>
        <w:t>，项目在三个场区各建</w:t>
      </w:r>
      <w:r w:rsidR="00AF6A06" w:rsidRPr="001E4A7C">
        <w:rPr>
          <w:rFonts w:hint="eastAsia"/>
        </w:rPr>
        <w:t>1</w:t>
      </w:r>
      <w:r w:rsidR="00AF6A06" w:rsidRPr="001E4A7C">
        <w:rPr>
          <w:rFonts w:hint="eastAsia"/>
        </w:rPr>
        <w:t>座</w:t>
      </w:r>
      <w:r w:rsidR="00AF6A06" w:rsidRPr="001E4A7C">
        <w:rPr>
          <w:rFonts w:hint="eastAsia"/>
        </w:rPr>
        <w:t>800m</w:t>
      </w:r>
      <w:r w:rsidR="00AF6A06" w:rsidRPr="001E4A7C">
        <w:rPr>
          <w:rFonts w:hint="eastAsia"/>
          <w:vertAlign w:val="superscript"/>
        </w:rPr>
        <w:t>3</w:t>
      </w:r>
      <w:r w:rsidR="00AF6A06" w:rsidRPr="001E4A7C">
        <w:rPr>
          <w:rFonts w:hint="eastAsia"/>
        </w:rPr>
        <w:t>的回用水暂存池，其蓄水能力能够满足各场区的储存需求。</w:t>
      </w:r>
    </w:p>
    <w:p w:rsidR="001B1A28" w:rsidRPr="001E4A7C" w:rsidRDefault="001B1A28" w:rsidP="001B1A28">
      <w:pPr>
        <w:pStyle w:val="3"/>
        <w:rPr>
          <w:lang w:eastAsia="zh-CN"/>
        </w:rPr>
      </w:pPr>
      <w:bookmarkStart w:id="388" w:name="_Toc32962363"/>
      <w:r w:rsidRPr="001E4A7C">
        <w:rPr>
          <w:rFonts w:hint="eastAsia"/>
        </w:rPr>
        <w:t>运营期地下水</w:t>
      </w:r>
      <w:r w:rsidRPr="001E4A7C">
        <w:rPr>
          <w:rFonts w:hint="eastAsia"/>
          <w:lang w:eastAsia="zh-CN"/>
        </w:rPr>
        <w:t>污染防治措施</w:t>
      </w:r>
      <w:bookmarkEnd w:id="388"/>
    </w:p>
    <w:p w:rsidR="003E783A" w:rsidRPr="001E4A7C" w:rsidRDefault="003E783A" w:rsidP="002A3CD5">
      <w:pPr>
        <w:pStyle w:val="affffff3"/>
      </w:pPr>
      <w:r w:rsidRPr="001E4A7C">
        <w:rPr>
          <w:rFonts w:hint="eastAsia"/>
        </w:rPr>
        <w:t>地下水保护与污染防治按照“源头控制、分区防治、污染监控、应急响应”的原则。项目运行过程中要建立健全地下水保护与污染防治的措施与方法；必须采取必要监测制度，一旦发现地下水遭受污染，就应及时采取措施，防微杜渐；尽量减少污染物进入地下含水层的机会和数量。主要采取以下措施：</w:t>
      </w:r>
    </w:p>
    <w:p w:rsidR="003E783A" w:rsidRPr="001E4A7C" w:rsidRDefault="003E783A" w:rsidP="002A3CD5">
      <w:pPr>
        <w:pStyle w:val="affffff3"/>
        <w:rPr>
          <w:lang w:val="x-none"/>
        </w:rPr>
      </w:pPr>
      <w:r w:rsidRPr="001E4A7C">
        <w:rPr>
          <w:rFonts w:hint="eastAsia"/>
          <w:lang w:val="x-none"/>
        </w:rPr>
        <w:lastRenderedPageBreak/>
        <w:t>1</w:t>
      </w:r>
      <w:r w:rsidRPr="001E4A7C">
        <w:rPr>
          <w:rFonts w:hint="eastAsia"/>
          <w:lang w:val="x-none"/>
        </w:rPr>
        <w:t>、源头控制措施</w:t>
      </w:r>
    </w:p>
    <w:p w:rsidR="003E783A" w:rsidRPr="001E4A7C" w:rsidRDefault="003E783A" w:rsidP="002A3CD5">
      <w:pPr>
        <w:pStyle w:val="affffff3"/>
      </w:pPr>
      <w:r w:rsidRPr="001E4A7C">
        <w:rPr>
          <w:rFonts w:hint="eastAsia"/>
        </w:rPr>
        <w:t>严格按照国家相关规范要求，对工艺、管道、设备、污水储存及处理构筑物采取相应的措施，以防止和降低污染物的跑、冒、滴、漏，将污染物泄漏的环境风险事故降到最低程度。优化排水系统设计，管线铺设尽量采用可视化原则，做到污染物“早发现、早处理”，以减少由于污水处理设施泄漏而可能造成的地下水污染。</w:t>
      </w:r>
    </w:p>
    <w:p w:rsidR="003E783A" w:rsidRPr="001E4A7C" w:rsidRDefault="003E783A" w:rsidP="002A3CD5">
      <w:pPr>
        <w:pStyle w:val="affffff3"/>
      </w:pPr>
      <w:r w:rsidRPr="001E4A7C">
        <w:rPr>
          <w:rFonts w:hint="eastAsia"/>
          <w:lang w:val="x-none"/>
        </w:rPr>
        <w:t>2</w:t>
      </w:r>
      <w:r w:rsidRPr="001E4A7C">
        <w:rPr>
          <w:rFonts w:hint="eastAsia"/>
          <w:lang w:val="x-none"/>
        </w:rPr>
        <w:t>、</w:t>
      </w:r>
      <w:r w:rsidRPr="001E4A7C">
        <w:rPr>
          <w:rFonts w:hint="eastAsia"/>
        </w:rPr>
        <w:t>分区防治措施</w:t>
      </w:r>
    </w:p>
    <w:p w:rsidR="003E783A" w:rsidRPr="001E4A7C" w:rsidRDefault="003E783A" w:rsidP="002A3CD5">
      <w:pPr>
        <w:pStyle w:val="affffff3"/>
      </w:pPr>
      <w:r w:rsidRPr="001E4A7C">
        <w:rPr>
          <w:rFonts w:hAnsi="宋体" w:hint="eastAsia"/>
        </w:rPr>
        <w:t>项目场区应采取全面防渗措施</w:t>
      </w:r>
      <w:r w:rsidRPr="001E4A7C">
        <w:rPr>
          <w:rFonts w:hAnsi="宋体"/>
        </w:rPr>
        <w:t>。根据场区各单元污染控制难易程度及包气带防污性能，对场区进行防渗分区。各区防渗措施应严格参照相应的标准和规范执行，在施工过程中可结合场区实际情况在满足防渗标准的前提下作合理的调整。</w:t>
      </w:r>
    </w:p>
    <w:p w:rsidR="003E783A" w:rsidRPr="001E4A7C" w:rsidRDefault="003E783A" w:rsidP="002A3CD5">
      <w:pPr>
        <w:pStyle w:val="affffff3"/>
      </w:pPr>
      <w:r w:rsidRPr="001E4A7C">
        <w:rPr>
          <w:rFonts w:hAnsi="宋体"/>
        </w:rPr>
        <w:t>根据《环境影响评价技术导则</w:t>
      </w:r>
      <w:r w:rsidRPr="001E4A7C">
        <w:t xml:space="preserve"> </w:t>
      </w:r>
      <w:r w:rsidRPr="001E4A7C">
        <w:rPr>
          <w:rFonts w:hAnsi="宋体"/>
        </w:rPr>
        <w:t>地下水环境》（</w:t>
      </w:r>
      <w:r w:rsidRPr="001E4A7C">
        <w:t>HJ610-2016</w:t>
      </w:r>
      <w:r w:rsidRPr="001E4A7C">
        <w:rPr>
          <w:rFonts w:hAnsi="宋体"/>
        </w:rPr>
        <w:t>）中防渗分区要求，将本项目</w:t>
      </w:r>
      <w:r w:rsidRPr="001E4A7C">
        <w:rPr>
          <w:rFonts w:hAnsi="宋体" w:hint="eastAsia"/>
        </w:rPr>
        <w:t>养殖区</w:t>
      </w:r>
      <w:r w:rsidRPr="001E4A7C">
        <w:rPr>
          <w:rFonts w:hAnsi="宋体"/>
        </w:rPr>
        <w:t>划分为重点防渗区、一般防渗区、简单防渗区。</w:t>
      </w:r>
    </w:p>
    <w:p w:rsidR="003E783A" w:rsidRPr="001E4A7C" w:rsidRDefault="004C26D0" w:rsidP="002A3CD5">
      <w:pPr>
        <w:pStyle w:val="affffff3"/>
        <w:rPr>
          <w:rFonts w:hAnsi="宋体"/>
        </w:rPr>
      </w:pPr>
      <w:r w:rsidRPr="001E4A7C">
        <w:rPr>
          <w:rFonts w:hAnsi="宋体"/>
        </w:rPr>
        <w:t>本项目重点防渗区</w:t>
      </w:r>
      <w:proofErr w:type="gramStart"/>
      <w:r w:rsidRPr="001E4A7C">
        <w:rPr>
          <w:rFonts w:hAnsi="宋体"/>
        </w:rPr>
        <w:t>为危废暂存</w:t>
      </w:r>
      <w:proofErr w:type="gramEnd"/>
      <w:r w:rsidRPr="001E4A7C">
        <w:rPr>
          <w:rFonts w:hAnsi="宋体"/>
        </w:rPr>
        <w:t>间、污水处理站</w:t>
      </w:r>
      <w:r w:rsidR="003E783A" w:rsidRPr="001E4A7C">
        <w:rPr>
          <w:rFonts w:hAnsi="宋体"/>
        </w:rPr>
        <w:t>，一般防渗区为鸡舍</w:t>
      </w:r>
      <w:r w:rsidRPr="001E4A7C">
        <w:rPr>
          <w:rFonts w:hAnsi="宋体" w:hint="eastAsia"/>
        </w:rPr>
        <w:t>、</w:t>
      </w:r>
      <w:r w:rsidRPr="001E4A7C">
        <w:rPr>
          <w:rFonts w:hAnsi="宋体"/>
        </w:rPr>
        <w:t>库房</w:t>
      </w:r>
      <w:r w:rsidR="003E783A" w:rsidRPr="001E4A7C">
        <w:rPr>
          <w:rFonts w:hAnsi="宋体"/>
        </w:rPr>
        <w:t>，其它区域为简单防渗区。</w:t>
      </w:r>
      <w:r w:rsidRPr="001E4A7C">
        <w:rPr>
          <w:rFonts w:hAnsi="宋体"/>
        </w:rPr>
        <w:t>项目分区防渗要求详见</w:t>
      </w:r>
      <w:r w:rsidRPr="001E4A7C">
        <w:rPr>
          <w:rFonts w:hAnsi="宋体"/>
        </w:rPr>
        <w:fldChar w:fldCharType="begin"/>
      </w:r>
      <w:r w:rsidRPr="001E4A7C">
        <w:rPr>
          <w:rFonts w:hAnsi="宋体"/>
        </w:rPr>
        <w:instrText xml:space="preserve"> REF _Ref32959643 \r \h </w:instrText>
      </w:r>
      <w:r w:rsidRPr="001E4A7C">
        <w:rPr>
          <w:rFonts w:hAnsi="宋体"/>
        </w:rPr>
      </w:r>
      <w:r w:rsidR="001E4A7C">
        <w:rPr>
          <w:rFonts w:hAnsi="宋体"/>
        </w:rPr>
        <w:instrText xml:space="preserve"> \* MERGEFORMAT </w:instrText>
      </w:r>
      <w:r w:rsidRPr="001E4A7C">
        <w:rPr>
          <w:rFonts w:hAnsi="宋体"/>
        </w:rPr>
        <w:fldChar w:fldCharType="separate"/>
      </w:r>
      <w:r w:rsidRPr="001E4A7C">
        <w:rPr>
          <w:rFonts w:hAnsi="宋体"/>
        </w:rPr>
        <w:t>表</w:t>
      </w:r>
      <w:r w:rsidRPr="001E4A7C">
        <w:rPr>
          <w:rFonts w:hAnsi="宋体"/>
        </w:rPr>
        <w:t>5-3</w:t>
      </w:r>
      <w:r w:rsidRPr="001E4A7C">
        <w:rPr>
          <w:rFonts w:hAnsi="宋体"/>
        </w:rPr>
        <w:fldChar w:fldCharType="end"/>
      </w:r>
      <w:r w:rsidRPr="001E4A7C">
        <w:rPr>
          <w:rFonts w:hAnsi="宋体" w:hint="eastAsia"/>
        </w:rPr>
        <w:t>。</w:t>
      </w:r>
    </w:p>
    <w:p w:rsidR="004C26D0" w:rsidRPr="001E4A7C" w:rsidRDefault="004C26D0" w:rsidP="004C26D0">
      <w:pPr>
        <w:pStyle w:val="affffff5"/>
        <w:numPr>
          <w:ilvl w:val="0"/>
          <w:numId w:val="16"/>
        </w:numPr>
      </w:pPr>
      <w:bookmarkStart w:id="389" w:name="_Ref32959643"/>
      <w:r w:rsidRPr="001E4A7C">
        <w:rPr>
          <w:rFonts w:hint="eastAsia"/>
        </w:rPr>
        <w:t>项目分区防渗表</w:t>
      </w:r>
      <w:bookmarkEnd w:id="389"/>
    </w:p>
    <w:tbl>
      <w:tblPr>
        <w:tblStyle w:val="affffff0"/>
        <w:tblW w:w="5000" w:type="pct"/>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2250"/>
        <w:gridCol w:w="2251"/>
        <w:gridCol w:w="4502"/>
      </w:tblGrid>
      <w:tr w:rsidR="004C26D0" w:rsidRPr="001E4A7C" w:rsidTr="004C26D0">
        <w:trPr>
          <w:trHeight w:val="340"/>
        </w:trPr>
        <w:tc>
          <w:tcPr>
            <w:tcW w:w="1250" w:type="pct"/>
            <w:vAlign w:val="center"/>
          </w:tcPr>
          <w:p w:rsidR="004C26D0" w:rsidRPr="001E4A7C" w:rsidRDefault="004C26D0" w:rsidP="004C26D0">
            <w:pPr>
              <w:pStyle w:val="affffff4"/>
            </w:pPr>
            <w:r w:rsidRPr="001E4A7C">
              <w:t>分类</w:t>
            </w:r>
          </w:p>
        </w:tc>
        <w:tc>
          <w:tcPr>
            <w:tcW w:w="1250" w:type="pct"/>
            <w:vAlign w:val="center"/>
          </w:tcPr>
          <w:p w:rsidR="004C26D0" w:rsidRPr="001E4A7C" w:rsidRDefault="004C26D0" w:rsidP="004C26D0">
            <w:pPr>
              <w:pStyle w:val="affffff4"/>
            </w:pPr>
            <w:r w:rsidRPr="001E4A7C">
              <w:t>区域</w:t>
            </w:r>
          </w:p>
        </w:tc>
        <w:tc>
          <w:tcPr>
            <w:tcW w:w="2500" w:type="pct"/>
            <w:vAlign w:val="center"/>
          </w:tcPr>
          <w:p w:rsidR="004C26D0" w:rsidRPr="001E4A7C" w:rsidRDefault="004C26D0" w:rsidP="004C26D0">
            <w:pPr>
              <w:pStyle w:val="affffff4"/>
            </w:pPr>
            <w:r w:rsidRPr="001E4A7C">
              <w:t>防渗要求</w:t>
            </w:r>
          </w:p>
        </w:tc>
      </w:tr>
      <w:tr w:rsidR="004C26D0" w:rsidRPr="001E4A7C" w:rsidTr="004C26D0">
        <w:trPr>
          <w:trHeight w:val="340"/>
        </w:trPr>
        <w:tc>
          <w:tcPr>
            <w:tcW w:w="1250" w:type="pct"/>
            <w:vAlign w:val="center"/>
          </w:tcPr>
          <w:p w:rsidR="004C26D0" w:rsidRPr="001E4A7C" w:rsidRDefault="004C26D0" w:rsidP="004C26D0">
            <w:pPr>
              <w:pStyle w:val="affffff4"/>
            </w:pPr>
            <w:r w:rsidRPr="001E4A7C">
              <w:rPr>
                <w:spacing w:val="-4"/>
              </w:rPr>
              <w:t>重点防渗区</w:t>
            </w:r>
          </w:p>
        </w:tc>
        <w:tc>
          <w:tcPr>
            <w:tcW w:w="1250" w:type="pct"/>
            <w:vAlign w:val="center"/>
          </w:tcPr>
          <w:p w:rsidR="004C26D0" w:rsidRPr="001E4A7C" w:rsidRDefault="004C26D0" w:rsidP="004C26D0">
            <w:pPr>
              <w:pStyle w:val="affffff4"/>
            </w:pPr>
            <w:proofErr w:type="gramStart"/>
            <w:r w:rsidRPr="001E4A7C">
              <w:t>危废暂存</w:t>
            </w:r>
            <w:proofErr w:type="gramEnd"/>
            <w:r w:rsidRPr="001E4A7C">
              <w:t>间、污水处理站</w:t>
            </w:r>
          </w:p>
        </w:tc>
        <w:tc>
          <w:tcPr>
            <w:tcW w:w="2500" w:type="pct"/>
            <w:vAlign w:val="center"/>
          </w:tcPr>
          <w:p w:rsidR="004C26D0" w:rsidRPr="001E4A7C" w:rsidRDefault="004C26D0" w:rsidP="004C26D0">
            <w:pPr>
              <w:pStyle w:val="affffff4"/>
            </w:pPr>
            <w:r w:rsidRPr="001E4A7C">
              <w:rPr>
                <w:spacing w:val="-4"/>
              </w:rPr>
              <w:t>等效粘土防渗层厚度</w:t>
            </w:r>
            <w:r w:rsidRPr="001E4A7C">
              <w:rPr>
                <w:spacing w:val="-4"/>
              </w:rPr>
              <w:t>Mb≥6.0m</w:t>
            </w:r>
            <w:r w:rsidRPr="001E4A7C">
              <w:rPr>
                <w:spacing w:val="-4"/>
              </w:rPr>
              <w:t>，</w:t>
            </w:r>
            <w:r w:rsidRPr="001E4A7C">
              <w:rPr>
                <w:spacing w:val="-4"/>
              </w:rPr>
              <w:t>K≤1×10</w:t>
            </w:r>
            <w:r w:rsidRPr="001E4A7C">
              <w:rPr>
                <w:spacing w:val="-4"/>
                <w:vertAlign w:val="superscript"/>
              </w:rPr>
              <w:t>-7</w:t>
            </w:r>
            <w:r w:rsidRPr="001E4A7C">
              <w:rPr>
                <w:spacing w:val="-4"/>
              </w:rPr>
              <w:t>cm/s</w:t>
            </w:r>
            <w:r w:rsidRPr="001E4A7C">
              <w:rPr>
                <w:spacing w:val="-4"/>
              </w:rPr>
              <w:t>；</w:t>
            </w:r>
            <w:proofErr w:type="gramStart"/>
            <w:r w:rsidRPr="001E4A7C">
              <w:rPr>
                <w:spacing w:val="-4"/>
              </w:rPr>
              <w:t>危废暂存</w:t>
            </w:r>
            <w:proofErr w:type="gramEnd"/>
            <w:r w:rsidRPr="001E4A7C">
              <w:rPr>
                <w:spacing w:val="-4"/>
              </w:rPr>
              <w:t>间按照《危险废物贮存污染控制标准》（</w:t>
            </w:r>
            <w:r w:rsidRPr="001E4A7C">
              <w:rPr>
                <w:spacing w:val="-4"/>
              </w:rPr>
              <w:t>GB18597-2001</w:t>
            </w:r>
            <w:r w:rsidRPr="001E4A7C">
              <w:rPr>
                <w:spacing w:val="-4"/>
              </w:rPr>
              <w:t>）的要求采取防渗措施，其防渗技术要求为：基础必须防渗，防渗</w:t>
            </w:r>
            <w:proofErr w:type="gramStart"/>
            <w:r w:rsidRPr="001E4A7C">
              <w:rPr>
                <w:spacing w:val="-4"/>
              </w:rPr>
              <w:t>层至少</w:t>
            </w:r>
            <w:proofErr w:type="gramEnd"/>
            <w:r w:rsidRPr="001E4A7C">
              <w:rPr>
                <w:spacing w:val="-4"/>
              </w:rPr>
              <w:t>为</w:t>
            </w:r>
            <w:r w:rsidRPr="001E4A7C">
              <w:rPr>
                <w:spacing w:val="-4"/>
              </w:rPr>
              <w:t>1m</w:t>
            </w:r>
            <w:r w:rsidRPr="001E4A7C">
              <w:rPr>
                <w:spacing w:val="-4"/>
              </w:rPr>
              <w:t>厚粘土层（</w:t>
            </w:r>
            <w:r w:rsidRPr="001E4A7C">
              <w:rPr>
                <w:spacing w:val="-4"/>
              </w:rPr>
              <w:t>K≤1×10</w:t>
            </w:r>
            <w:r w:rsidRPr="001E4A7C">
              <w:rPr>
                <w:spacing w:val="-4"/>
                <w:vertAlign w:val="superscript"/>
              </w:rPr>
              <w:t>-7</w:t>
            </w:r>
            <w:r w:rsidRPr="001E4A7C">
              <w:rPr>
                <w:spacing w:val="-4"/>
              </w:rPr>
              <w:t>cm/s</w:t>
            </w:r>
            <w:r w:rsidRPr="001E4A7C">
              <w:rPr>
                <w:spacing w:val="-4"/>
              </w:rPr>
              <w:t>），或</w:t>
            </w:r>
            <w:r w:rsidRPr="001E4A7C">
              <w:rPr>
                <w:spacing w:val="-4"/>
              </w:rPr>
              <w:t>2mm</w:t>
            </w:r>
            <w:r w:rsidRPr="001E4A7C">
              <w:rPr>
                <w:spacing w:val="-4"/>
              </w:rPr>
              <w:t>厚高密度聚乙烯，或至少</w:t>
            </w:r>
            <w:r w:rsidRPr="001E4A7C">
              <w:rPr>
                <w:spacing w:val="-4"/>
              </w:rPr>
              <w:t>2mm</w:t>
            </w:r>
            <w:proofErr w:type="gramStart"/>
            <w:r w:rsidRPr="001E4A7C">
              <w:rPr>
                <w:spacing w:val="-4"/>
              </w:rPr>
              <w:t>厚其他</w:t>
            </w:r>
            <w:proofErr w:type="gramEnd"/>
            <w:r w:rsidRPr="001E4A7C">
              <w:rPr>
                <w:spacing w:val="-4"/>
              </w:rPr>
              <w:t>人工材料（</w:t>
            </w:r>
            <w:r w:rsidRPr="001E4A7C">
              <w:rPr>
                <w:spacing w:val="-4"/>
              </w:rPr>
              <w:t>K≤1×10</w:t>
            </w:r>
            <w:r w:rsidRPr="001E4A7C">
              <w:rPr>
                <w:spacing w:val="-4"/>
                <w:vertAlign w:val="superscript"/>
              </w:rPr>
              <w:t>-10</w:t>
            </w:r>
            <w:r w:rsidRPr="001E4A7C">
              <w:rPr>
                <w:spacing w:val="-4"/>
              </w:rPr>
              <w:t>cm/s</w:t>
            </w:r>
            <w:r w:rsidRPr="001E4A7C">
              <w:rPr>
                <w:spacing w:val="-4"/>
              </w:rPr>
              <w:t>）</w:t>
            </w:r>
          </w:p>
        </w:tc>
      </w:tr>
      <w:tr w:rsidR="004C26D0" w:rsidRPr="001E4A7C" w:rsidTr="004C26D0">
        <w:trPr>
          <w:trHeight w:val="340"/>
        </w:trPr>
        <w:tc>
          <w:tcPr>
            <w:tcW w:w="1250" w:type="pct"/>
            <w:vAlign w:val="center"/>
          </w:tcPr>
          <w:p w:rsidR="004C26D0" w:rsidRPr="001E4A7C" w:rsidRDefault="004C26D0" w:rsidP="004C26D0">
            <w:pPr>
              <w:pStyle w:val="affffff4"/>
            </w:pPr>
            <w:r w:rsidRPr="001E4A7C">
              <w:t>一般防渗区</w:t>
            </w:r>
          </w:p>
        </w:tc>
        <w:tc>
          <w:tcPr>
            <w:tcW w:w="1250" w:type="pct"/>
            <w:vAlign w:val="center"/>
          </w:tcPr>
          <w:p w:rsidR="004C26D0" w:rsidRPr="001E4A7C" w:rsidRDefault="004C26D0" w:rsidP="004C26D0">
            <w:pPr>
              <w:pStyle w:val="affffff4"/>
            </w:pPr>
            <w:r w:rsidRPr="001E4A7C">
              <w:rPr>
                <w:rFonts w:hint="eastAsia"/>
              </w:rPr>
              <w:t>鸡舍、库房</w:t>
            </w:r>
          </w:p>
        </w:tc>
        <w:tc>
          <w:tcPr>
            <w:tcW w:w="2500" w:type="pct"/>
            <w:vAlign w:val="center"/>
          </w:tcPr>
          <w:p w:rsidR="004C26D0" w:rsidRPr="001E4A7C" w:rsidRDefault="004C26D0" w:rsidP="004C26D0">
            <w:pPr>
              <w:pStyle w:val="affffff4"/>
            </w:pPr>
            <w:r w:rsidRPr="001E4A7C">
              <w:t>采取地面防渗措施，防渗要求：等效粘土防渗层厚度</w:t>
            </w:r>
            <w:r w:rsidRPr="001E4A7C">
              <w:t>Mb≥1.5m</w:t>
            </w:r>
            <w:r w:rsidRPr="001E4A7C">
              <w:t>，</w:t>
            </w:r>
            <w:r w:rsidRPr="001E4A7C">
              <w:t>K≤1×10</w:t>
            </w:r>
            <w:r w:rsidRPr="001E4A7C">
              <w:rPr>
                <w:vertAlign w:val="superscript"/>
              </w:rPr>
              <w:t>-7</w:t>
            </w:r>
            <w:r w:rsidRPr="001E4A7C">
              <w:t>cm/s</w:t>
            </w:r>
          </w:p>
        </w:tc>
      </w:tr>
      <w:tr w:rsidR="004C26D0" w:rsidRPr="001E4A7C" w:rsidTr="004C26D0">
        <w:trPr>
          <w:trHeight w:val="340"/>
        </w:trPr>
        <w:tc>
          <w:tcPr>
            <w:tcW w:w="1250" w:type="pct"/>
            <w:vAlign w:val="center"/>
          </w:tcPr>
          <w:p w:rsidR="004C26D0" w:rsidRPr="001E4A7C" w:rsidRDefault="004C26D0" w:rsidP="004C26D0">
            <w:pPr>
              <w:pStyle w:val="affffff4"/>
            </w:pPr>
            <w:r w:rsidRPr="001E4A7C">
              <w:rPr>
                <w:rFonts w:hint="eastAsia"/>
                <w:lang w:val="x-none"/>
              </w:rPr>
              <w:t>简单防渗区</w:t>
            </w:r>
          </w:p>
        </w:tc>
        <w:tc>
          <w:tcPr>
            <w:tcW w:w="1250" w:type="pct"/>
            <w:vAlign w:val="center"/>
          </w:tcPr>
          <w:p w:rsidR="004C26D0" w:rsidRPr="001E4A7C" w:rsidRDefault="004C26D0" w:rsidP="004C26D0">
            <w:pPr>
              <w:pStyle w:val="affffff4"/>
            </w:pPr>
            <w:r w:rsidRPr="001E4A7C">
              <w:rPr>
                <w:rFonts w:hint="eastAsia"/>
              </w:rPr>
              <w:t>办公生活区、锅炉房、道路</w:t>
            </w:r>
          </w:p>
        </w:tc>
        <w:tc>
          <w:tcPr>
            <w:tcW w:w="2500" w:type="pct"/>
            <w:vAlign w:val="center"/>
          </w:tcPr>
          <w:p w:rsidR="004C26D0" w:rsidRPr="001E4A7C" w:rsidRDefault="004C26D0" w:rsidP="004C26D0">
            <w:pPr>
              <w:pStyle w:val="affffff4"/>
            </w:pPr>
            <w:r w:rsidRPr="001E4A7C">
              <w:rPr>
                <w:rFonts w:hint="eastAsia"/>
              </w:rPr>
              <w:t>简单防渗，采取一般地面硬化</w:t>
            </w:r>
          </w:p>
        </w:tc>
      </w:tr>
    </w:tbl>
    <w:p w:rsidR="009F5621" w:rsidRPr="001E4A7C" w:rsidRDefault="009F5621" w:rsidP="002A3CD5">
      <w:pPr>
        <w:pStyle w:val="affffff3"/>
        <w:rPr>
          <w:lang w:val="x-none"/>
        </w:rPr>
      </w:pPr>
      <w:r w:rsidRPr="001E4A7C">
        <w:rPr>
          <w:rFonts w:hint="eastAsia"/>
          <w:lang w:val="x-none"/>
        </w:rPr>
        <w:t>3</w:t>
      </w:r>
      <w:r w:rsidRPr="001E4A7C">
        <w:rPr>
          <w:rFonts w:hint="eastAsia"/>
          <w:lang w:val="x-none"/>
        </w:rPr>
        <w:t>、环境管理措施</w:t>
      </w:r>
    </w:p>
    <w:p w:rsidR="009F5621" w:rsidRPr="001E4A7C" w:rsidRDefault="009F5621" w:rsidP="002A3CD5">
      <w:pPr>
        <w:pStyle w:val="affffff3"/>
      </w:pPr>
      <w:r w:rsidRPr="001E4A7C">
        <w:rPr>
          <w:rFonts w:hAnsi="宋体"/>
        </w:rPr>
        <w:t>（</w:t>
      </w:r>
      <w:r w:rsidRPr="001E4A7C">
        <w:t>1</w:t>
      </w:r>
      <w:r w:rsidRPr="001E4A7C">
        <w:rPr>
          <w:rFonts w:hAnsi="宋体"/>
        </w:rPr>
        <w:t>）制订预防地下水污染管理制度，责任分解，层层落实。</w:t>
      </w:r>
    </w:p>
    <w:p w:rsidR="009F5621" w:rsidRPr="001E4A7C" w:rsidRDefault="009F5621" w:rsidP="002A3CD5">
      <w:pPr>
        <w:pStyle w:val="affffff3"/>
      </w:pPr>
      <w:r w:rsidRPr="001E4A7C">
        <w:rPr>
          <w:rFonts w:hAnsi="宋体"/>
        </w:rPr>
        <w:t>（</w:t>
      </w:r>
      <w:r w:rsidRPr="001E4A7C">
        <w:t>2</w:t>
      </w:r>
      <w:r w:rsidRPr="001E4A7C">
        <w:rPr>
          <w:rFonts w:hAnsi="宋体"/>
        </w:rPr>
        <w:t>）制订地下水监测方案，按环境管理要求，定期进行地下水监测。</w:t>
      </w:r>
    </w:p>
    <w:p w:rsidR="009F5621" w:rsidRPr="001E4A7C" w:rsidRDefault="009F5621" w:rsidP="002A3CD5">
      <w:pPr>
        <w:pStyle w:val="affffff3"/>
      </w:pPr>
      <w:r w:rsidRPr="001E4A7C">
        <w:rPr>
          <w:rFonts w:hAnsi="宋体"/>
        </w:rPr>
        <w:t>（</w:t>
      </w:r>
      <w:r w:rsidRPr="001E4A7C">
        <w:t>3</w:t>
      </w:r>
      <w:r w:rsidRPr="001E4A7C">
        <w:rPr>
          <w:rFonts w:hAnsi="宋体"/>
        </w:rPr>
        <w:t>）</w:t>
      </w:r>
      <w:r w:rsidRPr="001E4A7C">
        <w:rPr>
          <w:rFonts w:hint="eastAsia"/>
        </w:rPr>
        <w:t>当发生地下水异常情况时，按照制订的地下水应急预案，在第一时间内尽快上报公司，通知当地政府及相关主管部门、附近的取水点、附近居民等地下水用户，密切关注地下水水质变化情况。</w:t>
      </w:r>
    </w:p>
    <w:p w:rsidR="009F5621" w:rsidRPr="001E4A7C" w:rsidRDefault="009F5621" w:rsidP="002A3CD5">
      <w:pPr>
        <w:pStyle w:val="affffff3"/>
        <w:ind w:firstLine="464"/>
        <w:rPr>
          <w:lang w:val="x-none"/>
        </w:rPr>
      </w:pPr>
      <w:r w:rsidRPr="001E4A7C">
        <w:rPr>
          <w:rFonts w:hint="eastAsia"/>
          <w:spacing w:val="-4"/>
        </w:rPr>
        <w:t>综上分析，经采取以上防渗措施后，各构筑物防渗系数均能够符合相关规定要求，项目生产过程废水、固体废弃物渗入或转移到地下水的概率较小，地下水防治措施合理可行。</w:t>
      </w:r>
    </w:p>
    <w:p w:rsidR="001B1A28" w:rsidRPr="001E4A7C" w:rsidRDefault="001B1A28" w:rsidP="001B1A28">
      <w:pPr>
        <w:pStyle w:val="3"/>
        <w:rPr>
          <w:lang w:eastAsia="zh-CN"/>
        </w:rPr>
      </w:pPr>
      <w:bookmarkStart w:id="390" w:name="_Toc32962364"/>
      <w:r w:rsidRPr="001E4A7C">
        <w:rPr>
          <w:rFonts w:hint="eastAsia"/>
        </w:rPr>
        <w:lastRenderedPageBreak/>
        <w:t>运营期声环境污染防治措施</w:t>
      </w:r>
      <w:bookmarkEnd w:id="390"/>
    </w:p>
    <w:p w:rsidR="009F5621" w:rsidRPr="001E4A7C" w:rsidRDefault="009F5621" w:rsidP="002A3CD5">
      <w:pPr>
        <w:pStyle w:val="affffff3"/>
      </w:pPr>
      <w:r w:rsidRPr="001E4A7C">
        <w:rPr>
          <w:rFonts w:hint="eastAsia"/>
        </w:rPr>
        <w:t>1</w:t>
      </w:r>
      <w:r w:rsidRPr="001E4A7C">
        <w:rPr>
          <w:rFonts w:hint="eastAsia"/>
        </w:rPr>
        <w:t>、总体要求</w:t>
      </w:r>
    </w:p>
    <w:p w:rsidR="009F5621" w:rsidRPr="001E4A7C" w:rsidRDefault="009F5621" w:rsidP="002A3CD5">
      <w:pPr>
        <w:pStyle w:val="affffff3"/>
      </w:pPr>
      <w:r w:rsidRPr="001E4A7C">
        <w:rPr>
          <w:rFonts w:ascii="宋体" w:hAnsi="宋体"/>
        </w:rPr>
        <w:t>在</w:t>
      </w:r>
      <w:r w:rsidRPr="001E4A7C">
        <w:rPr>
          <w:rFonts w:ascii="宋体" w:hAnsi="宋体" w:hint="eastAsia"/>
        </w:rPr>
        <w:t>场区</w:t>
      </w:r>
      <w:r w:rsidRPr="001E4A7C">
        <w:rPr>
          <w:rFonts w:ascii="宋体" w:hAnsi="宋体"/>
        </w:rPr>
        <w:t>总图设计上科学规划，合理布局，尽可能将噪声设备集中布置、集中管理、远离办公生活区，并加强</w:t>
      </w:r>
      <w:r w:rsidR="00830EA8" w:rsidRPr="001E4A7C">
        <w:rPr>
          <w:rFonts w:ascii="宋体" w:hAnsi="宋体" w:hint="eastAsia"/>
        </w:rPr>
        <w:t>场区</w:t>
      </w:r>
      <w:r w:rsidRPr="001E4A7C">
        <w:rPr>
          <w:rFonts w:ascii="宋体" w:hAnsi="宋体"/>
        </w:rPr>
        <w:t>绿化，充分利用距离衰减和草丛、树木的吸声作用降噪，减小项目运行对外环境的影响。</w:t>
      </w:r>
    </w:p>
    <w:p w:rsidR="009F5621" w:rsidRPr="001E4A7C" w:rsidRDefault="009F5621" w:rsidP="002A3CD5">
      <w:pPr>
        <w:pStyle w:val="affffff3"/>
      </w:pPr>
      <w:r w:rsidRPr="001E4A7C">
        <w:rPr>
          <w:rFonts w:hint="eastAsia"/>
        </w:rPr>
        <w:t>2</w:t>
      </w:r>
      <w:r w:rsidRPr="001E4A7C">
        <w:rPr>
          <w:rFonts w:hint="eastAsia"/>
        </w:rPr>
        <w:t>、场区噪声控制措施</w:t>
      </w:r>
    </w:p>
    <w:p w:rsidR="009F5621" w:rsidRPr="001E4A7C" w:rsidRDefault="009F5621" w:rsidP="002A3CD5">
      <w:pPr>
        <w:pStyle w:val="affffff3"/>
        <w:rPr>
          <w:rFonts w:ascii="宋体" w:hAnsi="宋体"/>
        </w:rPr>
      </w:pPr>
      <w:r w:rsidRPr="001E4A7C">
        <w:rPr>
          <w:rFonts w:hint="eastAsia"/>
        </w:rPr>
        <w:t>项目噪声主要来自于鸡叫、各种泵类及风机等设备的噪声，</w:t>
      </w:r>
      <w:r w:rsidRPr="001E4A7C">
        <w:rPr>
          <w:rFonts w:ascii="宋体" w:hAnsi="宋体"/>
        </w:rPr>
        <w:t>针对各种噪声源，本次评价提出如下措施：</w:t>
      </w:r>
    </w:p>
    <w:p w:rsidR="009F5621" w:rsidRPr="001E4A7C" w:rsidRDefault="009F5621" w:rsidP="002A3CD5">
      <w:pPr>
        <w:pStyle w:val="affffff3"/>
      </w:pPr>
      <w:r w:rsidRPr="001E4A7C">
        <w:rPr>
          <w:rFonts w:ascii="宋体" w:hAnsi="宋体"/>
        </w:rPr>
        <w:t>（</w:t>
      </w:r>
      <w:r w:rsidRPr="001E4A7C">
        <w:t>1</w:t>
      </w:r>
      <w:r w:rsidRPr="001E4A7C">
        <w:rPr>
          <w:rFonts w:ascii="宋体" w:hAnsi="宋体"/>
        </w:rPr>
        <w:t>）</w:t>
      </w:r>
      <w:r w:rsidR="00740790" w:rsidRPr="001E4A7C">
        <w:rPr>
          <w:rFonts w:ascii="宋体" w:hAnsi="宋体" w:hint="eastAsia"/>
        </w:rPr>
        <w:t>从</w:t>
      </w:r>
      <w:r w:rsidR="00740790" w:rsidRPr="001E4A7C">
        <w:rPr>
          <w:rFonts w:ascii="宋体" w:hAnsi="宋体"/>
        </w:rPr>
        <w:t>设备选型入手</w:t>
      </w:r>
      <w:r w:rsidR="00740790" w:rsidRPr="001E4A7C">
        <w:rPr>
          <w:rFonts w:ascii="宋体" w:hAnsi="宋体" w:hint="eastAsia"/>
        </w:rPr>
        <w:t>，设备订货时</w:t>
      </w:r>
      <w:proofErr w:type="gramStart"/>
      <w:r w:rsidR="00740790" w:rsidRPr="001E4A7C">
        <w:rPr>
          <w:rFonts w:ascii="宋体" w:hAnsi="宋体" w:hint="eastAsia"/>
        </w:rPr>
        <w:t>向设备</w:t>
      </w:r>
      <w:proofErr w:type="gramEnd"/>
      <w:r w:rsidR="00740790" w:rsidRPr="001E4A7C">
        <w:rPr>
          <w:rFonts w:ascii="宋体" w:hAnsi="宋体" w:hint="eastAsia"/>
        </w:rPr>
        <w:t>制造企业提出噪声限值，</w:t>
      </w:r>
      <w:r w:rsidR="00740790" w:rsidRPr="001E4A7C">
        <w:rPr>
          <w:rFonts w:ascii="宋体" w:hAnsi="宋体"/>
        </w:rPr>
        <w:t>选用性能优、噪声低的设备</w:t>
      </w:r>
      <w:r w:rsidR="00740790" w:rsidRPr="001E4A7C">
        <w:rPr>
          <w:rFonts w:ascii="宋体" w:hAnsi="宋体" w:hint="eastAsia"/>
        </w:rPr>
        <w:t>；</w:t>
      </w:r>
    </w:p>
    <w:p w:rsidR="009F5621" w:rsidRPr="001E4A7C" w:rsidRDefault="009F5621" w:rsidP="002A3CD5">
      <w:pPr>
        <w:pStyle w:val="affffff3"/>
      </w:pPr>
      <w:r w:rsidRPr="001E4A7C">
        <w:rPr>
          <w:rFonts w:ascii="宋体" w:hAnsi="宋体"/>
        </w:rPr>
        <w:t>（</w:t>
      </w:r>
      <w:r w:rsidRPr="001E4A7C">
        <w:t>2</w:t>
      </w:r>
      <w:r w:rsidRPr="001E4A7C">
        <w:rPr>
          <w:rFonts w:ascii="宋体" w:hAnsi="宋体"/>
        </w:rPr>
        <w:t>）高噪声设备均在密闭的房间内布置，并设置减振基础，通过房间的建筑隔声，可起到较好的降噪效果；</w:t>
      </w:r>
    </w:p>
    <w:p w:rsidR="009F5621" w:rsidRPr="001E4A7C" w:rsidRDefault="009F5621" w:rsidP="002A3CD5">
      <w:pPr>
        <w:pStyle w:val="affffff3"/>
      </w:pPr>
      <w:r w:rsidRPr="001E4A7C">
        <w:rPr>
          <w:rFonts w:ascii="宋体" w:hAnsi="宋体"/>
        </w:rPr>
        <w:t>（</w:t>
      </w:r>
      <w:r w:rsidRPr="001E4A7C">
        <w:rPr>
          <w:rFonts w:hint="eastAsia"/>
        </w:rPr>
        <w:t>3</w:t>
      </w:r>
      <w:r w:rsidRPr="001E4A7C">
        <w:rPr>
          <w:rFonts w:ascii="宋体" w:hAnsi="宋体"/>
        </w:rPr>
        <w:t>）对水泵进行基础减振；制定</w:t>
      </w:r>
      <w:r w:rsidR="00830EA8" w:rsidRPr="001E4A7C">
        <w:rPr>
          <w:rFonts w:ascii="宋体" w:hAnsi="宋体"/>
        </w:rPr>
        <w:t>场区</w:t>
      </w:r>
      <w:r w:rsidRPr="001E4A7C">
        <w:rPr>
          <w:rFonts w:ascii="宋体" w:hAnsi="宋体"/>
        </w:rPr>
        <w:t>内高噪声设备运行管理和检修计划，确保高噪声设备处于良好的运行状态</w:t>
      </w:r>
      <w:r w:rsidR="00740790" w:rsidRPr="001E4A7C">
        <w:rPr>
          <w:rFonts w:ascii="宋体" w:hAnsi="宋体" w:hint="eastAsia"/>
        </w:rPr>
        <w:t>；</w:t>
      </w:r>
    </w:p>
    <w:p w:rsidR="009F5621" w:rsidRPr="001E4A7C" w:rsidRDefault="009F5621" w:rsidP="002A3CD5">
      <w:pPr>
        <w:pStyle w:val="affffff3"/>
      </w:pPr>
      <w:r w:rsidRPr="001E4A7C">
        <w:rPr>
          <w:rFonts w:ascii="宋体" w:hAnsi="宋体"/>
        </w:rPr>
        <w:t>（</w:t>
      </w:r>
      <w:r w:rsidRPr="001E4A7C">
        <w:rPr>
          <w:rFonts w:hint="eastAsia"/>
        </w:rPr>
        <w:t>4</w:t>
      </w:r>
      <w:r w:rsidRPr="001E4A7C">
        <w:rPr>
          <w:rFonts w:ascii="宋体" w:hAnsi="宋体"/>
        </w:rPr>
        <w:t>）除对场地内高噪声源设备采取针对性的降噪措施外，还应加强绿化措施，降低噪声的传播。</w:t>
      </w:r>
    </w:p>
    <w:p w:rsidR="001B1A28" w:rsidRPr="001E4A7C" w:rsidRDefault="001B1A28" w:rsidP="00D01FBB">
      <w:pPr>
        <w:pStyle w:val="affffffa"/>
        <w:rPr>
          <w:lang w:eastAsia="zh-CN"/>
        </w:rPr>
      </w:pPr>
      <w:bookmarkStart w:id="391" w:name="_Toc32962365"/>
      <w:r w:rsidRPr="001E4A7C">
        <w:rPr>
          <w:rFonts w:hint="eastAsia"/>
        </w:rPr>
        <w:t>运营期固体废物处置措施</w:t>
      </w:r>
      <w:bookmarkEnd w:id="391"/>
    </w:p>
    <w:p w:rsidR="00242C0B" w:rsidRPr="001E4A7C" w:rsidRDefault="00242C0B" w:rsidP="00242C0B">
      <w:pPr>
        <w:pStyle w:val="affffff3"/>
      </w:pPr>
      <w:r w:rsidRPr="001E4A7C">
        <w:rPr>
          <w:rFonts w:hint="eastAsia"/>
        </w:rPr>
        <w:t>本项目生产过程中产生的固体废物主要为鸡粪、病死鸡尸体、锅炉灰渣、防疫废物、生活垃圾。</w:t>
      </w:r>
    </w:p>
    <w:p w:rsidR="00242C0B" w:rsidRPr="001E4A7C" w:rsidRDefault="00242C0B" w:rsidP="00242C0B">
      <w:pPr>
        <w:pStyle w:val="affffff3"/>
      </w:pPr>
      <w:r w:rsidRPr="001E4A7C">
        <w:rPr>
          <w:rFonts w:hint="eastAsia"/>
        </w:rPr>
        <w:t>1</w:t>
      </w:r>
      <w:r w:rsidRPr="001E4A7C">
        <w:rPr>
          <w:rFonts w:hint="eastAsia"/>
        </w:rPr>
        <w:t>、鸡粪</w:t>
      </w:r>
    </w:p>
    <w:p w:rsidR="00242C0B" w:rsidRPr="001E4A7C" w:rsidRDefault="00242C0B" w:rsidP="00242C0B">
      <w:pPr>
        <w:pStyle w:val="affffff3"/>
      </w:pPr>
      <w:r w:rsidRPr="001E4A7C">
        <w:rPr>
          <w:rFonts w:hint="eastAsia"/>
        </w:rPr>
        <w:t>项目单场鸡粪产生量约为</w:t>
      </w:r>
      <w:r w:rsidRPr="001E4A7C">
        <w:rPr>
          <w:rFonts w:hint="eastAsia"/>
        </w:rPr>
        <w:t>80</w:t>
      </w:r>
      <w:r w:rsidRPr="001E4A7C">
        <w:t>00t/a</w:t>
      </w:r>
      <w:r w:rsidRPr="001E4A7C">
        <w:rPr>
          <w:rFonts w:hint="eastAsia"/>
        </w:rPr>
        <w:t>，各场鸡粪产生总量为</w:t>
      </w:r>
      <w:r w:rsidRPr="001E4A7C">
        <w:rPr>
          <w:rFonts w:hint="eastAsia"/>
        </w:rPr>
        <w:t>24000t/a</w:t>
      </w:r>
      <w:r w:rsidRPr="001E4A7C">
        <w:rPr>
          <w:rFonts w:hint="eastAsia"/>
        </w:rPr>
        <w:t>，本项目采取干法清粪工艺，每层鸡笼下设置一条纵向鸡粪传送带，鸡粪散落在传送带上，清理鸡粪时，</w:t>
      </w:r>
      <w:proofErr w:type="gramStart"/>
      <w:r w:rsidRPr="001E4A7C">
        <w:rPr>
          <w:rFonts w:hint="eastAsia"/>
        </w:rPr>
        <w:t>利用刮粪板</w:t>
      </w:r>
      <w:proofErr w:type="gramEnd"/>
      <w:r w:rsidRPr="001E4A7C">
        <w:rPr>
          <w:rFonts w:hint="eastAsia"/>
        </w:rPr>
        <w:t>把全部鸡粪从纵向传送带刮入横向传送带，再由横向传送带输送装车，外运至</w:t>
      </w:r>
      <w:r w:rsidR="008419BB" w:rsidRPr="001E4A7C">
        <w:rPr>
          <w:rFonts w:hint="eastAsia"/>
        </w:rPr>
        <w:t>有机肥厂家</w:t>
      </w:r>
      <w:r w:rsidRPr="001E4A7C">
        <w:rPr>
          <w:rFonts w:hint="eastAsia"/>
        </w:rPr>
        <w:t>进行综合利用。</w:t>
      </w:r>
      <w:r w:rsidRPr="001E4A7C">
        <w:rPr>
          <w:rFonts w:cs="宋体" w:hint="eastAsia"/>
        </w:rPr>
        <w:t>为防止粪便对环境的污染，粪便在场内转运时必须进行规范化装载运输。</w:t>
      </w:r>
    </w:p>
    <w:p w:rsidR="00242C0B" w:rsidRPr="001E4A7C" w:rsidRDefault="00242C0B" w:rsidP="00242C0B">
      <w:pPr>
        <w:pStyle w:val="affffff3"/>
      </w:pPr>
      <w:r w:rsidRPr="001E4A7C">
        <w:rPr>
          <w:rFonts w:hint="eastAsia"/>
        </w:rPr>
        <w:t>2</w:t>
      </w:r>
      <w:r w:rsidRPr="001E4A7C">
        <w:rPr>
          <w:rFonts w:hint="eastAsia"/>
        </w:rPr>
        <w:t>、病死鸡尸体</w:t>
      </w:r>
    </w:p>
    <w:p w:rsidR="00242C0B" w:rsidRPr="001E4A7C" w:rsidRDefault="00242C0B" w:rsidP="00242C0B">
      <w:pPr>
        <w:pStyle w:val="affffff3"/>
      </w:pPr>
      <w:r w:rsidRPr="001E4A7C">
        <w:rPr>
          <w:rFonts w:hint="eastAsia"/>
        </w:rPr>
        <w:t>本项目单场死鸡量约为</w:t>
      </w:r>
      <w:r w:rsidRPr="001E4A7C">
        <w:rPr>
          <w:rFonts w:hint="eastAsia"/>
        </w:rPr>
        <w:t>0.66t/a</w:t>
      </w:r>
      <w:r w:rsidRPr="001E4A7C">
        <w:rPr>
          <w:rFonts w:hint="eastAsia"/>
        </w:rPr>
        <w:t>，各场死鸡总量为</w:t>
      </w:r>
      <w:r w:rsidRPr="001E4A7C">
        <w:rPr>
          <w:rFonts w:hint="eastAsia"/>
        </w:rPr>
        <w:t>1.98t/a</w:t>
      </w:r>
      <w:r w:rsidRPr="001E4A7C">
        <w:rPr>
          <w:rFonts w:hint="eastAsia"/>
        </w:rPr>
        <w:t>。根据《关于病害动物无害化处理有关意见的复函》（</w:t>
      </w:r>
      <w:proofErr w:type="gramStart"/>
      <w:r w:rsidRPr="001E4A7C">
        <w:rPr>
          <w:rFonts w:hint="eastAsia"/>
        </w:rPr>
        <w:t>环办函</w:t>
      </w:r>
      <w:proofErr w:type="gramEnd"/>
      <w:r w:rsidRPr="001E4A7C">
        <w:rPr>
          <w:rFonts w:hint="eastAsia"/>
        </w:rPr>
        <w:t>[2014]789</w:t>
      </w:r>
      <w:r w:rsidRPr="001E4A7C">
        <w:rPr>
          <w:rFonts w:hint="eastAsia"/>
        </w:rPr>
        <w:t>号），病害动物的无害化处理执行《动物防疫法》，不再执行《国家危险废物名录》，不再认定为危险废物。本项目采用高温干法</w:t>
      </w:r>
      <w:proofErr w:type="gramStart"/>
      <w:r w:rsidRPr="001E4A7C">
        <w:rPr>
          <w:rFonts w:hint="eastAsia"/>
        </w:rPr>
        <w:t>化制机处理</w:t>
      </w:r>
      <w:proofErr w:type="gramEnd"/>
      <w:r w:rsidRPr="001E4A7C">
        <w:rPr>
          <w:rFonts w:hint="eastAsia"/>
        </w:rPr>
        <w:t>病死鸡尸体，病死鸡尸体经高温高压处理后产生肉骨粉和油脂，</w:t>
      </w:r>
      <w:proofErr w:type="gramStart"/>
      <w:r w:rsidRPr="001E4A7C">
        <w:rPr>
          <w:rFonts w:hint="eastAsia"/>
        </w:rPr>
        <w:t>均</w:t>
      </w:r>
      <w:r w:rsidRPr="001E4A7C">
        <w:rPr>
          <w:rFonts w:hint="eastAsia"/>
        </w:rPr>
        <w:lastRenderedPageBreak/>
        <w:t>外售给</w:t>
      </w:r>
      <w:proofErr w:type="gramEnd"/>
      <w:r w:rsidRPr="001E4A7C">
        <w:rPr>
          <w:rFonts w:hint="eastAsia"/>
        </w:rPr>
        <w:t>相关单位进一步利用。</w:t>
      </w:r>
    </w:p>
    <w:p w:rsidR="00242C0B" w:rsidRPr="001E4A7C" w:rsidRDefault="00242C0B" w:rsidP="00242C0B">
      <w:pPr>
        <w:pStyle w:val="affffff3"/>
        <w:rPr>
          <w:kern w:val="0"/>
        </w:rPr>
      </w:pPr>
      <w:r w:rsidRPr="001E4A7C">
        <w:rPr>
          <w:rFonts w:hint="eastAsia"/>
        </w:rPr>
        <w:t>根据《畜禽规模养殖污染防治条例》（中华人民共和国国务院令第</w:t>
      </w:r>
      <w:r w:rsidRPr="001E4A7C">
        <w:rPr>
          <w:rFonts w:ascii="TimesNewRomanPSMT" w:hAnsi="TimesNewRomanPSMT" w:cs="TimesNewRomanPSMT"/>
        </w:rPr>
        <w:t>643</w:t>
      </w:r>
      <w:r w:rsidRPr="001E4A7C">
        <w:rPr>
          <w:rFonts w:hint="eastAsia"/>
        </w:rPr>
        <w:t>号）的有关内容，染疫畜禽以及染疫畜禽排泄物、染疫畜禽产品、病死或者死因不明的畜</w:t>
      </w:r>
      <w:r w:rsidRPr="001E4A7C">
        <w:rPr>
          <w:rFonts w:hint="eastAsia"/>
          <w:kern w:val="0"/>
        </w:rPr>
        <w:t>禽尸体等病害畜禽养殖废弃物，应当按照有关法律、法规和国务院农牧主管部门的规定，进行深埋、化制、焚烧等无害化处理，不得随意处置；国家鼓励和支持对染</w:t>
      </w:r>
      <w:proofErr w:type="gramStart"/>
      <w:r w:rsidRPr="001E4A7C">
        <w:rPr>
          <w:rFonts w:hint="eastAsia"/>
          <w:kern w:val="0"/>
        </w:rPr>
        <w:t>疫</w:t>
      </w:r>
      <w:proofErr w:type="gramEnd"/>
      <w:r w:rsidRPr="001E4A7C">
        <w:rPr>
          <w:rFonts w:hint="eastAsia"/>
          <w:kern w:val="0"/>
        </w:rPr>
        <w:t>畜禽、病死或者死因不明畜禽尸体进行集中无害化处理，并按照国家有关规定对处理费用、养殖损失给予适当补助。</w:t>
      </w:r>
    </w:p>
    <w:p w:rsidR="00242C0B" w:rsidRPr="001E4A7C" w:rsidRDefault="00FE64FA" w:rsidP="00242C0B">
      <w:pPr>
        <w:pStyle w:val="affffff3"/>
      </w:pPr>
      <w:r w:rsidRPr="001E4A7C">
        <w:t>项目使用的</w:t>
      </w:r>
      <w:r w:rsidRPr="001E4A7C">
        <w:rPr>
          <w:rFonts w:hint="eastAsia"/>
        </w:rPr>
        <w:t>高温干法</w:t>
      </w:r>
      <w:proofErr w:type="gramStart"/>
      <w:r w:rsidRPr="001E4A7C">
        <w:rPr>
          <w:rFonts w:hint="eastAsia"/>
        </w:rPr>
        <w:t>化制机处理</w:t>
      </w:r>
      <w:proofErr w:type="gramEnd"/>
      <w:r w:rsidRPr="001E4A7C">
        <w:rPr>
          <w:rFonts w:hint="eastAsia"/>
        </w:rPr>
        <w:t>温度≥</w:t>
      </w:r>
      <w:r w:rsidRPr="001E4A7C">
        <w:t>170℃</w:t>
      </w:r>
      <w:r w:rsidRPr="001E4A7C">
        <w:rPr>
          <w:rFonts w:hint="eastAsia"/>
        </w:rPr>
        <w:t>，</w:t>
      </w:r>
      <w:r w:rsidRPr="001E4A7C">
        <w:t>压力</w:t>
      </w:r>
      <w:r w:rsidRPr="001E4A7C">
        <w:rPr>
          <w:rFonts w:hint="eastAsia"/>
        </w:rPr>
        <w:t>≥</w:t>
      </w:r>
      <w:r w:rsidRPr="001E4A7C">
        <w:t>0.5MPa</w:t>
      </w:r>
      <w:r w:rsidRPr="001E4A7C">
        <w:rPr>
          <w:rFonts w:hint="eastAsia"/>
        </w:rPr>
        <w:t>（绝对压力），单</w:t>
      </w:r>
      <w:proofErr w:type="gramStart"/>
      <w:r w:rsidRPr="001E4A7C">
        <w:rPr>
          <w:rFonts w:hint="eastAsia"/>
        </w:rPr>
        <w:t>次处理</w:t>
      </w:r>
      <w:proofErr w:type="gramEnd"/>
      <w:r w:rsidRPr="001E4A7C">
        <w:rPr>
          <w:rFonts w:hint="eastAsia"/>
        </w:rPr>
        <w:t>时间≥</w:t>
      </w:r>
      <w:r w:rsidRPr="001E4A7C">
        <w:t>4h</w:t>
      </w:r>
      <w:r w:rsidRPr="001E4A7C">
        <w:rPr>
          <w:rFonts w:hint="eastAsia"/>
        </w:rPr>
        <w:t>，各项参数均满足</w:t>
      </w:r>
      <w:r w:rsidR="00242C0B" w:rsidRPr="001E4A7C">
        <w:rPr>
          <w:rFonts w:hint="eastAsia"/>
          <w:kern w:val="0"/>
        </w:rPr>
        <w:t>《病死及病害动物无害化处理技术规范》（农医发</w:t>
      </w:r>
      <w:r w:rsidR="00242C0B" w:rsidRPr="001E4A7C">
        <w:rPr>
          <w:rFonts w:hint="eastAsia"/>
          <w:kern w:val="0"/>
        </w:rPr>
        <w:t>[2017]25</w:t>
      </w:r>
      <w:r w:rsidR="00242C0B" w:rsidRPr="001E4A7C">
        <w:rPr>
          <w:rFonts w:hint="eastAsia"/>
          <w:kern w:val="0"/>
        </w:rPr>
        <w:t>号）</w:t>
      </w:r>
      <w:r w:rsidRPr="001E4A7C">
        <w:rPr>
          <w:rFonts w:hint="eastAsia"/>
          <w:kern w:val="0"/>
        </w:rPr>
        <w:t>中对</w:t>
      </w:r>
      <w:r w:rsidRPr="001E4A7C">
        <w:rPr>
          <w:rFonts w:hint="eastAsia"/>
        </w:rPr>
        <w:t>干法化制工艺的技术要求。病死鸡尸体经高温高压处理后产生肉骨粉和油脂</w:t>
      </w:r>
      <w:r w:rsidR="00D01FBB" w:rsidRPr="001E4A7C">
        <w:rPr>
          <w:rFonts w:hint="eastAsia"/>
        </w:rPr>
        <w:t>外售</w:t>
      </w:r>
      <w:r w:rsidRPr="001E4A7C">
        <w:rPr>
          <w:rFonts w:hint="eastAsia"/>
        </w:rPr>
        <w:t>，</w:t>
      </w:r>
      <w:r w:rsidR="00D01FBB" w:rsidRPr="001E4A7C">
        <w:rPr>
          <w:rFonts w:hint="eastAsia"/>
        </w:rPr>
        <w:t>肉骨粉是一种重要的动物蛋白产品，也是一种从动物组织中剔除了脂肪、油脂或其他成分之后经高温消毒、干燥和粉碎制成的粉状饲料；油脂经过过滤、精加工可</w:t>
      </w:r>
      <w:proofErr w:type="gramStart"/>
      <w:r w:rsidR="00D01FBB" w:rsidRPr="001E4A7C">
        <w:rPr>
          <w:rFonts w:hint="eastAsia"/>
        </w:rPr>
        <w:t>提炼做</w:t>
      </w:r>
      <w:proofErr w:type="gramEnd"/>
      <w:r w:rsidR="00D01FBB" w:rsidRPr="001E4A7C">
        <w:rPr>
          <w:rFonts w:hint="eastAsia"/>
        </w:rPr>
        <w:t>生物柴油。由此可见，项目病死鸡尸体在经过处理后</w:t>
      </w:r>
      <w:r w:rsidR="00D01FBB" w:rsidRPr="001E4A7C">
        <w:t>不会对周围环境造成二次污染，且产生了有回收利用价值的副产品</w:t>
      </w:r>
      <w:r w:rsidR="00D01FBB" w:rsidRPr="001E4A7C">
        <w:rPr>
          <w:rFonts w:hint="eastAsia"/>
        </w:rPr>
        <w:t>，</w:t>
      </w:r>
      <w:r w:rsidR="00D01FBB" w:rsidRPr="001E4A7C">
        <w:t>在满足废物资源化的同时给企业带来了一定的经济收益</w:t>
      </w:r>
      <w:r w:rsidR="00D01FBB" w:rsidRPr="001E4A7C">
        <w:rPr>
          <w:rFonts w:hint="eastAsia"/>
        </w:rPr>
        <w:t>，</w:t>
      </w:r>
      <w:r w:rsidR="00D01FBB" w:rsidRPr="001E4A7C">
        <w:t>因此该种处置方式是合理可行的</w:t>
      </w:r>
      <w:r w:rsidR="00D01FBB" w:rsidRPr="001E4A7C">
        <w:rPr>
          <w:rFonts w:hint="eastAsia"/>
        </w:rPr>
        <w:t>。</w:t>
      </w:r>
    </w:p>
    <w:p w:rsidR="00242C0B" w:rsidRPr="001E4A7C" w:rsidRDefault="00242C0B" w:rsidP="00242C0B">
      <w:pPr>
        <w:pStyle w:val="affffff3"/>
      </w:pPr>
      <w:r w:rsidRPr="001E4A7C">
        <w:rPr>
          <w:rFonts w:hint="eastAsia"/>
        </w:rPr>
        <w:t>3</w:t>
      </w:r>
      <w:r w:rsidRPr="001E4A7C">
        <w:rPr>
          <w:rFonts w:hint="eastAsia"/>
        </w:rPr>
        <w:t>、锅炉灰渣</w:t>
      </w:r>
    </w:p>
    <w:p w:rsidR="00242C0B" w:rsidRPr="001E4A7C" w:rsidRDefault="00242C0B" w:rsidP="00242C0B">
      <w:pPr>
        <w:pStyle w:val="affffff3"/>
      </w:pPr>
      <w:r w:rsidRPr="001E4A7C">
        <w:rPr>
          <w:rFonts w:hint="eastAsia"/>
        </w:rPr>
        <w:t>本项目单场锅炉灰</w:t>
      </w:r>
      <w:proofErr w:type="gramStart"/>
      <w:r w:rsidRPr="001E4A7C">
        <w:rPr>
          <w:rFonts w:hint="eastAsia"/>
        </w:rPr>
        <w:t>渣产生</w:t>
      </w:r>
      <w:proofErr w:type="gramEnd"/>
      <w:r w:rsidRPr="001E4A7C">
        <w:rPr>
          <w:rFonts w:hint="eastAsia"/>
        </w:rPr>
        <w:t>量为</w:t>
      </w:r>
      <w:r w:rsidRPr="001E4A7C">
        <w:rPr>
          <w:rFonts w:hint="eastAsia"/>
        </w:rPr>
        <w:t>26.93t/a</w:t>
      </w:r>
      <w:r w:rsidRPr="001E4A7C">
        <w:rPr>
          <w:rFonts w:hint="eastAsia"/>
        </w:rPr>
        <w:t>，各场锅炉灰</w:t>
      </w:r>
      <w:proofErr w:type="gramStart"/>
      <w:r w:rsidRPr="001E4A7C">
        <w:rPr>
          <w:rFonts w:hint="eastAsia"/>
        </w:rPr>
        <w:t>渣产生</w:t>
      </w:r>
      <w:proofErr w:type="gramEnd"/>
      <w:r w:rsidRPr="001E4A7C">
        <w:rPr>
          <w:rFonts w:hint="eastAsia"/>
        </w:rPr>
        <w:t>总量为</w:t>
      </w:r>
      <w:r w:rsidRPr="001E4A7C">
        <w:rPr>
          <w:rFonts w:hint="eastAsia"/>
        </w:rPr>
        <w:t>80.79t/a</w:t>
      </w:r>
      <w:r w:rsidRPr="001E4A7C">
        <w:rPr>
          <w:rFonts w:hint="eastAsia"/>
        </w:rPr>
        <w:t>。项目采用的生物质燃料主要由玉米秸秆、稻壳、玉米芯组成，灰渣中含有丰富的钾、硅及多种微量元素，可回用于农业生产。</w:t>
      </w:r>
    </w:p>
    <w:p w:rsidR="00242C0B" w:rsidRPr="001E4A7C" w:rsidRDefault="00242C0B" w:rsidP="00242C0B">
      <w:pPr>
        <w:pStyle w:val="affffff3"/>
      </w:pPr>
      <w:r w:rsidRPr="001E4A7C">
        <w:rPr>
          <w:rFonts w:hint="eastAsia"/>
        </w:rPr>
        <w:t>4</w:t>
      </w:r>
      <w:r w:rsidRPr="001E4A7C">
        <w:rPr>
          <w:rFonts w:hint="eastAsia"/>
        </w:rPr>
        <w:t>、防疫废物</w:t>
      </w:r>
    </w:p>
    <w:p w:rsidR="00242C0B" w:rsidRPr="001E4A7C" w:rsidRDefault="00242C0B" w:rsidP="00242C0B">
      <w:pPr>
        <w:pStyle w:val="affffff3"/>
      </w:pPr>
      <w:r w:rsidRPr="001E4A7C">
        <w:rPr>
          <w:rFonts w:hint="eastAsia"/>
        </w:rPr>
        <w:t>肉鸡在生长过程中接种疫苗而产生少量的防疫废物（废药剂包装物、废药品等），项目单场防疫废物产生量约为</w:t>
      </w:r>
      <w:r w:rsidRPr="001E4A7C">
        <w:rPr>
          <w:rFonts w:hint="eastAsia"/>
        </w:rPr>
        <w:t>0.27t/a</w:t>
      </w:r>
      <w:r w:rsidRPr="001E4A7C">
        <w:rPr>
          <w:rFonts w:hint="eastAsia"/>
        </w:rPr>
        <w:t>，各场防疫废物产生总量为</w:t>
      </w:r>
      <w:r w:rsidRPr="001E4A7C">
        <w:rPr>
          <w:rFonts w:hint="eastAsia"/>
        </w:rPr>
        <w:t>0.81t/a</w:t>
      </w:r>
      <w:r w:rsidRPr="001E4A7C">
        <w:rPr>
          <w:rFonts w:hint="eastAsia"/>
        </w:rPr>
        <w:t>。</w:t>
      </w:r>
      <w:r w:rsidR="00D01FBB" w:rsidRPr="001E4A7C">
        <w:rPr>
          <w:rFonts w:hint="eastAsia"/>
        </w:rPr>
        <w:t>项目产生的</w:t>
      </w:r>
      <w:r w:rsidRPr="001E4A7C">
        <w:rPr>
          <w:rFonts w:hint="eastAsia"/>
        </w:rPr>
        <w:t>防疫废物属于</w:t>
      </w:r>
      <w:r w:rsidRPr="001E4A7C">
        <w:rPr>
          <w:rFonts w:hint="eastAsia"/>
        </w:rPr>
        <w:t>HW01</w:t>
      </w:r>
      <w:r w:rsidRPr="001E4A7C">
        <w:rPr>
          <w:rFonts w:hint="eastAsia"/>
        </w:rPr>
        <w:t>医疗废物中的为防治动物传染病而需要收集和处置的废物（代码</w:t>
      </w:r>
      <w:r w:rsidRPr="001E4A7C">
        <w:rPr>
          <w:rFonts w:hint="eastAsia"/>
        </w:rPr>
        <w:t>900-001-01</w:t>
      </w:r>
      <w:r w:rsidRPr="001E4A7C">
        <w:rPr>
          <w:rFonts w:hint="eastAsia"/>
        </w:rPr>
        <w:t>）。防疫废物暂存于各场区危废库内，委托有资质的单位集中处理。</w:t>
      </w:r>
    </w:p>
    <w:p w:rsidR="00D01FBB" w:rsidRPr="001E4A7C" w:rsidRDefault="00D01FBB" w:rsidP="00D01FBB">
      <w:pPr>
        <w:ind w:firstLine="480"/>
      </w:pPr>
      <w:r w:rsidRPr="001E4A7C">
        <w:t>本项目</w:t>
      </w:r>
      <w:r w:rsidRPr="001E4A7C">
        <w:rPr>
          <w:rFonts w:hint="eastAsia"/>
        </w:rPr>
        <w:t>在各场区</w:t>
      </w:r>
      <w:r w:rsidRPr="001E4A7C">
        <w:t>内单独</w:t>
      </w:r>
      <w:proofErr w:type="gramStart"/>
      <w:r w:rsidRPr="001E4A7C">
        <w:t>设置危废暂存</w:t>
      </w:r>
      <w:proofErr w:type="gramEnd"/>
      <w:r w:rsidRPr="001E4A7C">
        <w:t>间（面积</w:t>
      </w:r>
      <w:r w:rsidR="00830EA8" w:rsidRPr="001E4A7C">
        <w:rPr>
          <w:rFonts w:hint="eastAsia"/>
        </w:rPr>
        <w:t>10</w:t>
      </w:r>
      <w:r w:rsidRPr="001E4A7C">
        <w:t>m</w:t>
      </w:r>
      <w:r w:rsidRPr="001E4A7C">
        <w:rPr>
          <w:vertAlign w:val="superscript"/>
        </w:rPr>
        <w:t>2</w:t>
      </w:r>
      <w:r w:rsidRPr="001E4A7C">
        <w:t>），</w:t>
      </w:r>
      <w:r w:rsidRPr="001E4A7C">
        <w:rPr>
          <w:rFonts w:hint="eastAsia"/>
        </w:rPr>
        <w:t>为避免对危险废物暂存对环境造成不利影响，对</w:t>
      </w:r>
      <w:r w:rsidRPr="001E4A7C">
        <w:t>于</w:t>
      </w:r>
      <w:r w:rsidRPr="001E4A7C">
        <w:rPr>
          <w:rFonts w:hint="eastAsia"/>
        </w:rPr>
        <w:t>场区</w:t>
      </w:r>
      <w:r w:rsidRPr="001E4A7C">
        <w:t>内危险废物临时贮存要求如下</w:t>
      </w:r>
      <w:r w:rsidRPr="001E4A7C">
        <w:rPr>
          <w:rFonts w:hint="eastAsia"/>
        </w:rPr>
        <w:t>：</w:t>
      </w:r>
    </w:p>
    <w:p w:rsidR="00D01FBB" w:rsidRPr="001E4A7C" w:rsidRDefault="00D01FBB" w:rsidP="002A3CD5">
      <w:pPr>
        <w:pStyle w:val="affffff3"/>
      </w:pPr>
      <w:r w:rsidRPr="001E4A7C">
        <w:rPr>
          <w:rFonts w:hint="eastAsia"/>
        </w:rPr>
        <w:t>（</w:t>
      </w:r>
      <w:r w:rsidRPr="001E4A7C">
        <w:rPr>
          <w:rFonts w:hint="eastAsia"/>
        </w:rPr>
        <w:t>1</w:t>
      </w:r>
      <w:r w:rsidRPr="001E4A7C">
        <w:rPr>
          <w:rFonts w:hint="eastAsia"/>
        </w:rPr>
        <w:t>）</w:t>
      </w:r>
      <w:r w:rsidRPr="001E4A7C">
        <w:t>应使用符合标准的容器盛装危险废物，容器及其材质应满足相应的强度要求；</w:t>
      </w:r>
    </w:p>
    <w:p w:rsidR="00D01FBB" w:rsidRPr="001E4A7C" w:rsidRDefault="002A3CD5" w:rsidP="002A3CD5">
      <w:pPr>
        <w:pStyle w:val="affffff3"/>
      </w:pPr>
      <w:r w:rsidRPr="001E4A7C">
        <w:rPr>
          <w:rFonts w:hint="eastAsia"/>
        </w:rPr>
        <w:t>（</w:t>
      </w:r>
      <w:r w:rsidRPr="001E4A7C">
        <w:rPr>
          <w:rFonts w:hint="eastAsia"/>
        </w:rPr>
        <w:t>2</w:t>
      </w:r>
      <w:r w:rsidRPr="001E4A7C">
        <w:rPr>
          <w:rFonts w:hint="eastAsia"/>
        </w:rPr>
        <w:t>）</w:t>
      </w:r>
      <w:proofErr w:type="gramStart"/>
      <w:r w:rsidR="00D01FBB" w:rsidRPr="001E4A7C">
        <w:t>装载危废材质</w:t>
      </w:r>
      <w:proofErr w:type="gramEnd"/>
      <w:r w:rsidR="00D01FBB" w:rsidRPr="001E4A7C">
        <w:t>和衬里要与危险废物相容，并且保留足够的空间，容器顶部与液体表面之间保留</w:t>
      </w:r>
      <w:r w:rsidR="00D01FBB" w:rsidRPr="001E4A7C">
        <w:t>100mm</w:t>
      </w:r>
      <w:r w:rsidR="00D01FBB" w:rsidRPr="001E4A7C">
        <w:t>以上的空间</w:t>
      </w:r>
      <w:r w:rsidRPr="001E4A7C">
        <w:rPr>
          <w:rFonts w:hint="eastAsia"/>
        </w:rPr>
        <w:t>；</w:t>
      </w:r>
    </w:p>
    <w:p w:rsidR="00D01FBB" w:rsidRPr="001E4A7C" w:rsidRDefault="002A3CD5" w:rsidP="002A3CD5">
      <w:pPr>
        <w:pStyle w:val="affffff3"/>
      </w:pPr>
      <w:r w:rsidRPr="001E4A7C">
        <w:rPr>
          <w:rFonts w:hint="eastAsia"/>
        </w:rPr>
        <w:lastRenderedPageBreak/>
        <w:t>（</w:t>
      </w:r>
      <w:r w:rsidRPr="001E4A7C">
        <w:rPr>
          <w:rFonts w:hint="eastAsia"/>
        </w:rPr>
        <w:t>3</w:t>
      </w:r>
      <w:r w:rsidRPr="001E4A7C">
        <w:rPr>
          <w:rFonts w:hint="eastAsia"/>
        </w:rPr>
        <w:t>）</w:t>
      </w:r>
      <w:r w:rsidR="00D01FBB" w:rsidRPr="001E4A7C">
        <w:t>容器表面必须粘贴符合标准的标签（《危险废物贮存污染控制标准》</w:t>
      </w:r>
      <w:r w:rsidR="00D01FBB" w:rsidRPr="001E4A7C">
        <w:t>GB18597-2001</w:t>
      </w:r>
      <w:r w:rsidR="00D01FBB" w:rsidRPr="001E4A7C">
        <w:t>附录</w:t>
      </w:r>
      <w:r w:rsidR="00D01FBB" w:rsidRPr="001E4A7C">
        <w:t>A</w:t>
      </w:r>
      <w:r w:rsidR="00D01FBB" w:rsidRPr="001E4A7C">
        <w:t>），实行分类管理。</w:t>
      </w:r>
    </w:p>
    <w:p w:rsidR="00D01FBB" w:rsidRPr="001E4A7C" w:rsidRDefault="002A3CD5" w:rsidP="002A3CD5">
      <w:pPr>
        <w:pStyle w:val="affffff3"/>
      </w:pPr>
      <w:r w:rsidRPr="001E4A7C">
        <w:rPr>
          <w:rFonts w:hint="eastAsia"/>
        </w:rPr>
        <w:t>（</w:t>
      </w:r>
      <w:r w:rsidRPr="001E4A7C">
        <w:rPr>
          <w:rFonts w:hint="eastAsia"/>
        </w:rPr>
        <w:t>4</w:t>
      </w:r>
      <w:r w:rsidRPr="001E4A7C">
        <w:rPr>
          <w:rFonts w:hint="eastAsia"/>
        </w:rPr>
        <w:t>）</w:t>
      </w:r>
      <w:r w:rsidR="00D01FBB" w:rsidRPr="001E4A7C">
        <w:t>危险废物临时贮存所的地面和</w:t>
      </w:r>
      <w:proofErr w:type="gramStart"/>
      <w:r w:rsidR="00D01FBB" w:rsidRPr="001E4A7C">
        <w:t>裙脚</w:t>
      </w:r>
      <w:proofErr w:type="gramEnd"/>
      <w:r w:rsidR="00D01FBB" w:rsidRPr="001E4A7C">
        <w:t>要用坚固、防渗的材料建造；该贮存所的地面与裙脚围建一定的空间，该容积不低于堵截最大容器的最大储量或总储量的</w:t>
      </w:r>
      <w:r w:rsidR="00D01FBB" w:rsidRPr="001E4A7C">
        <w:t>1/5</w:t>
      </w:r>
      <w:r w:rsidR="00D01FBB" w:rsidRPr="001E4A7C">
        <w:t>；贮存所需设液体收集装置、气体</w:t>
      </w:r>
      <w:proofErr w:type="gramStart"/>
      <w:r w:rsidR="00D01FBB" w:rsidRPr="001E4A7C">
        <w:t>导出口</w:t>
      </w:r>
      <w:proofErr w:type="gramEnd"/>
      <w:r w:rsidR="00D01FBB" w:rsidRPr="001E4A7C">
        <w:t>及气体净化装置；贮存装载液体、半固体危险废物容器的地方，必须有耐腐蚀的硬化地面且表面无裂隙。贮存设施应注意安全照明等问题；不相容的危险废物分开存放，并设有隔离间。具体设计原则见《危险废物贮存污染控制标准》（</w:t>
      </w:r>
      <w:r w:rsidR="00D01FBB" w:rsidRPr="001E4A7C">
        <w:t>GB18597-2001</w:t>
      </w:r>
      <w:r w:rsidR="00D01FBB" w:rsidRPr="001E4A7C">
        <w:t>）。</w:t>
      </w:r>
    </w:p>
    <w:p w:rsidR="00D01FBB" w:rsidRPr="001E4A7C" w:rsidRDefault="0008172A" w:rsidP="002A3CD5">
      <w:pPr>
        <w:pStyle w:val="affffff3"/>
      </w:pPr>
      <w:r w:rsidRPr="001E4A7C">
        <w:rPr>
          <w:rFonts w:hint="eastAsia"/>
        </w:rPr>
        <w:t>（</w:t>
      </w:r>
      <w:r w:rsidR="0008636E" w:rsidRPr="001E4A7C">
        <w:rPr>
          <w:rFonts w:hint="eastAsia"/>
        </w:rPr>
        <w:t>5</w:t>
      </w:r>
      <w:r w:rsidRPr="001E4A7C">
        <w:rPr>
          <w:rFonts w:hint="eastAsia"/>
        </w:rPr>
        <w:t>）</w:t>
      </w:r>
      <w:r w:rsidR="00D01FBB" w:rsidRPr="001E4A7C">
        <w:t>废物暂存间地面采取防渗措施，</w:t>
      </w:r>
      <w:r w:rsidR="00D01FBB" w:rsidRPr="001E4A7C">
        <w:rPr>
          <w:rFonts w:hint="eastAsia"/>
        </w:rPr>
        <w:t>其防渗技术要求为：基础必须防渗，防渗</w:t>
      </w:r>
      <w:proofErr w:type="gramStart"/>
      <w:r w:rsidR="00D01FBB" w:rsidRPr="001E4A7C">
        <w:rPr>
          <w:rFonts w:hint="eastAsia"/>
        </w:rPr>
        <w:t>层至少</w:t>
      </w:r>
      <w:proofErr w:type="gramEnd"/>
      <w:r w:rsidR="00D01FBB" w:rsidRPr="001E4A7C">
        <w:rPr>
          <w:rFonts w:hint="eastAsia"/>
        </w:rPr>
        <w:t>为</w:t>
      </w:r>
      <w:r w:rsidR="00D01FBB" w:rsidRPr="001E4A7C">
        <w:rPr>
          <w:rFonts w:hint="eastAsia"/>
        </w:rPr>
        <w:t>1m</w:t>
      </w:r>
      <w:r w:rsidR="00D01FBB" w:rsidRPr="001E4A7C">
        <w:rPr>
          <w:rFonts w:hint="eastAsia"/>
        </w:rPr>
        <w:t>厚粘土层（</w:t>
      </w:r>
      <w:r w:rsidR="00D01FBB" w:rsidRPr="001E4A7C">
        <w:rPr>
          <w:rFonts w:hint="eastAsia"/>
        </w:rPr>
        <w:t>K</w:t>
      </w:r>
      <w:r w:rsidR="00D01FBB" w:rsidRPr="001E4A7C">
        <w:rPr>
          <w:rFonts w:hint="eastAsia"/>
        </w:rPr>
        <w:t>≤</w:t>
      </w:r>
      <w:r w:rsidR="00D01FBB" w:rsidRPr="001E4A7C">
        <w:rPr>
          <w:rFonts w:hint="eastAsia"/>
        </w:rPr>
        <w:t>1</w:t>
      </w:r>
      <w:r w:rsidR="00D01FBB" w:rsidRPr="001E4A7C">
        <w:rPr>
          <w:rFonts w:hint="eastAsia"/>
        </w:rPr>
        <w:t>×</w:t>
      </w:r>
      <w:r w:rsidR="00D01FBB" w:rsidRPr="001E4A7C">
        <w:rPr>
          <w:rFonts w:hint="eastAsia"/>
        </w:rPr>
        <w:t>10</w:t>
      </w:r>
      <w:r w:rsidR="00D01FBB" w:rsidRPr="001E4A7C">
        <w:rPr>
          <w:rFonts w:hint="eastAsia"/>
          <w:vertAlign w:val="superscript"/>
        </w:rPr>
        <w:t>-7</w:t>
      </w:r>
      <w:r w:rsidR="00D01FBB" w:rsidRPr="001E4A7C">
        <w:rPr>
          <w:rFonts w:hint="eastAsia"/>
        </w:rPr>
        <w:t>cm/s</w:t>
      </w:r>
      <w:r w:rsidR="00D01FBB" w:rsidRPr="001E4A7C">
        <w:rPr>
          <w:rFonts w:hint="eastAsia"/>
        </w:rPr>
        <w:t>），或</w:t>
      </w:r>
      <w:r w:rsidR="00D01FBB" w:rsidRPr="001E4A7C">
        <w:rPr>
          <w:rFonts w:hint="eastAsia"/>
        </w:rPr>
        <w:t>2mm</w:t>
      </w:r>
      <w:r w:rsidR="00D01FBB" w:rsidRPr="001E4A7C">
        <w:rPr>
          <w:rFonts w:hint="eastAsia"/>
        </w:rPr>
        <w:t>厚高密度聚乙烯，或至少</w:t>
      </w:r>
      <w:r w:rsidR="00D01FBB" w:rsidRPr="001E4A7C">
        <w:rPr>
          <w:rFonts w:hint="eastAsia"/>
        </w:rPr>
        <w:t>2mm</w:t>
      </w:r>
      <w:proofErr w:type="gramStart"/>
      <w:r w:rsidR="00D01FBB" w:rsidRPr="001E4A7C">
        <w:rPr>
          <w:rFonts w:hint="eastAsia"/>
        </w:rPr>
        <w:t>厚其它</w:t>
      </w:r>
      <w:proofErr w:type="gramEnd"/>
      <w:r w:rsidR="00D01FBB" w:rsidRPr="001E4A7C">
        <w:rPr>
          <w:rFonts w:hint="eastAsia"/>
        </w:rPr>
        <w:t>人工材料（</w:t>
      </w:r>
      <w:r w:rsidR="00D01FBB" w:rsidRPr="001E4A7C">
        <w:rPr>
          <w:rFonts w:hint="eastAsia"/>
        </w:rPr>
        <w:t>K</w:t>
      </w:r>
      <w:r w:rsidR="00D01FBB" w:rsidRPr="001E4A7C">
        <w:rPr>
          <w:rFonts w:hint="eastAsia"/>
        </w:rPr>
        <w:t>≤</w:t>
      </w:r>
      <w:r w:rsidR="00D01FBB" w:rsidRPr="001E4A7C">
        <w:rPr>
          <w:rFonts w:hint="eastAsia"/>
        </w:rPr>
        <w:t>1</w:t>
      </w:r>
      <w:r w:rsidR="00D01FBB" w:rsidRPr="001E4A7C">
        <w:rPr>
          <w:rFonts w:hint="eastAsia"/>
        </w:rPr>
        <w:t>×</w:t>
      </w:r>
      <w:r w:rsidR="00D01FBB" w:rsidRPr="001E4A7C">
        <w:rPr>
          <w:rFonts w:hint="eastAsia"/>
        </w:rPr>
        <w:t>10</w:t>
      </w:r>
      <w:r w:rsidR="00D01FBB" w:rsidRPr="001E4A7C">
        <w:rPr>
          <w:rFonts w:hint="eastAsia"/>
          <w:vertAlign w:val="superscript"/>
        </w:rPr>
        <w:t>-10</w:t>
      </w:r>
      <w:r w:rsidR="00D01FBB" w:rsidRPr="001E4A7C">
        <w:rPr>
          <w:rFonts w:hint="eastAsia"/>
        </w:rPr>
        <w:t>cm/s</w:t>
      </w:r>
      <w:r w:rsidR="00D01FBB" w:rsidRPr="001E4A7C">
        <w:rPr>
          <w:rFonts w:hint="eastAsia"/>
        </w:rPr>
        <w:t>）。</w:t>
      </w:r>
    </w:p>
    <w:p w:rsidR="00D01FBB" w:rsidRPr="001E4A7C" w:rsidRDefault="002A3CD5" w:rsidP="002A3CD5">
      <w:pPr>
        <w:pStyle w:val="affffff3"/>
      </w:pPr>
      <w:r w:rsidRPr="001E4A7C">
        <w:rPr>
          <w:rFonts w:hint="eastAsia"/>
        </w:rPr>
        <w:t>（</w:t>
      </w:r>
      <w:r w:rsidRPr="001E4A7C">
        <w:rPr>
          <w:rFonts w:hint="eastAsia"/>
        </w:rPr>
        <w:t>6</w:t>
      </w:r>
      <w:r w:rsidRPr="001E4A7C">
        <w:rPr>
          <w:rFonts w:hint="eastAsia"/>
        </w:rPr>
        <w:t>）</w:t>
      </w:r>
      <w:r w:rsidR="0008636E" w:rsidRPr="001E4A7C">
        <w:rPr>
          <w:rFonts w:hint="eastAsia"/>
        </w:rPr>
        <w:t>指定</w:t>
      </w:r>
      <w:r w:rsidR="00D01FBB" w:rsidRPr="001E4A7C">
        <w:t>专人</w:t>
      </w:r>
      <w:proofErr w:type="gramStart"/>
      <w:r w:rsidR="00D01FBB" w:rsidRPr="001E4A7C">
        <w:t>负责危废的</w:t>
      </w:r>
      <w:proofErr w:type="gramEnd"/>
      <w:r w:rsidR="00D01FBB" w:rsidRPr="001E4A7C">
        <w:t>日常收集和管理，对进出临时贮存所</w:t>
      </w:r>
      <w:proofErr w:type="gramStart"/>
      <w:r w:rsidR="00D01FBB" w:rsidRPr="001E4A7C">
        <w:t>的危废都</w:t>
      </w:r>
      <w:proofErr w:type="gramEnd"/>
      <w:r w:rsidR="00D01FBB" w:rsidRPr="001E4A7C">
        <w:t>要记录在案。</w:t>
      </w:r>
    </w:p>
    <w:p w:rsidR="00D01FBB" w:rsidRPr="001E4A7C" w:rsidRDefault="002A3CD5" w:rsidP="002A3CD5">
      <w:pPr>
        <w:pStyle w:val="affffff3"/>
      </w:pPr>
      <w:r w:rsidRPr="001E4A7C">
        <w:rPr>
          <w:rFonts w:hint="eastAsia"/>
        </w:rPr>
        <w:t>（</w:t>
      </w:r>
      <w:r w:rsidRPr="001E4A7C">
        <w:rPr>
          <w:rFonts w:hint="eastAsia"/>
        </w:rPr>
        <w:t>7</w:t>
      </w:r>
      <w:r w:rsidRPr="001E4A7C">
        <w:rPr>
          <w:rFonts w:hint="eastAsia"/>
        </w:rPr>
        <w:t>）</w:t>
      </w:r>
      <w:proofErr w:type="gramStart"/>
      <w:r w:rsidR="00D01FBB" w:rsidRPr="001E4A7C">
        <w:t>危废临时</w:t>
      </w:r>
      <w:proofErr w:type="gramEnd"/>
      <w:r w:rsidR="00D01FBB" w:rsidRPr="001E4A7C">
        <w:t>贮存所</w:t>
      </w:r>
      <w:r w:rsidRPr="001E4A7C">
        <w:t>需</w:t>
      </w:r>
      <w:r w:rsidR="00D01FBB" w:rsidRPr="001E4A7C">
        <w:t>设置警示标志。贮存所内应配备通讯设备、照明设备、安全防护服装及工具，并有应急防护设施。</w:t>
      </w:r>
    </w:p>
    <w:p w:rsidR="00D01FBB" w:rsidRPr="001E4A7C" w:rsidRDefault="002A3CD5" w:rsidP="002A3CD5">
      <w:pPr>
        <w:pStyle w:val="affffff3"/>
      </w:pPr>
      <w:r w:rsidRPr="001E4A7C">
        <w:rPr>
          <w:rFonts w:hint="eastAsia"/>
        </w:rPr>
        <w:t>（</w:t>
      </w:r>
      <w:r w:rsidRPr="001E4A7C">
        <w:rPr>
          <w:rFonts w:hint="eastAsia"/>
        </w:rPr>
        <w:t>8</w:t>
      </w:r>
      <w:r w:rsidRPr="001E4A7C">
        <w:rPr>
          <w:rFonts w:hint="eastAsia"/>
        </w:rPr>
        <w:t>）严禁</w:t>
      </w:r>
      <w:r w:rsidR="00D01FBB" w:rsidRPr="001E4A7C">
        <w:rPr>
          <w:rFonts w:hint="eastAsia"/>
        </w:rPr>
        <w:t>将危险废物提供或者委托给无危险废物经营许可证的单位从事收集、贮存、利用、处置的经营活动。</w:t>
      </w:r>
    </w:p>
    <w:p w:rsidR="00830EA8" w:rsidRPr="001E4A7C" w:rsidRDefault="00242C0B" w:rsidP="00242C0B">
      <w:pPr>
        <w:pStyle w:val="affffff3"/>
      </w:pPr>
      <w:r w:rsidRPr="001E4A7C">
        <w:rPr>
          <w:rFonts w:hint="eastAsia"/>
        </w:rPr>
        <w:t>5</w:t>
      </w:r>
      <w:r w:rsidRPr="001E4A7C">
        <w:rPr>
          <w:rFonts w:hint="eastAsia"/>
        </w:rPr>
        <w:t>、</w:t>
      </w:r>
      <w:r w:rsidR="00830EA8" w:rsidRPr="001E4A7C">
        <w:rPr>
          <w:rFonts w:hint="eastAsia"/>
        </w:rPr>
        <w:t>污水处理站污泥</w:t>
      </w:r>
    </w:p>
    <w:p w:rsidR="00830EA8" w:rsidRPr="001E4A7C" w:rsidRDefault="00830EA8" w:rsidP="00242C0B">
      <w:pPr>
        <w:pStyle w:val="affffff3"/>
      </w:pPr>
      <w:r w:rsidRPr="001E4A7C">
        <w:rPr>
          <w:rFonts w:hint="eastAsia"/>
        </w:rPr>
        <w:t>项目单场污水处理站污泥产生量为</w:t>
      </w:r>
      <w:r w:rsidRPr="001E4A7C">
        <w:rPr>
          <w:rFonts w:hint="eastAsia"/>
        </w:rPr>
        <w:t>2.5t/a</w:t>
      </w:r>
      <w:r w:rsidRPr="001E4A7C">
        <w:rPr>
          <w:rFonts w:hint="eastAsia"/>
        </w:rPr>
        <w:t>，各场污水处理站污泥总量为</w:t>
      </w:r>
      <w:r w:rsidRPr="001E4A7C">
        <w:rPr>
          <w:rFonts w:hint="eastAsia"/>
        </w:rPr>
        <w:t>7.5t/a</w:t>
      </w:r>
      <w:r w:rsidRPr="001E4A7C">
        <w:rPr>
          <w:rFonts w:hint="eastAsia"/>
        </w:rPr>
        <w:t>，与鸡粪一同</w:t>
      </w:r>
      <w:r w:rsidR="002E0A75" w:rsidRPr="001E4A7C">
        <w:rPr>
          <w:rFonts w:hint="eastAsia"/>
        </w:rPr>
        <w:t>拉运</w:t>
      </w:r>
      <w:r w:rsidRPr="001E4A7C">
        <w:rPr>
          <w:rFonts w:hint="eastAsia"/>
        </w:rPr>
        <w:t>至</w:t>
      </w:r>
      <w:r w:rsidR="008419BB" w:rsidRPr="001E4A7C">
        <w:rPr>
          <w:rFonts w:hint="eastAsia"/>
        </w:rPr>
        <w:t>有机肥厂家</w:t>
      </w:r>
      <w:r w:rsidRPr="001E4A7C">
        <w:rPr>
          <w:rFonts w:hint="eastAsia"/>
        </w:rPr>
        <w:t>进行综合利用。</w:t>
      </w:r>
    </w:p>
    <w:p w:rsidR="00242C0B" w:rsidRPr="001E4A7C" w:rsidRDefault="00830EA8" w:rsidP="00242C0B">
      <w:pPr>
        <w:pStyle w:val="affffff3"/>
      </w:pPr>
      <w:r w:rsidRPr="001E4A7C">
        <w:rPr>
          <w:rFonts w:hint="eastAsia"/>
        </w:rPr>
        <w:t>6</w:t>
      </w:r>
      <w:r w:rsidRPr="001E4A7C">
        <w:rPr>
          <w:rFonts w:hint="eastAsia"/>
        </w:rPr>
        <w:t>、</w:t>
      </w:r>
      <w:r w:rsidR="00242C0B" w:rsidRPr="001E4A7C">
        <w:rPr>
          <w:rFonts w:hint="eastAsia"/>
        </w:rPr>
        <w:t>生活垃圾</w:t>
      </w:r>
    </w:p>
    <w:p w:rsidR="00242C0B" w:rsidRPr="001E4A7C" w:rsidRDefault="00242C0B" w:rsidP="00242C0B">
      <w:pPr>
        <w:pStyle w:val="affffff3"/>
      </w:pPr>
      <w:r w:rsidRPr="001E4A7C">
        <w:rPr>
          <w:rFonts w:hint="eastAsia"/>
        </w:rPr>
        <w:t>本项目单场生活垃圾产生量为</w:t>
      </w:r>
      <w:r w:rsidRPr="001E4A7C">
        <w:rPr>
          <w:rFonts w:hint="eastAsia"/>
        </w:rPr>
        <w:t>7.28t/a</w:t>
      </w:r>
      <w:r w:rsidRPr="001E4A7C">
        <w:rPr>
          <w:rFonts w:hint="eastAsia"/>
        </w:rPr>
        <w:t>，各场生活垃圾总量为</w:t>
      </w:r>
      <w:r w:rsidRPr="001E4A7C">
        <w:rPr>
          <w:rFonts w:hint="eastAsia"/>
        </w:rPr>
        <w:t>21.84t/a</w:t>
      </w:r>
      <w:r w:rsidRPr="001E4A7C">
        <w:rPr>
          <w:rFonts w:hint="eastAsia"/>
        </w:rPr>
        <w:t>。生活垃圾集中收集，</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w:t>
      </w:r>
    </w:p>
    <w:p w:rsidR="00740790" w:rsidRPr="001E4A7C" w:rsidRDefault="00242C0B" w:rsidP="002A3CD5">
      <w:pPr>
        <w:pStyle w:val="affffff3"/>
      </w:pPr>
      <w:r w:rsidRPr="001E4A7C">
        <w:rPr>
          <w:rFonts w:hint="eastAsia"/>
        </w:rPr>
        <w:t>综合分析，项目产生的各项固体废物均可得到妥善处置和合理利用，不会产生二次污染，对项目周围环境不会产生明显不良影响。</w:t>
      </w:r>
    </w:p>
    <w:p w:rsidR="001B1A28" w:rsidRPr="001E4A7C" w:rsidRDefault="001B1A28" w:rsidP="001B1A28">
      <w:pPr>
        <w:pStyle w:val="3"/>
        <w:rPr>
          <w:lang w:eastAsia="zh-CN"/>
        </w:rPr>
      </w:pPr>
      <w:bookmarkStart w:id="392" w:name="_Toc32962366"/>
      <w:r w:rsidRPr="001E4A7C">
        <w:rPr>
          <w:rFonts w:hint="eastAsia"/>
        </w:rPr>
        <w:t>运营期</w:t>
      </w:r>
      <w:r w:rsidRPr="001E4A7C">
        <w:t>土壤</w:t>
      </w:r>
      <w:r w:rsidRPr="001E4A7C">
        <w:rPr>
          <w:rFonts w:hint="eastAsia"/>
          <w:lang w:eastAsia="zh-CN"/>
        </w:rPr>
        <w:t>污染防治</w:t>
      </w:r>
      <w:r w:rsidRPr="001E4A7C">
        <w:t>措施</w:t>
      </w:r>
      <w:bookmarkEnd w:id="392"/>
    </w:p>
    <w:p w:rsidR="002A3CD5" w:rsidRPr="001E4A7C" w:rsidRDefault="00ED6FBC" w:rsidP="00ED6FBC">
      <w:pPr>
        <w:pStyle w:val="affffff3"/>
      </w:pPr>
      <w:proofErr w:type="gramStart"/>
      <w:r w:rsidRPr="001E4A7C">
        <w:t>未防止</w:t>
      </w:r>
      <w:proofErr w:type="gramEnd"/>
      <w:r w:rsidRPr="001E4A7C">
        <w:t>项目事故状态</w:t>
      </w:r>
      <w:r w:rsidRPr="001E4A7C">
        <w:rPr>
          <w:rFonts w:hint="eastAsia"/>
        </w:rPr>
        <w:t>对</w:t>
      </w:r>
      <w:r w:rsidRPr="001E4A7C">
        <w:t>各场区及周边土壤造成污染</w:t>
      </w:r>
      <w:r w:rsidRPr="001E4A7C">
        <w:rPr>
          <w:rFonts w:hint="eastAsia"/>
        </w:rPr>
        <w:t>，</w:t>
      </w:r>
      <w:proofErr w:type="gramStart"/>
      <w:r w:rsidRPr="001E4A7C">
        <w:t>本环评提出</w:t>
      </w:r>
      <w:proofErr w:type="gramEnd"/>
      <w:r w:rsidRPr="001E4A7C">
        <w:t>如下措施</w:t>
      </w:r>
      <w:r w:rsidRPr="001E4A7C">
        <w:rPr>
          <w:rFonts w:hint="eastAsia"/>
        </w:rPr>
        <w:t>：</w:t>
      </w:r>
    </w:p>
    <w:p w:rsidR="00ED6FBC" w:rsidRPr="001E4A7C" w:rsidRDefault="00ED6FBC" w:rsidP="00ED6FBC">
      <w:pPr>
        <w:pStyle w:val="affffff3"/>
      </w:pPr>
      <w:r w:rsidRPr="001E4A7C">
        <w:rPr>
          <w:rFonts w:hint="eastAsia"/>
        </w:rPr>
        <w:t>1</w:t>
      </w:r>
      <w:r w:rsidRPr="001E4A7C">
        <w:rPr>
          <w:rFonts w:hint="eastAsia"/>
        </w:rPr>
        <w:t>、鸡粪日产日清，不得在场区内堆放，加强生产管理，</w:t>
      </w:r>
      <w:r w:rsidRPr="001E4A7C">
        <w:rPr>
          <w:rFonts w:ascii="宋体" w:hAnsi="宋体"/>
        </w:rPr>
        <w:t>禁止未经处理的畜禽粪便直接施入农田。</w:t>
      </w:r>
    </w:p>
    <w:p w:rsidR="00ED6FBC" w:rsidRPr="001E4A7C" w:rsidRDefault="00ED6FBC" w:rsidP="00ED6FBC">
      <w:pPr>
        <w:pStyle w:val="affffff3"/>
      </w:pPr>
      <w:r w:rsidRPr="001E4A7C">
        <w:rPr>
          <w:rFonts w:hint="eastAsia"/>
        </w:rPr>
        <w:t>2</w:t>
      </w:r>
      <w:r w:rsidRPr="001E4A7C">
        <w:rPr>
          <w:rFonts w:hint="eastAsia"/>
        </w:rPr>
        <w:t>、禁止未经处理的污水用于</w:t>
      </w:r>
      <w:r w:rsidR="00830EA8" w:rsidRPr="001E4A7C">
        <w:rPr>
          <w:rFonts w:hint="eastAsia"/>
        </w:rPr>
        <w:t>场区</w:t>
      </w:r>
      <w:r w:rsidRPr="001E4A7C">
        <w:rPr>
          <w:rFonts w:hint="eastAsia"/>
        </w:rPr>
        <w:t>绿化，避免废水渗透进入地下水，在鸡舍周围</w:t>
      </w:r>
      <w:r w:rsidRPr="001E4A7C">
        <w:rPr>
          <w:rFonts w:hint="eastAsia"/>
        </w:rPr>
        <w:lastRenderedPageBreak/>
        <w:t>设置截水沟，防止雨水进入造成溢流而污染周边土地。</w:t>
      </w:r>
    </w:p>
    <w:p w:rsidR="00ED6FBC" w:rsidRPr="001E4A7C" w:rsidRDefault="00ED6FBC" w:rsidP="00ED6FBC">
      <w:pPr>
        <w:pStyle w:val="affffff3"/>
      </w:pPr>
      <w:r w:rsidRPr="001E4A7C">
        <w:rPr>
          <w:rFonts w:hint="eastAsia"/>
        </w:rPr>
        <w:t>3</w:t>
      </w:r>
      <w:r w:rsidRPr="001E4A7C">
        <w:rPr>
          <w:rFonts w:hint="eastAsia"/>
        </w:rPr>
        <w:t>、</w:t>
      </w:r>
      <w:r w:rsidRPr="001E4A7C">
        <w:t>对场区的道路、地面等进行硬化处理，防止废水发</w:t>
      </w:r>
      <w:r w:rsidR="00551032" w:rsidRPr="001E4A7C">
        <w:rPr>
          <w:rFonts w:hint="eastAsia"/>
        </w:rPr>
        <w:t>生“跑、冒、滴、漏”</w:t>
      </w:r>
      <w:r w:rsidRPr="001E4A7C">
        <w:rPr>
          <w:rFonts w:hint="eastAsia"/>
        </w:rPr>
        <w:t>现象</w:t>
      </w:r>
      <w:proofErr w:type="gramStart"/>
      <w:r w:rsidRPr="001E4A7C">
        <w:rPr>
          <w:rFonts w:hint="eastAsia"/>
        </w:rPr>
        <w:t>时污染</w:t>
      </w:r>
      <w:proofErr w:type="gramEnd"/>
      <w:r w:rsidRPr="001E4A7C">
        <w:rPr>
          <w:rFonts w:hint="eastAsia"/>
        </w:rPr>
        <w:t>地下水</w:t>
      </w:r>
      <w:r w:rsidR="00551032" w:rsidRPr="001E4A7C">
        <w:rPr>
          <w:rFonts w:hint="eastAsia"/>
        </w:rPr>
        <w:t>及土壤</w:t>
      </w:r>
      <w:r w:rsidRPr="001E4A7C">
        <w:rPr>
          <w:rFonts w:hint="eastAsia"/>
        </w:rPr>
        <w:t>环境，另外，严格按照场区的绿化方案进行绿化，对于所有的输水管道、贮水池等均采取防渗措施，如对地面进行碾压、夯实，并在地下设置防渗塑料等，管道材料使用防腐材料，防止具有腐蚀性的液体泄漏污染地下水，以保护项目附近</w:t>
      </w:r>
      <w:r w:rsidRPr="001E4A7C">
        <w:t>的土壤。</w:t>
      </w:r>
    </w:p>
    <w:p w:rsidR="00ED6FBC" w:rsidRPr="001E4A7C" w:rsidRDefault="00ED6FBC" w:rsidP="00ED6FBC">
      <w:pPr>
        <w:pStyle w:val="affffff3"/>
        <w:rPr>
          <w:spacing w:val="-2"/>
        </w:rPr>
      </w:pPr>
      <w:r w:rsidRPr="001E4A7C">
        <w:rPr>
          <w:rFonts w:hint="eastAsia"/>
        </w:rPr>
        <w:t>4</w:t>
      </w:r>
      <w:r w:rsidRPr="001E4A7C">
        <w:rPr>
          <w:rFonts w:hint="eastAsia"/>
        </w:rPr>
        <w:t>、</w:t>
      </w:r>
      <w:r w:rsidRPr="001E4A7C">
        <w:rPr>
          <w:spacing w:val="-2"/>
        </w:rPr>
        <w:t>危险废物严格按要求进行处理处置，严禁随意倾倒、丢弃；企业应及</w:t>
      </w:r>
      <w:r w:rsidRPr="001E4A7C">
        <w:rPr>
          <w:rFonts w:hint="eastAsia"/>
          <w:spacing w:val="-2"/>
        </w:rPr>
        <w:t>时</w:t>
      </w:r>
      <w:proofErr w:type="gramStart"/>
      <w:r w:rsidRPr="001E4A7C">
        <w:rPr>
          <w:rFonts w:hint="eastAsia"/>
          <w:spacing w:val="-2"/>
        </w:rPr>
        <w:t>联系危废处置</w:t>
      </w:r>
      <w:proofErr w:type="gramEnd"/>
      <w:r w:rsidRPr="001E4A7C">
        <w:rPr>
          <w:rFonts w:hint="eastAsia"/>
          <w:spacing w:val="-2"/>
        </w:rPr>
        <w:t>单位回收，</w:t>
      </w:r>
      <w:proofErr w:type="gramStart"/>
      <w:r w:rsidRPr="001E4A7C">
        <w:rPr>
          <w:rFonts w:hint="eastAsia"/>
          <w:spacing w:val="-2"/>
        </w:rPr>
        <w:t>在危废处置</w:t>
      </w:r>
      <w:proofErr w:type="gramEnd"/>
      <w:r w:rsidRPr="001E4A7C">
        <w:rPr>
          <w:rFonts w:hint="eastAsia"/>
          <w:spacing w:val="-2"/>
        </w:rPr>
        <w:t>单位未回收期间，应集中收集，专人管理，集中贮存，各类危险废物按性质不同分类进行贮存。临时危险废物贮存设施应满足《危险废物贮存污染控制标准》及《关于发布</w:t>
      </w:r>
      <w:r w:rsidRPr="001E4A7C">
        <w:rPr>
          <w:spacing w:val="-2"/>
        </w:rPr>
        <w:t>&lt;</w:t>
      </w:r>
      <w:r w:rsidRPr="001E4A7C">
        <w:rPr>
          <w:spacing w:val="-2"/>
        </w:rPr>
        <w:t>一般工业固体废物贮存、处置场污染控制标准</w:t>
      </w:r>
      <w:r w:rsidRPr="001E4A7C">
        <w:rPr>
          <w:spacing w:val="-2"/>
        </w:rPr>
        <w:t>&gt;</w:t>
      </w:r>
      <w:r w:rsidRPr="001E4A7C">
        <w:rPr>
          <w:spacing w:val="-2"/>
        </w:rPr>
        <w:t>（</w:t>
      </w:r>
      <w:r w:rsidRPr="001E4A7C">
        <w:rPr>
          <w:spacing w:val="-2"/>
        </w:rPr>
        <w:t>GB18599-2001</w:t>
      </w:r>
      <w:r w:rsidRPr="001E4A7C">
        <w:rPr>
          <w:spacing w:val="-2"/>
        </w:rPr>
        <w:t>）等</w:t>
      </w:r>
      <w:r w:rsidRPr="001E4A7C">
        <w:rPr>
          <w:spacing w:val="-2"/>
        </w:rPr>
        <w:t>3</w:t>
      </w:r>
      <w:r w:rsidRPr="001E4A7C">
        <w:rPr>
          <w:spacing w:val="-2"/>
        </w:rPr>
        <w:t>项</w:t>
      </w:r>
      <w:r w:rsidRPr="001E4A7C">
        <w:rPr>
          <w:rFonts w:hint="eastAsia"/>
          <w:spacing w:val="-2"/>
        </w:rPr>
        <w:t>国家污染物控制标准修改单的公告》（环境保护部公告</w:t>
      </w:r>
      <w:r w:rsidRPr="001E4A7C">
        <w:rPr>
          <w:spacing w:val="-2"/>
        </w:rPr>
        <w:t>2013</w:t>
      </w:r>
      <w:r w:rsidRPr="001E4A7C">
        <w:rPr>
          <w:spacing w:val="-2"/>
        </w:rPr>
        <w:t>年第</w:t>
      </w:r>
      <w:r w:rsidRPr="001E4A7C">
        <w:rPr>
          <w:spacing w:val="-2"/>
        </w:rPr>
        <w:t>36</w:t>
      </w:r>
      <w:r w:rsidRPr="001E4A7C">
        <w:rPr>
          <w:spacing w:val="-2"/>
        </w:rPr>
        <w:t>号）的要求。</w:t>
      </w:r>
    </w:p>
    <w:p w:rsidR="005D426A" w:rsidRPr="001E4A7C" w:rsidRDefault="00ED6FBC" w:rsidP="00ED6FBC">
      <w:pPr>
        <w:pStyle w:val="affffff3"/>
        <w:ind w:firstLine="472"/>
        <w:rPr>
          <w:spacing w:val="-2"/>
        </w:rPr>
      </w:pPr>
      <w:r w:rsidRPr="001E4A7C">
        <w:rPr>
          <w:rFonts w:hint="eastAsia"/>
          <w:spacing w:val="-2"/>
        </w:rPr>
        <w:t>5</w:t>
      </w:r>
      <w:r w:rsidRPr="001E4A7C">
        <w:rPr>
          <w:rFonts w:hint="eastAsia"/>
          <w:spacing w:val="-2"/>
        </w:rPr>
        <w:t>、</w:t>
      </w:r>
      <w:r w:rsidR="005D426A" w:rsidRPr="001E4A7C">
        <w:rPr>
          <w:rFonts w:hint="eastAsia"/>
          <w:spacing w:val="-2"/>
        </w:rPr>
        <w:t>分区防渗，将发生事故泄漏对土壤造成不利影响的概率降至最低。</w:t>
      </w:r>
    </w:p>
    <w:p w:rsidR="00ED6FBC" w:rsidRPr="001E4A7C" w:rsidRDefault="005D426A" w:rsidP="00ED6FBC">
      <w:pPr>
        <w:pStyle w:val="affffff3"/>
        <w:ind w:firstLine="472"/>
        <w:rPr>
          <w:spacing w:val="-2"/>
        </w:rPr>
      </w:pPr>
      <w:r w:rsidRPr="001E4A7C">
        <w:rPr>
          <w:rFonts w:hint="eastAsia"/>
          <w:spacing w:val="-2"/>
        </w:rPr>
        <w:t>6</w:t>
      </w:r>
      <w:r w:rsidRPr="001E4A7C">
        <w:rPr>
          <w:rFonts w:hint="eastAsia"/>
          <w:spacing w:val="-2"/>
        </w:rPr>
        <w:t>、制定监测计划，定期对各场区内土壤进行监测，了解场区土壤环境质量，可</w:t>
      </w:r>
      <w:proofErr w:type="gramStart"/>
      <w:r w:rsidRPr="001E4A7C">
        <w:rPr>
          <w:rFonts w:hint="eastAsia"/>
          <w:spacing w:val="-2"/>
        </w:rPr>
        <w:t>采取本环评</w:t>
      </w:r>
      <w:proofErr w:type="gramEnd"/>
      <w:r w:rsidRPr="001E4A7C">
        <w:rPr>
          <w:rFonts w:hint="eastAsia"/>
          <w:spacing w:val="-2"/>
        </w:rPr>
        <w:t>监测结果作为土壤的本底值衡量项目建成后对土壤环境的影响程度。</w:t>
      </w:r>
    </w:p>
    <w:p w:rsidR="005D426A" w:rsidRPr="001E4A7C" w:rsidRDefault="005D426A" w:rsidP="005D426A">
      <w:pPr>
        <w:pStyle w:val="affffff3"/>
        <w:ind w:firstLine="472"/>
      </w:pPr>
      <w:r w:rsidRPr="001E4A7C">
        <w:rPr>
          <w:rFonts w:hint="eastAsia"/>
          <w:spacing w:val="-2"/>
        </w:rPr>
        <w:t>本项目采取源头控制、过程阻断，污染物消减和分区防控等措施后，可以将项目对土壤环境造成的影响降至最低。</w:t>
      </w:r>
    </w:p>
    <w:bookmarkEnd w:id="368"/>
    <w:bookmarkEnd w:id="369"/>
    <w:bookmarkEnd w:id="370"/>
    <w:bookmarkEnd w:id="371"/>
    <w:bookmarkEnd w:id="372"/>
    <w:bookmarkEnd w:id="373"/>
    <w:bookmarkEnd w:id="374"/>
    <w:bookmarkEnd w:id="375"/>
    <w:bookmarkEnd w:id="376"/>
    <w:bookmarkEnd w:id="377"/>
    <w:p w:rsidR="00C97559" w:rsidRPr="001E4A7C" w:rsidRDefault="00C97559" w:rsidP="005D426A">
      <w:pPr>
        <w:pStyle w:val="1"/>
        <w:spacing w:before="156" w:after="156"/>
      </w:pPr>
      <w:r w:rsidRPr="001E4A7C">
        <w:br w:type="page"/>
      </w:r>
      <w:bookmarkStart w:id="393" w:name="_Toc17772"/>
      <w:r w:rsidR="00A70BDE" w:rsidRPr="001E4A7C">
        <w:rPr>
          <w:rFonts w:hint="eastAsia"/>
          <w:lang w:eastAsia="zh-CN"/>
        </w:rPr>
        <w:lastRenderedPageBreak/>
        <w:t xml:space="preserve">  </w:t>
      </w:r>
      <w:r w:rsidRPr="001E4A7C">
        <w:t xml:space="preserve"> </w:t>
      </w:r>
      <w:bookmarkStart w:id="394" w:name="_Toc32962367"/>
      <w:r w:rsidRPr="001E4A7C">
        <w:t>环境</w:t>
      </w:r>
      <w:r w:rsidR="00A70BDE" w:rsidRPr="001E4A7C">
        <w:t>影响</w:t>
      </w:r>
      <w:r w:rsidRPr="001E4A7C">
        <w:t>经济损益分析</w:t>
      </w:r>
      <w:bookmarkEnd w:id="393"/>
      <w:bookmarkEnd w:id="394"/>
    </w:p>
    <w:p w:rsidR="00C97559" w:rsidRPr="001E4A7C" w:rsidRDefault="00C97559" w:rsidP="005D426A">
      <w:pPr>
        <w:pStyle w:val="affffff3"/>
      </w:pPr>
      <w:r w:rsidRPr="001E4A7C">
        <w:t>环境影响经济损益分析是环境影响评价的一项主要内容，设置的目的在于衡量建设项目所需投入的环保投资和能收到的环保效果，以评价拟建项目的环境经济可行性。因而在环境经济损益分析中除计算用于控制污染所需投资费用外，同时还需估算可能收到的环境与经济效益，以实现扩大生产、提高经济效益的同时</w:t>
      </w:r>
      <w:proofErr w:type="gramStart"/>
      <w:r w:rsidRPr="001E4A7C">
        <w:t>不致于</w:t>
      </w:r>
      <w:proofErr w:type="gramEnd"/>
      <w:r w:rsidRPr="001E4A7C">
        <w:t>造成区域环境污染，做到经济效益、社会效益和环境效益的协调发展。</w:t>
      </w:r>
    </w:p>
    <w:p w:rsidR="00C97559" w:rsidRPr="001E4A7C" w:rsidRDefault="00B76D69" w:rsidP="005D426A">
      <w:pPr>
        <w:pStyle w:val="affffffb"/>
      </w:pPr>
      <w:bookmarkStart w:id="395" w:name="_Toc32962368"/>
      <w:r w:rsidRPr="001E4A7C">
        <w:t>环境效益分析</w:t>
      </w:r>
      <w:bookmarkEnd w:id="395"/>
    </w:p>
    <w:p w:rsidR="00B76D69" w:rsidRPr="001E4A7C" w:rsidRDefault="00B76D69" w:rsidP="00B76D69">
      <w:pPr>
        <w:pStyle w:val="affffffa"/>
      </w:pPr>
      <w:bookmarkStart w:id="396" w:name="_Toc32962369"/>
      <w:r w:rsidRPr="001E4A7C">
        <w:rPr>
          <w:rFonts w:hint="eastAsia"/>
        </w:rPr>
        <w:t>环保投资估算</w:t>
      </w:r>
      <w:bookmarkEnd w:id="396"/>
    </w:p>
    <w:p w:rsidR="00C97559" w:rsidRPr="001E4A7C" w:rsidRDefault="00C97559" w:rsidP="005D426A">
      <w:pPr>
        <w:pStyle w:val="affffff3"/>
      </w:pPr>
      <w:r w:rsidRPr="001E4A7C">
        <w:t>环保投资比按下式计算：</w:t>
      </w:r>
    </w:p>
    <w:p w:rsidR="00C97559" w:rsidRPr="001E4A7C" w:rsidRDefault="00C97559" w:rsidP="005D426A">
      <w:pPr>
        <w:pStyle w:val="affffff3"/>
      </w:pPr>
      <w:r w:rsidRPr="001E4A7C">
        <w:object w:dxaOrig="1786" w:dyaOrig="622">
          <v:shape id="对象 50" o:spid="_x0000_i1026" type="#_x0000_t75" style="width:89.2pt;height:32.8pt;mso-position-horizontal-relative:page;mso-position-vertical-relative:page" o:ole="">
            <v:imagedata r:id="rId30" o:title=""/>
          </v:shape>
          <o:OLEObject Type="Embed" ProgID="Equation.3" ShapeID="对象 50" DrawAspect="Content" ObjectID="_1643608647" r:id="rId31"/>
        </w:object>
      </w:r>
      <w:r w:rsidRPr="001E4A7C">
        <w:t xml:space="preserve"> </w:t>
      </w:r>
    </w:p>
    <w:p w:rsidR="00C97559" w:rsidRPr="001E4A7C" w:rsidRDefault="00C97559" w:rsidP="005D426A">
      <w:pPr>
        <w:pStyle w:val="affffff3"/>
      </w:pPr>
      <w:r w:rsidRPr="001E4A7C">
        <w:t>式中：</w:t>
      </w:r>
      <w:r w:rsidRPr="001E4A7C">
        <w:t>HJ—</w:t>
      </w:r>
      <w:r w:rsidRPr="001E4A7C">
        <w:t>环保费用投资比，</w:t>
      </w:r>
      <w:r w:rsidRPr="001E4A7C">
        <w:t>100</w:t>
      </w:r>
      <w:r w:rsidRPr="001E4A7C">
        <w:t>％；</w:t>
      </w:r>
    </w:p>
    <w:p w:rsidR="00C97559" w:rsidRPr="001E4A7C" w:rsidRDefault="00C97559" w:rsidP="005D426A">
      <w:pPr>
        <w:pStyle w:val="affffff3"/>
      </w:pPr>
      <w:r w:rsidRPr="001E4A7C">
        <w:t xml:space="preserve">      HT—</w:t>
      </w:r>
      <w:r w:rsidRPr="001E4A7C">
        <w:t>环保投资，万元；</w:t>
      </w:r>
    </w:p>
    <w:p w:rsidR="00C97559" w:rsidRPr="001E4A7C" w:rsidRDefault="00C97559" w:rsidP="005D426A">
      <w:pPr>
        <w:pStyle w:val="affffff3"/>
      </w:pPr>
      <w:r w:rsidRPr="001E4A7C">
        <w:t xml:space="preserve">      JI—</w:t>
      </w:r>
      <w:r w:rsidRPr="001E4A7C">
        <w:t>项目总投资，万元。</w:t>
      </w:r>
    </w:p>
    <w:p w:rsidR="00C97559" w:rsidRPr="001E4A7C" w:rsidRDefault="00C97559" w:rsidP="005D426A">
      <w:pPr>
        <w:pStyle w:val="affffff3"/>
      </w:pPr>
      <w:r w:rsidRPr="001E4A7C">
        <w:t>本项目环保投资主要包括废水治理、废气治理、噪声治理、</w:t>
      </w:r>
      <w:r w:rsidRPr="001E4A7C">
        <w:rPr>
          <w:rFonts w:hint="eastAsia"/>
        </w:rPr>
        <w:t>固体废物</w:t>
      </w:r>
      <w:r w:rsidRPr="001E4A7C">
        <w:t>治理和环境风险和环境管理等，总投资为</w:t>
      </w:r>
      <w:r w:rsidR="0043755D" w:rsidRPr="001E4A7C">
        <w:rPr>
          <w:rFonts w:hint="eastAsia"/>
        </w:rPr>
        <w:t>11415</w:t>
      </w:r>
      <w:r w:rsidRPr="001E4A7C">
        <w:t>万元，其中环保投资为</w:t>
      </w:r>
      <w:r w:rsidR="0043755D" w:rsidRPr="001E4A7C">
        <w:rPr>
          <w:rFonts w:hint="eastAsia"/>
        </w:rPr>
        <w:t>270</w:t>
      </w:r>
      <w:r w:rsidRPr="001E4A7C">
        <w:t>万元，约占总投资的</w:t>
      </w:r>
      <w:r w:rsidR="0043755D" w:rsidRPr="001E4A7C">
        <w:rPr>
          <w:rFonts w:hint="eastAsia"/>
        </w:rPr>
        <w:t>2.3</w:t>
      </w:r>
      <w:r w:rsidRPr="001E4A7C">
        <w:t>%</w:t>
      </w:r>
      <w:r w:rsidRPr="001E4A7C">
        <w:t>。环保投资估算详见</w:t>
      </w:r>
      <w:r w:rsidR="00830EA8" w:rsidRPr="001E4A7C">
        <w:fldChar w:fldCharType="begin"/>
      </w:r>
      <w:r w:rsidR="00830EA8" w:rsidRPr="001E4A7C">
        <w:instrText xml:space="preserve"> REF _Ref32803183 \r \h </w:instrText>
      </w:r>
      <w:r w:rsidR="00002B6C" w:rsidRPr="001E4A7C">
        <w:instrText xml:space="preserve"> \* MERGEFORMAT </w:instrText>
      </w:r>
      <w:r w:rsidR="00830EA8" w:rsidRPr="001E4A7C">
        <w:fldChar w:fldCharType="separate"/>
      </w:r>
      <w:r w:rsidR="007B577B" w:rsidRPr="001E4A7C">
        <w:rPr>
          <w:rFonts w:hint="eastAsia"/>
        </w:rPr>
        <w:t>表</w:t>
      </w:r>
      <w:r w:rsidR="007B577B" w:rsidRPr="001E4A7C">
        <w:rPr>
          <w:rFonts w:hint="eastAsia"/>
        </w:rPr>
        <w:t>6-1</w:t>
      </w:r>
      <w:r w:rsidR="00830EA8" w:rsidRPr="001E4A7C">
        <w:fldChar w:fldCharType="end"/>
      </w:r>
      <w:r w:rsidRPr="001E4A7C">
        <w:t>。</w:t>
      </w:r>
    </w:p>
    <w:p w:rsidR="00C97559" w:rsidRPr="001E4A7C" w:rsidRDefault="00C97559" w:rsidP="003D7739">
      <w:pPr>
        <w:pStyle w:val="affffff5"/>
        <w:numPr>
          <w:ilvl w:val="0"/>
          <w:numId w:val="17"/>
        </w:numPr>
      </w:pPr>
      <w:bookmarkStart w:id="397" w:name="_Ref32803183"/>
      <w:r w:rsidRPr="001E4A7C">
        <w:t>环保投资明细表</w:t>
      </w:r>
      <w:bookmarkEnd w:id="397"/>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83"/>
        <w:gridCol w:w="1949"/>
        <w:gridCol w:w="3716"/>
        <w:gridCol w:w="1097"/>
        <w:gridCol w:w="1098"/>
      </w:tblGrid>
      <w:tr w:rsidR="00477762" w:rsidRPr="001E4A7C" w:rsidTr="00B76D69">
        <w:trPr>
          <w:trHeight w:val="340"/>
        </w:trPr>
        <w:tc>
          <w:tcPr>
            <w:tcW w:w="556" w:type="pct"/>
            <w:vMerge w:val="restart"/>
            <w:vAlign w:val="center"/>
          </w:tcPr>
          <w:p w:rsidR="00477762" w:rsidRPr="001E4A7C" w:rsidRDefault="00477762" w:rsidP="0043755D">
            <w:pPr>
              <w:pStyle w:val="affffff4"/>
            </w:pPr>
            <w:r w:rsidRPr="001E4A7C">
              <w:t>污染类型</w:t>
            </w:r>
          </w:p>
        </w:tc>
        <w:tc>
          <w:tcPr>
            <w:tcW w:w="1101" w:type="pct"/>
            <w:vMerge w:val="restart"/>
            <w:vAlign w:val="center"/>
          </w:tcPr>
          <w:p w:rsidR="00477762" w:rsidRPr="001E4A7C" w:rsidRDefault="00477762" w:rsidP="0043755D">
            <w:pPr>
              <w:pStyle w:val="affffff4"/>
            </w:pPr>
            <w:r w:rsidRPr="001E4A7C">
              <w:t>治理对象</w:t>
            </w:r>
          </w:p>
        </w:tc>
        <w:tc>
          <w:tcPr>
            <w:tcW w:w="2101" w:type="pct"/>
            <w:vMerge w:val="restart"/>
            <w:vAlign w:val="center"/>
          </w:tcPr>
          <w:p w:rsidR="00477762" w:rsidRPr="001E4A7C" w:rsidRDefault="00477762" w:rsidP="0043755D">
            <w:pPr>
              <w:pStyle w:val="affffff4"/>
            </w:pPr>
            <w:r w:rsidRPr="001E4A7C">
              <w:t>环保设施</w:t>
            </w:r>
          </w:p>
        </w:tc>
        <w:tc>
          <w:tcPr>
            <w:tcW w:w="1241" w:type="pct"/>
            <w:gridSpan w:val="2"/>
            <w:vAlign w:val="center"/>
          </w:tcPr>
          <w:p w:rsidR="00477762" w:rsidRPr="001E4A7C" w:rsidRDefault="00477762" w:rsidP="0043755D">
            <w:pPr>
              <w:pStyle w:val="affffff4"/>
            </w:pPr>
            <w:r w:rsidRPr="001E4A7C">
              <w:rPr>
                <w:rFonts w:hint="eastAsia"/>
              </w:rPr>
              <w:t>投资估算（万元）</w:t>
            </w:r>
          </w:p>
        </w:tc>
      </w:tr>
      <w:tr w:rsidR="00477762" w:rsidRPr="001E4A7C" w:rsidTr="00B76D69">
        <w:trPr>
          <w:trHeight w:val="340"/>
        </w:trPr>
        <w:tc>
          <w:tcPr>
            <w:tcW w:w="556" w:type="pct"/>
            <w:vMerge/>
            <w:vAlign w:val="center"/>
          </w:tcPr>
          <w:p w:rsidR="00477762" w:rsidRPr="001E4A7C" w:rsidRDefault="00477762" w:rsidP="0043755D">
            <w:pPr>
              <w:pStyle w:val="affffff4"/>
            </w:pPr>
          </w:p>
        </w:tc>
        <w:tc>
          <w:tcPr>
            <w:tcW w:w="1101" w:type="pct"/>
            <w:vMerge/>
            <w:vAlign w:val="center"/>
          </w:tcPr>
          <w:p w:rsidR="00477762" w:rsidRPr="001E4A7C" w:rsidRDefault="00477762" w:rsidP="0043755D">
            <w:pPr>
              <w:pStyle w:val="affffff4"/>
            </w:pPr>
          </w:p>
        </w:tc>
        <w:tc>
          <w:tcPr>
            <w:tcW w:w="2101" w:type="pct"/>
            <w:vMerge/>
            <w:vAlign w:val="center"/>
          </w:tcPr>
          <w:p w:rsidR="00477762" w:rsidRPr="001E4A7C" w:rsidRDefault="00477762" w:rsidP="0043755D">
            <w:pPr>
              <w:pStyle w:val="affffff4"/>
            </w:pPr>
          </w:p>
        </w:tc>
        <w:tc>
          <w:tcPr>
            <w:tcW w:w="620" w:type="pct"/>
            <w:vAlign w:val="center"/>
          </w:tcPr>
          <w:p w:rsidR="00477762" w:rsidRPr="001E4A7C" w:rsidRDefault="00477762" w:rsidP="0043755D">
            <w:pPr>
              <w:pStyle w:val="affffff4"/>
            </w:pPr>
            <w:r w:rsidRPr="001E4A7C">
              <w:rPr>
                <w:rFonts w:hint="eastAsia"/>
              </w:rPr>
              <w:t>单场</w:t>
            </w:r>
          </w:p>
        </w:tc>
        <w:tc>
          <w:tcPr>
            <w:tcW w:w="620" w:type="pct"/>
            <w:vAlign w:val="center"/>
          </w:tcPr>
          <w:p w:rsidR="00477762" w:rsidRPr="001E4A7C" w:rsidRDefault="00477762" w:rsidP="0043755D">
            <w:pPr>
              <w:pStyle w:val="affffff4"/>
            </w:pPr>
            <w:r w:rsidRPr="001E4A7C">
              <w:rPr>
                <w:rFonts w:hint="eastAsia"/>
              </w:rPr>
              <w:t>各场合计</w:t>
            </w:r>
          </w:p>
        </w:tc>
      </w:tr>
      <w:tr w:rsidR="00477762" w:rsidRPr="001E4A7C" w:rsidTr="00B76D69">
        <w:trPr>
          <w:trHeight w:val="340"/>
        </w:trPr>
        <w:tc>
          <w:tcPr>
            <w:tcW w:w="556" w:type="pct"/>
            <w:vAlign w:val="center"/>
          </w:tcPr>
          <w:p w:rsidR="00477762" w:rsidRPr="001E4A7C" w:rsidRDefault="00477762" w:rsidP="0043755D">
            <w:pPr>
              <w:pStyle w:val="affffff4"/>
            </w:pPr>
            <w:r w:rsidRPr="001E4A7C">
              <w:t>废水</w:t>
            </w:r>
          </w:p>
        </w:tc>
        <w:tc>
          <w:tcPr>
            <w:tcW w:w="1101" w:type="pct"/>
            <w:vAlign w:val="center"/>
          </w:tcPr>
          <w:p w:rsidR="00477762" w:rsidRPr="001E4A7C" w:rsidRDefault="00477762" w:rsidP="0043755D">
            <w:pPr>
              <w:pStyle w:val="affffff4"/>
            </w:pPr>
            <w:r w:rsidRPr="001E4A7C">
              <w:rPr>
                <w:rFonts w:hint="eastAsia"/>
              </w:rPr>
              <w:t>鸡舍</w:t>
            </w:r>
            <w:r w:rsidRPr="001E4A7C">
              <w:t>冲洗废水</w:t>
            </w:r>
            <w:r w:rsidRPr="001E4A7C">
              <w:rPr>
                <w:rFonts w:hint="eastAsia"/>
              </w:rPr>
              <w:t>、生活污水</w:t>
            </w:r>
          </w:p>
        </w:tc>
        <w:tc>
          <w:tcPr>
            <w:tcW w:w="2101" w:type="pct"/>
            <w:vAlign w:val="center"/>
          </w:tcPr>
          <w:p w:rsidR="00477762" w:rsidRPr="001E4A7C" w:rsidRDefault="00477762" w:rsidP="0043755D">
            <w:pPr>
              <w:pStyle w:val="affffff4"/>
            </w:pPr>
            <w:r w:rsidRPr="001E4A7C">
              <w:rPr>
                <w:rFonts w:hint="eastAsia"/>
              </w:rPr>
              <w:t>污水处理站</w:t>
            </w:r>
            <w:r w:rsidRPr="001E4A7C">
              <w:rPr>
                <w:rFonts w:hint="eastAsia"/>
              </w:rPr>
              <w:t>+</w:t>
            </w:r>
            <w:r w:rsidRPr="001E4A7C">
              <w:rPr>
                <w:rFonts w:hint="eastAsia"/>
              </w:rPr>
              <w:t>回用水储池</w:t>
            </w:r>
          </w:p>
        </w:tc>
        <w:tc>
          <w:tcPr>
            <w:tcW w:w="620" w:type="pct"/>
            <w:vAlign w:val="center"/>
          </w:tcPr>
          <w:p w:rsidR="00477762" w:rsidRPr="001E4A7C" w:rsidRDefault="00477762" w:rsidP="0043755D">
            <w:pPr>
              <w:pStyle w:val="affffff4"/>
            </w:pPr>
            <w:r w:rsidRPr="001E4A7C">
              <w:rPr>
                <w:rFonts w:hint="eastAsia"/>
              </w:rPr>
              <w:t>3</w:t>
            </w:r>
            <w:r w:rsidR="0043755D" w:rsidRPr="001E4A7C">
              <w:rPr>
                <w:rFonts w:hint="eastAsia"/>
              </w:rPr>
              <w:t>2</w:t>
            </w:r>
          </w:p>
        </w:tc>
        <w:tc>
          <w:tcPr>
            <w:tcW w:w="620" w:type="pct"/>
            <w:vAlign w:val="center"/>
          </w:tcPr>
          <w:p w:rsidR="00477762" w:rsidRPr="001E4A7C" w:rsidRDefault="0043755D" w:rsidP="0043755D">
            <w:pPr>
              <w:pStyle w:val="affffff4"/>
            </w:pPr>
            <w:r w:rsidRPr="001E4A7C">
              <w:rPr>
                <w:rFonts w:hint="eastAsia"/>
              </w:rPr>
              <w:t>96</w:t>
            </w:r>
          </w:p>
        </w:tc>
      </w:tr>
      <w:tr w:rsidR="00477762" w:rsidRPr="001E4A7C" w:rsidTr="00B76D69">
        <w:trPr>
          <w:trHeight w:val="340"/>
        </w:trPr>
        <w:tc>
          <w:tcPr>
            <w:tcW w:w="556" w:type="pct"/>
            <w:vMerge w:val="restart"/>
            <w:vAlign w:val="center"/>
          </w:tcPr>
          <w:p w:rsidR="00477762" w:rsidRPr="001E4A7C" w:rsidRDefault="00477762" w:rsidP="0043755D">
            <w:pPr>
              <w:pStyle w:val="affffff4"/>
            </w:pPr>
            <w:r w:rsidRPr="001E4A7C">
              <w:t>废气</w:t>
            </w:r>
          </w:p>
        </w:tc>
        <w:tc>
          <w:tcPr>
            <w:tcW w:w="1101" w:type="pct"/>
            <w:vAlign w:val="center"/>
          </w:tcPr>
          <w:p w:rsidR="00477762" w:rsidRPr="001E4A7C" w:rsidRDefault="00477762" w:rsidP="0043755D">
            <w:pPr>
              <w:pStyle w:val="affffff4"/>
            </w:pPr>
            <w:r w:rsidRPr="001E4A7C">
              <w:t>恶臭</w:t>
            </w:r>
          </w:p>
        </w:tc>
        <w:tc>
          <w:tcPr>
            <w:tcW w:w="2101" w:type="pct"/>
            <w:vAlign w:val="center"/>
          </w:tcPr>
          <w:p w:rsidR="00477762" w:rsidRPr="001E4A7C" w:rsidRDefault="00477762" w:rsidP="0043755D">
            <w:pPr>
              <w:pStyle w:val="affffff4"/>
            </w:pPr>
            <w:r w:rsidRPr="001E4A7C">
              <w:t>喷洒除臭剂、通风等</w:t>
            </w:r>
          </w:p>
        </w:tc>
        <w:tc>
          <w:tcPr>
            <w:tcW w:w="620" w:type="pct"/>
            <w:vAlign w:val="center"/>
          </w:tcPr>
          <w:p w:rsidR="00477762" w:rsidRPr="001E4A7C" w:rsidRDefault="00477762" w:rsidP="0043755D">
            <w:pPr>
              <w:pStyle w:val="affffff4"/>
            </w:pPr>
            <w:r w:rsidRPr="001E4A7C">
              <w:rPr>
                <w:rFonts w:hint="eastAsia"/>
              </w:rPr>
              <w:t>6</w:t>
            </w:r>
          </w:p>
        </w:tc>
        <w:tc>
          <w:tcPr>
            <w:tcW w:w="620" w:type="pct"/>
            <w:vAlign w:val="center"/>
          </w:tcPr>
          <w:p w:rsidR="00477762" w:rsidRPr="001E4A7C" w:rsidRDefault="0043755D" w:rsidP="0043755D">
            <w:pPr>
              <w:pStyle w:val="affffff4"/>
            </w:pPr>
            <w:r w:rsidRPr="001E4A7C">
              <w:rPr>
                <w:rFonts w:hint="eastAsia"/>
              </w:rPr>
              <w:t>18</w:t>
            </w:r>
          </w:p>
        </w:tc>
      </w:tr>
      <w:tr w:rsidR="00477762" w:rsidRPr="001E4A7C" w:rsidTr="00B76D69">
        <w:trPr>
          <w:trHeight w:val="340"/>
        </w:trPr>
        <w:tc>
          <w:tcPr>
            <w:tcW w:w="556" w:type="pct"/>
            <w:vMerge/>
            <w:vAlign w:val="center"/>
          </w:tcPr>
          <w:p w:rsidR="00477762" w:rsidRPr="001E4A7C" w:rsidRDefault="00477762" w:rsidP="0043755D">
            <w:pPr>
              <w:pStyle w:val="affffff4"/>
            </w:pPr>
          </w:p>
        </w:tc>
        <w:tc>
          <w:tcPr>
            <w:tcW w:w="1101" w:type="pct"/>
            <w:vAlign w:val="center"/>
          </w:tcPr>
          <w:p w:rsidR="00477762" w:rsidRPr="001E4A7C" w:rsidRDefault="00477762" w:rsidP="0043755D">
            <w:pPr>
              <w:pStyle w:val="affffff4"/>
            </w:pPr>
            <w:r w:rsidRPr="001E4A7C">
              <w:rPr>
                <w:rFonts w:hint="eastAsia"/>
              </w:rPr>
              <w:t>生物质</w:t>
            </w:r>
            <w:r w:rsidRPr="001E4A7C">
              <w:t>锅炉烟气</w:t>
            </w:r>
          </w:p>
        </w:tc>
        <w:tc>
          <w:tcPr>
            <w:tcW w:w="2101" w:type="pct"/>
            <w:vAlign w:val="center"/>
          </w:tcPr>
          <w:p w:rsidR="00477762" w:rsidRPr="001E4A7C" w:rsidRDefault="00477762" w:rsidP="0043755D">
            <w:pPr>
              <w:pStyle w:val="affffff4"/>
            </w:pPr>
            <w:r w:rsidRPr="001E4A7C">
              <w:rPr>
                <w:rFonts w:hint="eastAsia"/>
              </w:rPr>
              <w:t>湿式除尘器</w:t>
            </w:r>
            <w:r w:rsidRPr="001E4A7C">
              <w:rPr>
                <w:rFonts w:hint="eastAsia"/>
              </w:rPr>
              <w:t>+</w:t>
            </w:r>
            <w:r w:rsidR="00F464E1" w:rsidRPr="001E4A7C">
              <w:rPr>
                <w:rFonts w:hint="eastAsia"/>
              </w:rPr>
              <w:t>35m</w:t>
            </w:r>
            <w:r w:rsidRPr="001E4A7C">
              <w:rPr>
                <w:rFonts w:hint="eastAsia"/>
              </w:rPr>
              <w:t>排气筒</w:t>
            </w:r>
          </w:p>
        </w:tc>
        <w:tc>
          <w:tcPr>
            <w:tcW w:w="620" w:type="pct"/>
            <w:vAlign w:val="center"/>
          </w:tcPr>
          <w:p w:rsidR="00477762" w:rsidRPr="001E4A7C" w:rsidRDefault="00477762" w:rsidP="0043755D">
            <w:pPr>
              <w:pStyle w:val="affffff4"/>
            </w:pPr>
            <w:r w:rsidRPr="001E4A7C">
              <w:rPr>
                <w:rFonts w:hint="eastAsia"/>
              </w:rPr>
              <w:t>5</w:t>
            </w:r>
          </w:p>
        </w:tc>
        <w:tc>
          <w:tcPr>
            <w:tcW w:w="620" w:type="pct"/>
            <w:vAlign w:val="center"/>
          </w:tcPr>
          <w:p w:rsidR="00477762" w:rsidRPr="001E4A7C" w:rsidRDefault="0043755D" w:rsidP="0043755D">
            <w:pPr>
              <w:pStyle w:val="affffff4"/>
            </w:pPr>
            <w:r w:rsidRPr="001E4A7C">
              <w:rPr>
                <w:rFonts w:hint="eastAsia"/>
              </w:rPr>
              <w:t>15</w:t>
            </w:r>
          </w:p>
        </w:tc>
      </w:tr>
      <w:tr w:rsidR="00477762" w:rsidRPr="001E4A7C" w:rsidTr="00B76D69">
        <w:trPr>
          <w:trHeight w:val="340"/>
        </w:trPr>
        <w:tc>
          <w:tcPr>
            <w:tcW w:w="556" w:type="pct"/>
            <w:vMerge/>
            <w:vAlign w:val="center"/>
          </w:tcPr>
          <w:p w:rsidR="00477762" w:rsidRPr="001E4A7C" w:rsidRDefault="00477762" w:rsidP="0043755D">
            <w:pPr>
              <w:pStyle w:val="affffff4"/>
            </w:pPr>
          </w:p>
        </w:tc>
        <w:tc>
          <w:tcPr>
            <w:tcW w:w="1101" w:type="pct"/>
            <w:vAlign w:val="center"/>
          </w:tcPr>
          <w:p w:rsidR="00477762" w:rsidRPr="001E4A7C" w:rsidRDefault="00477762" w:rsidP="0043755D">
            <w:pPr>
              <w:pStyle w:val="affffff4"/>
            </w:pPr>
            <w:r w:rsidRPr="001E4A7C">
              <w:rPr>
                <w:rFonts w:hint="eastAsia"/>
              </w:rPr>
              <w:t>食堂油烟</w:t>
            </w:r>
          </w:p>
        </w:tc>
        <w:tc>
          <w:tcPr>
            <w:tcW w:w="2101" w:type="pct"/>
            <w:vAlign w:val="center"/>
          </w:tcPr>
          <w:p w:rsidR="00477762" w:rsidRPr="001E4A7C" w:rsidRDefault="00477762" w:rsidP="0043755D">
            <w:pPr>
              <w:pStyle w:val="affffff4"/>
            </w:pPr>
            <w:r w:rsidRPr="001E4A7C">
              <w:rPr>
                <w:rFonts w:hint="eastAsia"/>
              </w:rPr>
              <w:t>油烟净化装置</w:t>
            </w:r>
          </w:p>
        </w:tc>
        <w:tc>
          <w:tcPr>
            <w:tcW w:w="620" w:type="pct"/>
            <w:vAlign w:val="center"/>
          </w:tcPr>
          <w:p w:rsidR="00477762" w:rsidRPr="001E4A7C" w:rsidRDefault="00477762" w:rsidP="0043755D">
            <w:pPr>
              <w:pStyle w:val="affffff4"/>
            </w:pPr>
            <w:r w:rsidRPr="001E4A7C">
              <w:rPr>
                <w:rFonts w:hint="eastAsia"/>
              </w:rPr>
              <w:t>1</w:t>
            </w:r>
          </w:p>
        </w:tc>
        <w:tc>
          <w:tcPr>
            <w:tcW w:w="620" w:type="pct"/>
            <w:vAlign w:val="center"/>
          </w:tcPr>
          <w:p w:rsidR="00477762" w:rsidRPr="001E4A7C" w:rsidRDefault="0043755D" w:rsidP="0043755D">
            <w:pPr>
              <w:pStyle w:val="affffff4"/>
            </w:pPr>
            <w:r w:rsidRPr="001E4A7C">
              <w:rPr>
                <w:rFonts w:hint="eastAsia"/>
              </w:rPr>
              <w:t>3</w:t>
            </w:r>
          </w:p>
        </w:tc>
      </w:tr>
      <w:tr w:rsidR="00477762" w:rsidRPr="001E4A7C" w:rsidTr="00B76D69">
        <w:trPr>
          <w:trHeight w:val="340"/>
        </w:trPr>
        <w:tc>
          <w:tcPr>
            <w:tcW w:w="556" w:type="pct"/>
            <w:vAlign w:val="center"/>
          </w:tcPr>
          <w:p w:rsidR="00477762" w:rsidRPr="001E4A7C" w:rsidRDefault="00477762" w:rsidP="0043755D">
            <w:pPr>
              <w:pStyle w:val="affffff4"/>
            </w:pPr>
            <w:r w:rsidRPr="001E4A7C">
              <w:t>噪声</w:t>
            </w:r>
          </w:p>
        </w:tc>
        <w:tc>
          <w:tcPr>
            <w:tcW w:w="1101" w:type="pct"/>
            <w:vAlign w:val="center"/>
          </w:tcPr>
          <w:p w:rsidR="00477762" w:rsidRPr="001E4A7C" w:rsidRDefault="00477762" w:rsidP="0043755D">
            <w:pPr>
              <w:pStyle w:val="affffff4"/>
            </w:pPr>
            <w:r w:rsidRPr="001E4A7C">
              <w:t>风机、各种泵类</w:t>
            </w:r>
          </w:p>
        </w:tc>
        <w:tc>
          <w:tcPr>
            <w:tcW w:w="2101" w:type="pct"/>
            <w:vAlign w:val="center"/>
          </w:tcPr>
          <w:p w:rsidR="00477762" w:rsidRPr="001E4A7C" w:rsidRDefault="00477762" w:rsidP="0043755D">
            <w:pPr>
              <w:pStyle w:val="affffff4"/>
            </w:pPr>
            <w:r w:rsidRPr="001E4A7C">
              <w:rPr>
                <w:rFonts w:ascii="宋体"/>
              </w:rPr>
              <w:t>消声器、减震垫、墙体吸声材料</w:t>
            </w:r>
          </w:p>
        </w:tc>
        <w:tc>
          <w:tcPr>
            <w:tcW w:w="620" w:type="pct"/>
            <w:vAlign w:val="center"/>
          </w:tcPr>
          <w:p w:rsidR="00477762" w:rsidRPr="001E4A7C" w:rsidRDefault="00477762" w:rsidP="0043755D">
            <w:pPr>
              <w:pStyle w:val="affffff4"/>
            </w:pPr>
            <w:r w:rsidRPr="001E4A7C">
              <w:rPr>
                <w:rFonts w:hint="eastAsia"/>
              </w:rPr>
              <w:t>5</w:t>
            </w:r>
          </w:p>
        </w:tc>
        <w:tc>
          <w:tcPr>
            <w:tcW w:w="620" w:type="pct"/>
            <w:vAlign w:val="center"/>
          </w:tcPr>
          <w:p w:rsidR="00477762" w:rsidRPr="001E4A7C" w:rsidRDefault="0043755D" w:rsidP="0043755D">
            <w:pPr>
              <w:pStyle w:val="affffff4"/>
            </w:pPr>
            <w:r w:rsidRPr="001E4A7C">
              <w:rPr>
                <w:rFonts w:hint="eastAsia"/>
              </w:rPr>
              <w:t>15</w:t>
            </w:r>
          </w:p>
        </w:tc>
      </w:tr>
      <w:tr w:rsidR="0043755D" w:rsidRPr="001E4A7C" w:rsidTr="00B76D69">
        <w:trPr>
          <w:trHeight w:val="340"/>
        </w:trPr>
        <w:tc>
          <w:tcPr>
            <w:tcW w:w="556" w:type="pct"/>
            <w:vMerge w:val="restart"/>
            <w:vAlign w:val="center"/>
          </w:tcPr>
          <w:p w:rsidR="0043755D" w:rsidRPr="001E4A7C" w:rsidRDefault="0043755D" w:rsidP="0043755D">
            <w:pPr>
              <w:pStyle w:val="affffff4"/>
            </w:pPr>
            <w:r w:rsidRPr="001E4A7C">
              <w:t>固废</w:t>
            </w:r>
          </w:p>
        </w:tc>
        <w:tc>
          <w:tcPr>
            <w:tcW w:w="1101" w:type="pct"/>
            <w:vAlign w:val="center"/>
          </w:tcPr>
          <w:p w:rsidR="0043755D" w:rsidRPr="001E4A7C" w:rsidRDefault="0043755D" w:rsidP="0043755D">
            <w:pPr>
              <w:pStyle w:val="affffff4"/>
            </w:pPr>
            <w:r w:rsidRPr="001E4A7C">
              <w:rPr>
                <w:rFonts w:ascii="宋体" w:hAnsi="宋体" w:cs="宋体" w:hint="eastAsia"/>
              </w:rPr>
              <w:t>病死鸡尸体</w:t>
            </w:r>
          </w:p>
        </w:tc>
        <w:tc>
          <w:tcPr>
            <w:tcW w:w="2101" w:type="pct"/>
            <w:vAlign w:val="center"/>
          </w:tcPr>
          <w:p w:rsidR="0043755D" w:rsidRPr="001E4A7C" w:rsidRDefault="0043755D" w:rsidP="0043755D">
            <w:pPr>
              <w:pStyle w:val="affffff4"/>
            </w:pPr>
            <w:r w:rsidRPr="001E4A7C">
              <w:rPr>
                <w:rFonts w:ascii="宋体" w:hAnsi="宋体" w:cs="宋体" w:hint="eastAsia"/>
              </w:rPr>
              <w:t>高温干法</w:t>
            </w:r>
            <w:proofErr w:type="gramStart"/>
            <w:r w:rsidRPr="001E4A7C">
              <w:rPr>
                <w:rFonts w:ascii="宋体" w:hAnsi="宋体" w:cs="宋体" w:hint="eastAsia"/>
              </w:rPr>
              <w:t>化制机</w:t>
            </w:r>
            <w:proofErr w:type="gramEnd"/>
          </w:p>
        </w:tc>
        <w:tc>
          <w:tcPr>
            <w:tcW w:w="620" w:type="pct"/>
            <w:vAlign w:val="center"/>
          </w:tcPr>
          <w:p w:rsidR="0043755D" w:rsidRPr="001E4A7C" w:rsidRDefault="0043755D" w:rsidP="0043755D">
            <w:pPr>
              <w:pStyle w:val="affffff4"/>
            </w:pPr>
            <w:r w:rsidRPr="001E4A7C">
              <w:rPr>
                <w:rFonts w:hint="eastAsia"/>
              </w:rPr>
              <w:t>20</w:t>
            </w:r>
          </w:p>
        </w:tc>
        <w:tc>
          <w:tcPr>
            <w:tcW w:w="620" w:type="pct"/>
            <w:vAlign w:val="center"/>
          </w:tcPr>
          <w:p w:rsidR="0043755D" w:rsidRPr="001E4A7C" w:rsidRDefault="0043755D" w:rsidP="0043755D">
            <w:pPr>
              <w:pStyle w:val="affffff4"/>
            </w:pPr>
            <w:r w:rsidRPr="001E4A7C">
              <w:rPr>
                <w:rFonts w:hint="eastAsia"/>
              </w:rPr>
              <w:t>60</w:t>
            </w:r>
          </w:p>
        </w:tc>
      </w:tr>
      <w:tr w:rsidR="0043755D" w:rsidRPr="001E4A7C" w:rsidTr="00B76D69">
        <w:trPr>
          <w:trHeight w:val="340"/>
        </w:trPr>
        <w:tc>
          <w:tcPr>
            <w:tcW w:w="556" w:type="pct"/>
            <w:vMerge/>
            <w:vAlign w:val="center"/>
          </w:tcPr>
          <w:p w:rsidR="0043755D" w:rsidRPr="001E4A7C" w:rsidRDefault="0043755D" w:rsidP="0043755D">
            <w:pPr>
              <w:pStyle w:val="affffff4"/>
            </w:pPr>
          </w:p>
        </w:tc>
        <w:tc>
          <w:tcPr>
            <w:tcW w:w="1101" w:type="pct"/>
            <w:vAlign w:val="center"/>
          </w:tcPr>
          <w:p w:rsidR="0043755D" w:rsidRPr="001E4A7C" w:rsidRDefault="0043755D" w:rsidP="0043755D">
            <w:pPr>
              <w:pStyle w:val="affffff4"/>
            </w:pPr>
            <w:r w:rsidRPr="001E4A7C">
              <w:rPr>
                <w:rFonts w:ascii="宋体" w:hAnsi="宋体" w:cs="宋体" w:hint="eastAsia"/>
              </w:rPr>
              <w:t>防疫废物</w:t>
            </w:r>
          </w:p>
        </w:tc>
        <w:tc>
          <w:tcPr>
            <w:tcW w:w="2101" w:type="pct"/>
            <w:vAlign w:val="center"/>
          </w:tcPr>
          <w:p w:rsidR="0043755D" w:rsidRPr="001E4A7C" w:rsidRDefault="0043755D" w:rsidP="0043755D">
            <w:pPr>
              <w:pStyle w:val="affffff4"/>
            </w:pPr>
            <w:proofErr w:type="gramStart"/>
            <w:r w:rsidRPr="001E4A7C">
              <w:rPr>
                <w:rFonts w:hint="eastAsia"/>
              </w:rPr>
              <w:t>危废暂存</w:t>
            </w:r>
            <w:proofErr w:type="gramEnd"/>
            <w:r w:rsidRPr="001E4A7C">
              <w:rPr>
                <w:rFonts w:hint="eastAsia"/>
              </w:rPr>
              <w:t>间，委托有资质单位处置</w:t>
            </w:r>
          </w:p>
        </w:tc>
        <w:tc>
          <w:tcPr>
            <w:tcW w:w="620" w:type="pct"/>
            <w:vAlign w:val="center"/>
          </w:tcPr>
          <w:p w:rsidR="0043755D" w:rsidRPr="001E4A7C" w:rsidRDefault="0043755D" w:rsidP="0043755D">
            <w:pPr>
              <w:pStyle w:val="affffff4"/>
            </w:pPr>
            <w:r w:rsidRPr="001E4A7C">
              <w:rPr>
                <w:rFonts w:hint="eastAsia"/>
              </w:rPr>
              <w:t>3</w:t>
            </w:r>
          </w:p>
        </w:tc>
        <w:tc>
          <w:tcPr>
            <w:tcW w:w="620" w:type="pct"/>
            <w:vAlign w:val="center"/>
          </w:tcPr>
          <w:p w:rsidR="0043755D" w:rsidRPr="001E4A7C" w:rsidRDefault="0043755D" w:rsidP="0043755D">
            <w:pPr>
              <w:pStyle w:val="affffff4"/>
            </w:pPr>
            <w:r w:rsidRPr="001E4A7C">
              <w:rPr>
                <w:rFonts w:hint="eastAsia"/>
              </w:rPr>
              <w:t>9</w:t>
            </w:r>
          </w:p>
        </w:tc>
      </w:tr>
      <w:tr w:rsidR="0043755D" w:rsidRPr="001E4A7C" w:rsidTr="00B76D69">
        <w:trPr>
          <w:trHeight w:val="340"/>
        </w:trPr>
        <w:tc>
          <w:tcPr>
            <w:tcW w:w="556" w:type="pct"/>
            <w:vMerge/>
            <w:vAlign w:val="center"/>
          </w:tcPr>
          <w:p w:rsidR="0043755D" w:rsidRPr="001E4A7C" w:rsidRDefault="0043755D" w:rsidP="0043755D">
            <w:pPr>
              <w:pStyle w:val="affffff4"/>
            </w:pPr>
          </w:p>
        </w:tc>
        <w:tc>
          <w:tcPr>
            <w:tcW w:w="1101" w:type="pct"/>
            <w:vAlign w:val="center"/>
          </w:tcPr>
          <w:p w:rsidR="0043755D" w:rsidRPr="001E4A7C" w:rsidRDefault="0043755D" w:rsidP="0043755D">
            <w:pPr>
              <w:pStyle w:val="affffff4"/>
            </w:pPr>
            <w:r w:rsidRPr="001E4A7C">
              <w:rPr>
                <w:rFonts w:ascii="宋体" w:hAnsi="宋体" w:cs="宋体" w:hint="eastAsia"/>
              </w:rPr>
              <w:t>生活垃圾</w:t>
            </w:r>
          </w:p>
        </w:tc>
        <w:tc>
          <w:tcPr>
            <w:tcW w:w="2101" w:type="pct"/>
            <w:vAlign w:val="center"/>
          </w:tcPr>
          <w:p w:rsidR="0043755D" w:rsidRPr="001E4A7C" w:rsidRDefault="0043755D" w:rsidP="0043755D">
            <w:pPr>
              <w:pStyle w:val="affffff4"/>
            </w:pPr>
            <w:r w:rsidRPr="001E4A7C">
              <w:rPr>
                <w:rFonts w:ascii="宋体" w:hAnsi="宋体" w:cs="宋体" w:hint="eastAsia"/>
              </w:rPr>
              <w:t>集中收集</w:t>
            </w:r>
            <w:r w:rsidRPr="001E4A7C">
              <w:rPr>
                <w:rFonts w:ascii="宋体" w:hAnsi="宋体" w:hint="eastAsia"/>
              </w:rPr>
              <w:t>后</w:t>
            </w:r>
            <w:r w:rsidRPr="001E4A7C">
              <w:rPr>
                <w:rFonts w:ascii="宋体" w:hAnsi="宋体" w:cs="宋体" w:hint="eastAsia"/>
              </w:rPr>
              <w:t>清运至垃圾填埋场处理</w:t>
            </w:r>
          </w:p>
        </w:tc>
        <w:tc>
          <w:tcPr>
            <w:tcW w:w="620" w:type="pct"/>
            <w:vAlign w:val="center"/>
          </w:tcPr>
          <w:p w:rsidR="0043755D" w:rsidRPr="001E4A7C" w:rsidRDefault="0043755D" w:rsidP="0043755D">
            <w:pPr>
              <w:pStyle w:val="affffff4"/>
            </w:pPr>
            <w:r w:rsidRPr="001E4A7C">
              <w:rPr>
                <w:rFonts w:hint="eastAsia"/>
              </w:rPr>
              <w:t>4</w:t>
            </w:r>
          </w:p>
        </w:tc>
        <w:tc>
          <w:tcPr>
            <w:tcW w:w="620" w:type="pct"/>
            <w:vAlign w:val="center"/>
          </w:tcPr>
          <w:p w:rsidR="0043755D" w:rsidRPr="001E4A7C" w:rsidRDefault="0043755D" w:rsidP="0043755D">
            <w:pPr>
              <w:pStyle w:val="affffff4"/>
            </w:pPr>
            <w:r w:rsidRPr="001E4A7C">
              <w:rPr>
                <w:rFonts w:hint="eastAsia"/>
              </w:rPr>
              <w:t>12</w:t>
            </w:r>
          </w:p>
        </w:tc>
      </w:tr>
      <w:tr w:rsidR="0043755D" w:rsidRPr="001E4A7C" w:rsidTr="00B76D69">
        <w:trPr>
          <w:trHeight w:val="340"/>
        </w:trPr>
        <w:tc>
          <w:tcPr>
            <w:tcW w:w="1658" w:type="pct"/>
            <w:gridSpan w:val="2"/>
            <w:vAlign w:val="center"/>
          </w:tcPr>
          <w:p w:rsidR="0043755D" w:rsidRPr="001E4A7C" w:rsidRDefault="0043755D" w:rsidP="0043755D">
            <w:pPr>
              <w:pStyle w:val="affffff4"/>
            </w:pPr>
            <w:r w:rsidRPr="001E4A7C">
              <w:rPr>
                <w:rFonts w:hint="eastAsia"/>
              </w:rPr>
              <w:t>环境</w:t>
            </w:r>
            <w:r w:rsidRPr="001E4A7C">
              <w:t>风险</w:t>
            </w:r>
          </w:p>
        </w:tc>
        <w:tc>
          <w:tcPr>
            <w:tcW w:w="2101" w:type="pct"/>
            <w:vAlign w:val="center"/>
          </w:tcPr>
          <w:p w:rsidR="0043755D" w:rsidRPr="001E4A7C" w:rsidRDefault="0043755D" w:rsidP="0043755D">
            <w:pPr>
              <w:pStyle w:val="affffff4"/>
            </w:pPr>
            <w:r w:rsidRPr="001E4A7C">
              <w:rPr>
                <w:rFonts w:hint="eastAsia"/>
              </w:rPr>
              <w:t>分区防渗、应急物资</w:t>
            </w:r>
          </w:p>
        </w:tc>
        <w:tc>
          <w:tcPr>
            <w:tcW w:w="620" w:type="pct"/>
            <w:vAlign w:val="center"/>
          </w:tcPr>
          <w:p w:rsidR="0043755D" w:rsidRPr="001E4A7C" w:rsidRDefault="0043755D" w:rsidP="0043755D">
            <w:pPr>
              <w:pStyle w:val="affffff4"/>
            </w:pPr>
            <w:r w:rsidRPr="001E4A7C">
              <w:rPr>
                <w:rFonts w:hint="eastAsia"/>
              </w:rPr>
              <w:t>8</w:t>
            </w:r>
          </w:p>
        </w:tc>
        <w:tc>
          <w:tcPr>
            <w:tcW w:w="620" w:type="pct"/>
            <w:vAlign w:val="center"/>
          </w:tcPr>
          <w:p w:rsidR="0043755D" w:rsidRPr="001E4A7C" w:rsidRDefault="0043755D" w:rsidP="0043755D">
            <w:pPr>
              <w:pStyle w:val="affffff4"/>
            </w:pPr>
            <w:r w:rsidRPr="001E4A7C">
              <w:rPr>
                <w:rFonts w:hint="eastAsia"/>
              </w:rPr>
              <w:t>24</w:t>
            </w:r>
          </w:p>
        </w:tc>
      </w:tr>
      <w:tr w:rsidR="0043755D" w:rsidRPr="001E4A7C" w:rsidTr="00B76D69">
        <w:trPr>
          <w:trHeight w:val="340"/>
        </w:trPr>
        <w:tc>
          <w:tcPr>
            <w:tcW w:w="1658" w:type="pct"/>
            <w:gridSpan w:val="2"/>
            <w:vAlign w:val="center"/>
          </w:tcPr>
          <w:p w:rsidR="0043755D" w:rsidRPr="001E4A7C" w:rsidRDefault="00D34C68" w:rsidP="0043755D">
            <w:pPr>
              <w:pStyle w:val="affffff4"/>
            </w:pPr>
            <w:r w:rsidRPr="001E4A7C">
              <w:rPr>
                <w:rFonts w:hint="eastAsia"/>
              </w:rPr>
              <w:t>其他</w:t>
            </w:r>
          </w:p>
        </w:tc>
        <w:tc>
          <w:tcPr>
            <w:tcW w:w="2101" w:type="pct"/>
            <w:vAlign w:val="center"/>
          </w:tcPr>
          <w:p w:rsidR="0043755D" w:rsidRPr="001E4A7C" w:rsidRDefault="0043755D" w:rsidP="0043755D">
            <w:pPr>
              <w:pStyle w:val="affffff4"/>
            </w:pPr>
            <w:r w:rsidRPr="001E4A7C">
              <w:t>场区绿化</w:t>
            </w:r>
          </w:p>
        </w:tc>
        <w:tc>
          <w:tcPr>
            <w:tcW w:w="620" w:type="pct"/>
            <w:vAlign w:val="center"/>
          </w:tcPr>
          <w:p w:rsidR="0043755D" w:rsidRPr="001E4A7C" w:rsidRDefault="0043755D" w:rsidP="0043755D">
            <w:pPr>
              <w:pStyle w:val="affffff4"/>
            </w:pPr>
            <w:r w:rsidRPr="001E4A7C">
              <w:rPr>
                <w:rFonts w:hint="eastAsia"/>
              </w:rPr>
              <w:t>6</w:t>
            </w:r>
          </w:p>
        </w:tc>
        <w:tc>
          <w:tcPr>
            <w:tcW w:w="620" w:type="pct"/>
            <w:vAlign w:val="center"/>
          </w:tcPr>
          <w:p w:rsidR="0043755D" w:rsidRPr="001E4A7C" w:rsidRDefault="0043755D" w:rsidP="0043755D">
            <w:pPr>
              <w:pStyle w:val="affffff4"/>
            </w:pPr>
            <w:r w:rsidRPr="001E4A7C">
              <w:rPr>
                <w:rFonts w:hint="eastAsia"/>
              </w:rPr>
              <w:t>18</w:t>
            </w:r>
          </w:p>
        </w:tc>
      </w:tr>
      <w:tr w:rsidR="0043755D" w:rsidRPr="001E4A7C" w:rsidTr="00B76D69">
        <w:trPr>
          <w:trHeight w:val="340"/>
        </w:trPr>
        <w:tc>
          <w:tcPr>
            <w:tcW w:w="1658" w:type="pct"/>
            <w:gridSpan w:val="2"/>
            <w:vAlign w:val="center"/>
          </w:tcPr>
          <w:p w:rsidR="0043755D" w:rsidRPr="001E4A7C" w:rsidRDefault="0043755D" w:rsidP="0043755D">
            <w:pPr>
              <w:pStyle w:val="affffff4"/>
            </w:pPr>
            <w:r w:rsidRPr="001E4A7C">
              <w:t>合计</w:t>
            </w:r>
          </w:p>
        </w:tc>
        <w:tc>
          <w:tcPr>
            <w:tcW w:w="2101" w:type="pct"/>
            <w:vAlign w:val="center"/>
          </w:tcPr>
          <w:p w:rsidR="0043755D" w:rsidRPr="001E4A7C" w:rsidRDefault="0043755D" w:rsidP="0043755D">
            <w:pPr>
              <w:pStyle w:val="affffff4"/>
            </w:pPr>
            <w:r w:rsidRPr="001E4A7C">
              <w:t>/</w:t>
            </w:r>
          </w:p>
        </w:tc>
        <w:tc>
          <w:tcPr>
            <w:tcW w:w="620" w:type="pct"/>
            <w:vAlign w:val="center"/>
          </w:tcPr>
          <w:p w:rsidR="0043755D" w:rsidRPr="001E4A7C" w:rsidRDefault="0043755D" w:rsidP="0043755D">
            <w:pPr>
              <w:pStyle w:val="affffff4"/>
            </w:pPr>
            <w:r w:rsidRPr="001E4A7C">
              <w:rPr>
                <w:rFonts w:hint="eastAsia"/>
              </w:rPr>
              <w:t>90</w:t>
            </w:r>
          </w:p>
        </w:tc>
        <w:tc>
          <w:tcPr>
            <w:tcW w:w="620" w:type="pct"/>
            <w:vAlign w:val="center"/>
          </w:tcPr>
          <w:p w:rsidR="0043755D" w:rsidRPr="001E4A7C" w:rsidRDefault="0043755D" w:rsidP="0043755D">
            <w:pPr>
              <w:pStyle w:val="affffff4"/>
            </w:pPr>
            <w:r w:rsidRPr="001E4A7C">
              <w:rPr>
                <w:rFonts w:hint="eastAsia"/>
              </w:rPr>
              <w:t>270</w:t>
            </w:r>
          </w:p>
        </w:tc>
      </w:tr>
    </w:tbl>
    <w:p w:rsidR="00B76D69" w:rsidRPr="001E4A7C" w:rsidRDefault="00B76D69" w:rsidP="00B76D69">
      <w:pPr>
        <w:pStyle w:val="affffffa"/>
      </w:pPr>
      <w:bookmarkStart w:id="398" w:name="_Toc32962370"/>
      <w:bookmarkStart w:id="399" w:name="_Toc26"/>
      <w:bookmarkStart w:id="400" w:name="_Toc31664"/>
      <w:bookmarkStart w:id="401" w:name="_Toc17408"/>
      <w:bookmarkStart w:id="402" w:name="_Toc7626"/>
      <w:bookmarkStart w:id="403" w:name="_Toc6354"/>
      <w:bookmarkStart w:id="404" w:name="_Toc9309"/>
      <w:r w:rsidRPr="001E4A7C">
        <w:rPr>
          <w:rFonts w:hint="eastAsia"/>
        </w:rPr>
        <w:t>环保投资效益分析</w:t>
      </w:r>
      <w:bookmarkEnd w:id="398"/>
    </w:p>
    <w:p w:rsidR="00B76D69" w:rsidRPr="001E4A7C" w:rsidRDefault="00B76D69" w:rsidP="00B76D69">
      <w:pPr>
        <w:pStyle w:val="affffff3"/>
      </w:pPr>
      <w:r w:rsidRPr="001E4A7C">
        <w:rPr>
          <w:rFonts w:hint="eastAsia"/>
        </w:rPr>
        <w:lastRenderedPageBreak/>
        <w:t>环保投资效益首先表现为环境效益。通过投资于环保设施，废水、废气、噪声排放达到国家有关排放标准，固体废物得到综合利用和比较安全的处置，从而最大限度地降</w:t>
      </w:r>
      <w:r w:rsidRPr="001E4A7C">
        <w:rPr>
          <w:rFonts w:ascii="宋体" w:cs="宋体" w:hint="eastAsia"/>
          <w:kern w:val="0"/>
        </w:rPr>
        <w:t>低了污染物排放量，减少对环境的不利影响。该项目环保投资的环境效益见</w:t>
      </w:r>
      <w:r w:rsidR="00830EA8" w:rsidRPr="001E4A7C">
        <w:rPr>
          <w:rFonts w:ascii="宋体" w:cs="宋体"/>
          <w:kern w:val="0"/>
        </w:rPr>
        <w:fldChar w:fldCharType="begin"/>
      </w:r>
      <w:r w:rsidR="00830EA8" w:rsidRPr="001E4A7C">
        <w:rPr>
          <w:rFonts w:ascii="宋体" w:cs="宋体"/>
          <w:kern w:val="0"/>
        </w:rPr>
        <w:instrText xml:space="preserve"> </w:instrText>
      </w:r>
      <w:r w:rsidR="00830EA8" w:rsidRPr="001E4A7C">
        <w:rPr>
          <w:rFonts w:ascii="宋体" w:cs="宋体" w:hint="eastAsia"/>
          <w:kern w:val="0"/>
        </w:rPr>
        <w:instrText>REF _Ref32803188 \r \h</w:instrText>
      </w:r>
      <w:r w:rsidR="00830EA8" w:rsidRPr="001E4A7C">
        <w:rPr>
          <w:rFonts w:ascii="宋体" w:cs="宋体"/>
          <w:kern w:val="0"/>
        </w:rPr>
        <w:instrText xml:space="preserve"> </w:instrText>
      </w:r>
      <w:r w:rsidR="00002B6C" w:rsidRPr="001E4A7C">
        <w:rPr>
          <w:rFonts w:ascii="宋体" w:cs="宋体"/>
          <w:kern w:val="0"/>
        </w:rPr>
        <w:instrText xml:space="preserve"> \* MERGEFORMAT </w:instrText>
      </w:r>
      <w:r w:rsidR="00830EA8" w:rsidRPr="001E4A7C">
        <w:rPr>
          <w:rFonts w:ascii="宋体" w:cs="宋体"/>
          <w:kern w:val="0"/>
        </w:rPr>
      </w:r>
      <w:r w:rsidR="00830EA8" w:rsidRPr="001E4A7C">
        <w:rPr>
          <w:rFonts w:ascii="宋体" w:cs="宋体"/>
          <w:kern w:val="0"/>
        </w:rPr>
        <w:fldChar w:fldCharType="separate"/>
      </w:r>
      <w:r w:rsidR="007B577B" w:rsidRPr="001E4A7C">
        <w:rPr>
          <w:rFonts w:ascii="宋体" w:cs="宋体" w:hint="eastAsia"/>
          <w:kern w:val="0"/>
        </w:rPr>
        <w:t>表6-2</w:t>
      </w:r>
      <w:r w:rsidR="00830EA8" w:rsidRPr="001E4A7C">
        <w:rPr>
          <w:rFonts w:ascii="宋体" w:cs="宋体"/>
          <w:kern w:val="0"/>
        </w:rPr>
        <w:fldChar w:fldCharType="end"/>
      </w:r>
      <w:r w:rsidRPr="001E4A7C">
        <w:rPr>
          <w:rFonts w:ascii="宋体" w:cs="宋体" w:hint="eastAsia"/>
          <w:kern w:val="0"/>
        </w:rPr>
        <w:t>。</w:t>
      </w:r>
    </w:p>
    <w:p w:rsidR="00B76D69" w:rsidRPr="001E4A7C" w:rsidRDefault="001C012F" w:rsidP="003D7739">
      <w:pPr>
        <w:pStyle w:val="affffff5"/>
        <w:numPr>
          <w:ilvl w:val="0"/>
          <w:numId w:val="17"/>
        </w:numPr>
      </w:pPr>
      <w:bookmarkStart w:id="405" w:name="_Ref32803188"/>
      <w:r w:rsidRPr="001E4A7C">
        <w:rPr>
          <w:rFonts w:hint="eastAsia"/>
        </w:rPr>
        <w:t>项目</w:t>
      </w:r>
      <w:r w:rsidRPr="001E4A7C">
        <w:t>环保投资环境效益一览表</w:t>
      </w:r>
      <w:bookmarkEnd w:id="405"/>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62"/>
        <w:gridCol w:w="1385"/>
        <w:gridCol w:w="1385"/>
        <w:gridCol w:w="960"/>
        <w:gridCol w:w="1385"/>
        <w:gridCol w:w="1385"/>
        <w:gridCol w:w="1381"/>
      </w:tblGrid>
      <w:tr w:rsidR="00B76D69" w:rsidRPr="001E4A7C" w:rsidTr="00B76D69">
        <w:trPr>
          <w:trHeight w:val="340"/>
        </w:trPr>
        <w:tc>
          <w:tcPr>
            <w:tcW w:w="544" w:type="pct"/>
            <w:vAlign w:val="center"/>
          </w:tcPr>
          <w:p w:rsidR="00B76D69" w:rsidRPr="001E4A7C" w:rsidRDefault="00B76D69" w:rsidP="00B76D69">
            <w:pPr>
              <w:pStyle w:val="affffff4"/>
            </w:pPr>
            <w:r w:rsidRPr="001E4A7C">
              <w:t>类别</w:t>
            </w:r>
          </w:p>
        </w:tc>
        <w:tc>
          <w:tcPr>
            <w:tcW w:w="1566" w:type="pct"/>
            <w:gridSpan w:val="2"/>
            <w:vAlign w:val="center"/>
          </w:tcPr>
          <w:p w:rsidR="00B76D69" w:rsidRPr="001E4A7C" w:rsidRDefault="00B76D69" w:rsidP="00B76D69">
            <w:pPr>
              <w:pStyle w:val="affffff4"/>
            </w:pPr>
            <w:r w:rsidRPr="001E4A7C">
              <w:t>污染物</w:t>
            </w:r>
          </w:p>
        </w:tc>
        <w:tc>
          <w:tcPr>
            <w:tcW w:w="543" w:type="pct"/>
            <w:vAlign w:val="center"/>
          </w:tcPr>
          <w:p w:rsidR="00B76D69" w:rsidRPr="001E4A7C" w:rsidRDefault="00B76D69" w:rsidP="00B76D69">
            <w:pPr>
              <w:pStyle w:val="affffff4"/>
            </w:pPr>
            <w:r w:rsidRPr="001E4A7C">
              <w:t>单位</w:t>
            </w:r>
          </w:p>
        </w:tc>
        <w:tc>
          <w:tcPr>
            <w:tcW w:w="783" w:type="pct"/>
            <w:vAlign w:val="center"/>
          </w:tcPr>
          <w:p w:rsidR="00B76D69" w:rsidRPr="001E4A7C" w:rsidRDefault="00B76D69" w:rsidP="00B76D69">
            <w:pPr>
              <w:pStyle w:val="affffff4"/>
            </w:pPr>
            <w:r w:rsidRPr="001E4A7C">
              <w:t>产生量</w:t>
            </w:r>
          </w:p>
        </w:tc>
        <w:tc>
          <w:tcPr>
            <w:tcW w:w="783" w:type="pct"/>
            <w:vAlign w:val="center"/>
          </w:tcPr>
          <w:p w:rsidR="00B76D69" w:rsidRPr="001E4A7C" w:rsidRDefault="00B76D69" w:rsidP="00B76D69">
            <w:pPr>
              <w:pStyle w:val="affffff4"/>
            </w:pPr>
            <w:r w:rsidRPr="001E4A7C">
              <w:t>削减量</w:t>
            </w:r>
          </w:p>
        </w:tc>
        <w:tc>
          <w:tcPr>
            <w:tcW w:w="781" w:type="pct"/>
            <w:vAlign w:val="center"/>
          </w:tcPr>
          <w:p w:rsidR="00B76D69" w:rsidRPr="001E4A7C" w:rsidRDefault="00B76D69" w:rsidP="00B76D69">
            <w:pPr>
              <w:pStyle w:val="affffff4"/>
            </w:pPr>
            <w:r w:rsidRPr="001E4A7C">
              <w:t>排放量</w:t>
            </w:r>
          </w:p>
        </w:tc>
      </w:tr>
      <w:tr w:rsidR="00B76D69" w:rsidRPr="001E4A7C" w:rsidTr="00B76D69">
        <w:trPr>
          <w:trHeight w:val="340"/>
        </w:trPr>
        <w:tc>
          <w:tcPr>
            <w:tcW w:w="544" w:type="pct"/>
            <w:vMerge w:val="restart"/>
            <w:vAlign w:val="center"/>
          </w:tcPr>
          <w:p w:rsidR="00B76D69" w:rsidRPr="001E4A7C" w:rsidRDefault="00B76D69" w:rsidP="00B76D69">
            <w:pPr>
              <w:pStyle w:val="affffff4"/>
            </w:pPr>
            <w:r w:rsidRPr="001E4A7C">
              <w:rPr>
                <w:rFonts w:ascii="宋体" w:hAnsi="宋体" w:cs="宋体" w:hint="eastAsia"/>
              </w:rPr>
              <w:t>废气</w:t>
            </w:r>
          </w:p>
        </w:tc>
        <w:tc>
          <w:tcPr>
            <w:tcW w:w="783" w:type="pct"/>
            <w:vMerge w:val="restart"/>
            <w:vAlign w:val="center"/>
          </w:tcPr>
          <w:p w:rsidR="00B76D69" w:rsidRPr="001E4A7C" w:rsidRDefault="00B76D69" w:rsidP="00B76D69">
            <w:pPr>
              <w:pStyle w:val="affffff4"/>
            </w:pPr>
            <w:r w:rsidRPr="001E4A7C">
              <w:rPr>
                <w:rFonts w:ascii="宋体" w:hAnsi="宋体" w:cs="宋体" w:hint="eastAsia"/>
              </w:rPr>
              <w:t>锅炉烟气</w:t>
            </w:r>
          </w:p>
        </w:tc>
        <w:tc>
          <w:tcPr>
            <w:tcW w:w="783" w:type="pct"/>
            <w:vAlign w:val="center"/>
          </w:tcPr>
          <w:p w:rsidR="00B76D69" w:rsidRPr="001E4A7C" w:rsidRDefault="00B76D69" w:rsidP="009E01E8">
            <w:pPr>
              <w:pStyle w:val="affffff4"/>
            </w:pPr>
            <w:r w:rsidRPr="001E4A7C">
              <w:rPr>
                <w:rFonts w:ascii="宋体" w:hAnsi="宋体" w:cs="宋体" w:hint="eastAsia"/>
              </w:rPr>
              <w:t>烟尘</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t>3.75</w:t>
            </w:r>
          </w:p>
        </w:tc>
        <w:tc>
          <w:tcPr>
            <w:tcW w:w="783" w:type="pct"/>
            <w:vAlign w:val="center"/>
          </w:tcPr>
          <w:p w:rsidR="00B76D69" w:rsidRPr="001E4A7C" w:rsidRDefault="001C012F" w:rsidP="00B76D69">
            <w:pPr>
              <w:pStyle w:val="affffff4"/>
            </w:pPr>
            <w:r w:rsidRPr="001E4A7C">
              <w:rPr>
                <w:rFonts w:hint="eastAsia"/>
              </w:rPr>
              <w:t>3.57</w:t>
            </w:r>
          </w:p>
        </w:tc>
        <w:tc>
          <w:tcPr>
            <w:tcW w:w="781" w:type="pct"/>
            <w:vAlign w:val="center"/>
          </w:tcPr>
          <w:p w:rsidR="00B76D69" w:rsidRPr="001E4A7C" w:rsidRDefault="00B76D69" w:rsidP="009E01E8">
            <w:pPr>
              <w:pStyle w:val="affffff4"/>
            </w:pPr>
            <w:r w:rsidRPr="001E4A7C">
              <w:t>0.18</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SO</w:t>
            </w:r>
            <w:r w:rsidRPr="001E4A7C">
              <w:rPr>
                <w:vertAlign w:val="subscript"/>
              </w:rPr>
              <w:t>2</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t>5.1</w:t>
            </w:r>
          </w:p>
        </w:tc>
        <w:tc>
          <w:tcPr>
            <w:tcW w:w="783" w:type="pct"/>
            <w:vAlign w:val="center"/>
          </w:tcPr>
          <w:p w:rsidR="00B76D69" w:rsidRPr="001E4A7C" w:rsidRDefault="001C012F" w:rsidP="00B76D69">
            <w:pPr>
              <w:pStyle w:val="affffff4"/>
            </w:pPr>
            <w:r w:rsidRPr="001E4A7C">
              <w:rPr>
                <w:rFonts w:hint="eastAsia"/>
              </w:rPr>
              <w:t>0</w:t>
            </w:r>
          </w:p>
        </w:tc>
        <w:tc>
          <w:tcPr>
            <w:tcW w:w="781" w:type="pct"/>
            <w:vAlign w:val="center"/>
          </w:tcPr>
          <w:p w:rsidR="00B76D69" w:rsidRPr="001E4A7C" w:rsidRDefault="00B76D69" w:rsidP="009E01E8">
            <w:pPr>
              <w:pStyle w:val="affffff4"/>
            </w:pPr>
            <w:r w:rsidRPr="001E4A7C">
              <w:t>5.1</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NO</w:t>
            </w:r>
            <w:r w:rsidRPr="001E4A7C">
              <w:rPr>
                <w:vertAlign w:val="subscript"/>
              </w:rPr>
              <w:t>x</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t>7.65</w:t>
            </w:r>
          </w:p>
        </w:tc>
        <w:tc>
          <w:tcPr>
            <w:tcW w:w="783" w:type="pct"/>
            <w:vAlign w:val="center"/>
          </w:tcPr>
          <w:p w:rsidR="00B76D69" w:rsidRPr="001E4A7C" w:rsidRDefault="001C012F" w:rsidP="00B76D69">
            <w:pPr>
              <w:pStyle w:val="affffff4"/>
            </w:pPr>
            <w:r w:rsidRPr="001E4A7C">
              <w:rPr>
                <w:rFonts w:hint="eastAsia"/>
              </w:rPr>
              <w:t>0</w:t>
            </w:r>
          </w:p>
        </w:tc>
        <w:tc>
          <w:tcPr>
            <w:tcW w:w="781" w:type="pct"/>
            <w:vAlign w:val="center"/>
          </w:tcPr>
          <w:p w:rsidR="00B76D69" w:rsidRPr="001E4A7C" w:rsidRDefault="00B76D69" w:rsidP="009E01E8">
            <w:pPr>
              <w:pStyle w:val="affffff4"/>
            </w:pPr>
            <w:r w:rsidRPr="001E4A7C">
              <w:t>7.65</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restart"/>
            <w:vAlign w:val="center"/>
          </w:tcPr>
          <w:p w:rsidR="00B76D69" w:rsidRPr="001E4A7C" w:rsidRDefault="00B76D69" w:rsidP="00B76D69">
            <w:pPr>
              <w:pStyle w:val="affffff4"/>
            </w:pPr>
            <w:r w:rsidRPr="001E4A7C">
              <w:rPr>
                <w:rFonts w:ascii="宋体" w:hAnsi="宋体" w:cs="宋体" w:hint="eastAsia"/>
              </w:rPr>
              <w:t>恶臭气体</w:t>
            </w:r>
          </w:p>
        </w:tc>
        <w:tc>
          <w:tcPr>
            <w:tcW w:w="783" w:type="pct"/>
            <w:vAlign w:val="center"/>
          </w:tcPr>
          <w:p w:rsidR="00B76D69" w:rsidRPr="001E4A7C" w:rsidRDefault="00B76D69" w:rsidP="009E01E8">
            <w:pPr>
              <w:pStyle w:val="affffff4"/>
            </w:pPr>
            <w:r w:rsidRPr="001E4A7C">
              <w:t>NH</w:t>
            </w:r>
            <w:r w:rsidRPr="001E4A7C">
              <w:rPr>
                <w:vertAlign w:val="subscript"/>
              </w:rPr>
              <w:t>3</w:t>
            </w:r>
          </w:p>
        </w:tc>
        <w:tc>
          <w:tcPr>
            <w:tcW w:w="543" w:type="pct"/>
            <w:vAlign w:val="center"/>
          </w:tcPr>
          <w:p w:rsidR="00B76D69" w:rsidRPr="001E4A7C" w:rsidRDefault="00B76D69" w:rsidP="009E01E8">
            <w:pPr>
              <w:pStyle w:val="affffff4"/>
            </w:pPr>
            <w:r w:rsidRPr="001E4A7C">
              <w:rPr>
                <w:rFonts w:hint="eastAsia"/>
              </w:rPr>
              <w:t>t/a</w:t>
            </w:r>
          </w:p>
        </w:tc>
        <w:tc>
          <w:tcPr>
            <w:tcW w:w="783" w:type="pct"/>
            <w:vAlign w:val="center"/>
          </w:tcPr>
          <w:p w:rsidR="00B76D69" w:rsidRPr="001E4A7C" w:rsidRDefault="00B76D69" w:rsidP="009E01E8">
            <w:pPr>
              <w:pStyle w:val="affffff4"/>
              <w:rPr>
                <w:szCs w:val="24"/>
              </w:rPr>
            </w:pPr>
            <w:r w:rsidRPr="001E4A7C">
              <w:rPr>
                <w:rFonts w:hint="eastAsia"/>
                <w:szCs w:val="24"/>
              </w:rPr>
              <w:t>3.522</w:t>
            </w:r>
          </w:p>
        </w:tc>
        <w:tc>
          <w:tcPr>
            <w:tcW w:w="783" w:type="pct"/>
            <w:vAlign w:val="center"/>
          </w:tcPr>
          <w:p w:rsidR="00B76D69" w:rsidRPr="001E4A7C" w:rsidRDefault="001C012F" w:rsidP="00B76D69">
            <w:pPr>
              <w:pStyle w:val="affffff4"/>
            </w:pPr>
            <w:r w:rsidRPr="001E4A7C">
              <w:rPr>
                <w:rFonts w:hint="eastAsia"/>
              </w:rPr>
              <w:t>2.472</w:t>
            </w:r>
          </w:p>
        </w:tc>
        <w:tc>
          <w:tcPr>
            <w:tcW w:w="781" w:type="pct"/>
            <w:vAlign w:val="center"/>
          </w:tcPr>
          <w:p w:rsidR="00B76D69" w:rsidRPr="001E4A7C" w:rsidRDefault="00B76D69" w:rsidP="009E01E8">
            <w:pPr>
              <w:pStyle w:val="affffff4"/>
              <w:rPr>
                <w:szCs w:val="24"/>
              </w:rPr>
            </w:pPr>
            <w:r w:rsidRPr="001E4A7C">
              <w:rPr>
                <w:rFonts w:hint="eastAsia"/>
                <w:szCs w:val="24"/>
              </w:rPr>
              <w:t>1.05</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H</w:t>
            </w:r>
            <w:r w:rsidRPr="001E4A7C">
              <w:rPr>
                <w:vertAlign w:val="subscript"/>
              </w:rPr>
              <w:t>2</w:t>
            </w:r>
            <w:r w:rsidRPr="001E4A7C">
              <w:t>S</w:t>
            </w:r>
          </w:p>
        </w:tc>
        <w:tc>
          <w:tcPr>
            <w:tcW w:w="543" w:type="pct"/>
            <w:vAlign w:val="center"/>
          </w:tcPr>
          <w:p w:rsidR="00B76D69" w:rsidRPr="001E4A7C" w:rsidRDefault="00B76D69" w:rsidP="009E01E8">
            <w:pPr>
              <w:pStyle w:val="affffff4"/>
            </w:pPr>
            <w:r w:rsidRPr="001E4A7C">
              <w:rPr>
                <w:rFonts w:hint="eastAsia"/>
              </w:rPr>
              <w:t>t/a</w:t>
            </w:r>
          </w:p>
        </w:tc>
        <w:tc>
          <w:tcPr>
            <w:tcW w:w="783" w:type="pct"/>
            <w:vAlign w:val="center"/>
          </w:tcPr>
          <w:p w:rsidR="00B76D69" w:rsidRPr="001E4A7C" w:rsidRDefault="00B76D69" w:rsidP="009E01E8">
            <w:pPr>
              <w:pStyle w:val="affffff4"/>
              <w:rPr>
                <w:szCs w:val="24"/>
              </w:rPr>
            </w:pPr>
            <w:r w:rsidRPr="001E4A7C">
              <w:rPr>
                <w:rFonts w:hint="eastAsia"/>
                <w:szCs w:val="24"/>
              </w:rPr>
              <w:t>0.273</w:t>
            </w:r>
          </w:p>
        </w:tc>
        <w:tc>
          <w:tcPr>
            <w:tcW w:w="783" w:type="pct"/>
            <w:vAlign w:val="center"/>
          </w:tcPr>
          <w:p w:rsidR="00B76D69" w:rsidRPr="001E4A7C" w:rsidRDefault="001C012F" w:rsidP="00B76D69">
            <w:pPr>
              <w:pStyle w:val="affffff4"/>
            </w:pPr>
            <w:r w:rsidRPr="001E4A7C">
              <w:rPr>
                <w:rFonts w:hint="eastAsia"/>
              </w:rPr>
              <w:t>0.188</w:t>
            </w:r>
          </w:p>
        </w:tc>
        <w:tc>
          <w:tcPr>
            <w:tcW w:w="781" w:type="pct"/>
            <w:vAlign w:val="center"/>
          </w:tcPr>
          <w:p w:rsidR="00B76D69" w:rsidRPr="001E4A7C" w:rsidRDefault="00B76D69" w:rsidP="009E01E8">
            <w:pPr>
              <w:pStyle w:val="affffff4"/>
              <w:rPr>
                <w:szCs w:val="24"/>
              </w:rPr>
            </w:pPr>
            <w:r w:rsidRPr="001E4A7C">
              <w:rPr>
                <w:rFonts w:hint="eastAsia"/>
                <w:szCs w:val="24"/>
              </w:rPr>
              <w:t>0.085</w:t>
            </w:r>
          </w:p>
        </w:tc>
      </w:tr>
      <w:tr w:rsidR="00B76D69" w:rsidRPr="001E4A7C" w:rsidTr="00B76D69">
        <w:trPr>
          <w:trHeight w:val="340"/>
        </w:trPr>
        <w:tc>
          <w:tcPr>
            <w:tcW w:w="544" w:type="pct"/>
            <w:vMerge w:val="restart"/>
            <w:vAlign w:val="center"/>
          </w:tcPr>
          <w:p w:rsidR="00B76D69" w:rsidRPr="001E4A7C" w:rsidRDefault="00B76D69" w:rsidP="00B76D69">
            <w:pPr>
              <w:pStyle w:val="affffff4"/>
            </w:pPr>
            <w:r w:rsidRPr="001E4A7C">
              <w:t>废水</w:t>
            </w:r>
          </w:p>
        </w:tc>
        <w:tc>
          <w:tcPr>
            <w:tcW w:w="783" w:type="pct"/>
            <w:vMerge w:val="restart"/>
            <w:vAlign w:val="center"/>
          </w:tcPr>
          <w:p w:rsidR="00B76D69" w:rsidRPr="001E4A7C" w:rsidRDefault="00B76D69" w:rsidP="00B76D69">
            <w:pPr>
              <w:pStyle w:val="affffff4"/>
            </w:pPr>
            <w:r w:rsidRPr="001E4A7C">
              <w:rPr>
                <w:rFonts w:hint="eastAsia"/>
              </w:rPr>
              <w:t>鸡舍冲洗废水</w:t>
            </w:r>
          </w:p>
        </w:tc>
        <w:tc>
          <w:tcPr>
            <w:tcW w:w="783" w:type="pct"/>
            <w:vAlign w:val="center"/>
          </w:tcPr>
          <w:p w:rsidR="00B76D69" w:rsidRPr="001E4A7C" w:rsidRDefault="00B76D69" w:rsidP="009E01E8">
            <w:pPr>
              <w:pStyle w:val="affffff4"/>
            </w:pPr>
            <w:r w:rsidRPr="001E4A7C">
              <w:t>废水量</w:t>
            </w:r>
          </w:p>
        </w:tc>
        <w:tc>
          <w:tcPr>
            <w:tcW w:w="543" w:type="pct"/>
            <w:vAlign w:val="center"/>
          </w:tcPr>
          <w:p w:rsidR="00B76D69" w:rsidRPr="001E4A7C" w:rsidRDefault="00B76D69" w:rsidP="009E01E8">
            <w:pPr>
              <w:pStyle w:val="affffff4"/>
            </w:pPr>
            <w:r w:rsidRPr="001E4A7C">
              <w:t>m</w:t>
            </w:r>
            <w:r w:rsidRPr="001E4A7C">
              <w:rPr>
                <w:vertAlign w:val="superscript"/>
              </w:rPr>
              <w:t>3</w:t>
            </w:r>
            <w:r w:rsidRPr="001E4A7C">
              <w:t>/a</w:t>
            </w:r>
          </w:p>
        </w:tc>
        <w:tc>
          <w:tcPr>
            <w:tcW w:w="783" w:type="pct"/>
            <w:vAlign w:val="center"/>
          </w:tcPr>
          <w:p w:rsidR="00B76D69" w:rsidRPr="001E4A7C" w:rsidRDefault="00B76D69" w:rsidP="009E01E8">
            <w:pPr>
              <w:pStyle w:val="affffff4"/>
            </w:pPr>
            <w:r w:rsidRPr="001E4A7C">
              <w:rPr>
                <w:rFonts w:hint="eastAsia"/>
              </w:rPr>
              <w:t>1377.68</w:t>
            </w:r>
          </w:p>
        </w:tc>
        <w:tc>
          <w:tcPr>
            <w:tcW w:w="783" w:type="pct"/>
            <w:vAlign w:val="center"/>
          </w:tcPr>
          <w:p w:rsidR="00B76D69" w:rsidRPr="001E4A7C" w:rsidRDefault="00B76D69" w:rsidP="009E01E8">
            <w:pPr>
              <w:pStyle w:val="affffff4"/>
            </w:pPr>
            <w:r w:rsidRPr="001E4A7C">
              <w:rPr>
                <w:rFonts w:hint="eastAsia"/>
              </w:rPr>
              <w:t>1377.68</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COD</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1.95</w:t>
            </w:r>
          </w:p>
        </w:tc>
        <w:tc>
          <w:tcPr>
            <w:tcW w:w="783" w:type="pct"/>
            <w:vAlign w:val="center"/>
          </w:tcPr>
          <w:p w:rsidR="00B76D69" w:rsidRPr="001E4A7C" w:rsidRDefault="00B76D69" w:rsidP="009E01E8">
            <w:pPr>
              <w:pStyle w:val="affffff4"/>
            </w:pPr>
            <w:r w:rsidRPr="001E4A7C">
              <w:rPr>
                <w:rFonts w:hint="eastAsia"/>
              </w:rPr>
              <w:t>1.95</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BOD</w:t>
            </w:r>
            <w:r w:rsidRPr="001E4A7C">
              <w:rPr>
                <w:vertAlign w:val="subscript"/>
              </w:rPr>
              <w:t>5</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1.32</w:t>
            </w:r>
          </w:p>
        </w:tc>
        <w:tc>
          <w:tcPr>
            <w:tcW w:w="783" w:type="pct"/>
            <w:vAlign w:val="center"/>
          </w:tcPr>
          <w:p w:rsidR="00B76D69" w:rsidRPr="001E4A7C" w:rsidRDefault="00B76D69" w:rsidP="009E01E8">
            <w:pPr>
              <w:pStyle w:val="affffff4"/>
            </w:pPr>
            <w:r w:rsidRPr="001E4A7C">
              <w:rPr>
                <w:rFonts w:hint="eastAsia"/>
              </w:rPr>
              <w:t>1.32</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rPr>
                <w:rFonts w:ascii="宋体" w:hAnsi="宋体" w:cs="宋体" w:hint="eastAsia"/>
              </w:rPr>
              <w:t>氨氮</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0.324</w:t>
            </w:r>
          </w:p>
        </w:tc>
        <w:tc>
          <w:tcPr>
            <w:tcW w:w="783" w:type="pct"/>
            <w:vAlign w:val="center"/>
          </w:tcPr>
          <w:p w:rsidR="00B76D69" w:rsidRPr="001E4A7C" w:rsidRDefault="00B76D69" w:rsidP="009E01E8">
            <w:pPr>
              <w:pStyle w:val="affffff4"/>
            </w:pPr>
            <w:r w:rsidRPr="001E4A7C">
              <w:rPr>
                <w:rFonts w:hint="eastAsia"/>
              </w:rPr>
              <w:t>0.324</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SS</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1.332</w:t>
            </w:r>
          </w:p>
        </w:tc>
        <w:tc>
          <w:tcPr>
            <w:tcW w:w="783" w:type="pct"/>
            <w:vAlign w:val="center"/>
          </w:tcPr>
          <w:p w:rsidR="00B76D69" w:rsidRPr="001E4A7C" w:rsidRDefault="00B76D69" w:rsidP="009E01E8">
            <w:pPr>
              <w:pStyle w:val="affffff4"/>
            </w:pPr>
            <w:r w:rsidRPr="001E4A7C">
              <w:rPr>
                <w:rFonts w:hint="eastAsia"/>
              </w:rPr>
              <w:t>1.332</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总磷</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0.066</w:t>
            </w:r>
          </w:p>
        </w:tc>
        <w:tc>
          <w:tcPr>
            <w:tcW w:w="783" w:type="pct"/>
            <w:vAlign w:val="center"/>
          </w:tcPr>
          <w:p w:rsidR="00B76D69" w:rsidRPr="001E4A7C" w:rsidRDefault="00B76D69" w:rsidP="009E01E8">
            <w:pPr>
              <w:pStyle w:val="affffff4"/>
            </w:pPr>
            <w:r w:rsidRPr="001E4A7C">
              <w:rPr>
                <w:rFonts w:hint="eastAsia"/>
              </w:rPr>
              <w:t>0.066</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粪大肠菌群</w:t>
            </w:r>
          </w:p>
        </w:tc>
        <w:tc>
          <w:tcPr>
            <w:tcW w:w="543" w:type="pct"/>
            <w:vAlign w:val="center"/>
          </w:tcPr>
          <w:p w:rsidR="00B76D69" w:rsidRPr="001E4A7C" w:rsidRDefault="00B76D69" w:rsidP="009E01E8">
            <w:pPr>
              <w:pStyle w:val="affffff4"/>
            </w:pPr>
            <w:proofErr w:type="gramStart"/>
            <w:r w:rsidRPr="001E4A7C">
              <w:t>个</w:t>
            </w:r>
            <w:proofErr w:type="gramEnd"/>
            <w:r w:rsidRPr="001E4A7C">
              <w:rPr>
                <w:rFonts w:hint="eastAsia"/>
              </w:rPr>
              <w:t>/a</w:t>
            </w:r>
          </w:p>
        </w:tc>
        <w:tc>
          <w:tcPr>
            <w:tcW w:w="783" w:type="pct"/>
            <w:vAlign w:val="center"/>
          </w:tcPr>
          <w:p w:rsidR="00B76D69" w:rsidRPr="001E4A7C" w:rsidRDefault="00B76D69" w:rsidP="009E01E8">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p>
        </w:tc>
        <w:tc>
          <w:tcPr>
            <w:tcW w:w="783" w:type="pct"/>
            <w:vAlign w:val="center"/>
          </w:tcPr>
          <w:p w:rsidR="00B76D69" w:rsidRPr="001E4A7C" w:rsidRDefault="00B76D69" w:rsidP="009E01E8">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pPr>
          </w:p>
        </w:tc>
        <w:tc>
          <w:tcPr>
            <w:tcW w:w="783" w:type="pct"/>
            <w:vAlign w:val="center"/>
          </w:tcPr>
          <w:p w:rsidR="00B76D69" w:rsidRPr="001E4A7C" w:rsidRDefault="00B76D69" w:rsidP="009E01E8">
            <w:pPr>
              <w:pStyle w:val="affffff4"/>
            </w:pPr>
            <w:r w:rsidRPr="001E4A7C">
              <w:t>蛔虫卵</w:t>
            </w:r>
          </w:p>
        </w:tc>
        <w:tc>
          <w:tcPr>
            <w:tcW w:w="543" w:type="pct"/>
            <w:vAlign w:val="center"/>
          </w:tcPr>
          <w:p w:rsidR="00B76D69" w:rsidRPr="001E4A7C" w:rsidRDefault="00B76D69" w:rsidP="009E01E8">
            <w:pPr>
              <w:pStyle w:val="affffff4"/>
            </w:pPr>
            <w:proofErr w:type="gramStart"/>
            <w:r w:rsidRPr="001E4A7C">
              <w:t>个</w:t>
            </w:r>
            <w:proofErr w:type="gramEnd"/>
            <w:r w:rsidRPr="001E4A7C">
              <w:rPr>
                <w:rFonts w:hint="eastAsia"/>
              </w:rPr>
              <w:t>/a</w:t>
            </w:r>
          </w:p>
        </w:tc>
        <w:tc>
          <w:tcPr>
            <w:tcW w:w="783" w:type="pct"/>
            <w:vAlign w:val="center"/>
          </w:tcPr>
          <w:p w:rsidR="00B76D69" w:rsidRPr="001E4A7C" w:rsidRDefault="00B76D69" w:rsidP="009E01E8">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p>
        </w:tc>
        <w:tc>
          <w:tcPr>
            <w:tcW w:w="783" w:type="pct"/>
            <w:vAlign w:val="center"/>
          </w:tcPr>
          <w:p w:rsidR="00B76D69" w:rsidRPr="001E4A7C" w:rsidRDefault="00B76D69" w:rsidP="009E01E8">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restart"/>
            <w:vAlign w:val="center"/>
          </w:tcPr>
          <w:p w:rsidR="00B76D69" w:rsidRPr="001E4A7C" w:rsidRDefault="00B76D69" w:rsidP="00B76D69">
            <w:pPr>
              <w:pStyle w:val="affffff4"/>
            </w:pPr>
            <w:r w:rsidRPr="001E4A7C">
              <w:rPr>
                <w:rFonts w:ascii="宋体" w:hAnsi="宋体" w:cs="宋体" w:hint="eastAsia"/>
              </w:rPr>
              <w:t>生活污水</w:t>
            </w:r>
          </w:p>
        </w:tc>
        <w:tc>
          <w:tcPr>
            <w:tcW w:w="783" w:type="pct"/>
            <w:vAlign w:val="center"/>
          </w:tcPr>
          <w:p w:rsidR="00B76D69" w:rsidRPr="001E4A7C" w:rsidRDefault="00B76D69" w:rsidP="009E01E8">
            <w:pPr>
              <w:pStyle w:val="affffff4"/>
            </w:pPr>
            <w:r w:rsidRPr="001E4A7C">
              <w:rPr>
                <w:rFonts w:ascii="宋体" w:hAnsi="宋体" w:cs="宋体" w:hint="eastAsia"/>
              </w:rPr>
              <w:t>废水量</w:t>
            </w:r>
          </w:p>
        </w:tc>
        <w:tc>
          <w:tcPr>
            <w:tcW w:w="543" w:type="pct"/>
            <w:vAlign w:val="center"/>
          </w:tcPr>
          <w:p w:rsidR="00B76D69" w:rsidRPr="001E4A7C" w:rsidRDefault="00B76D69" w:rsidP="009E01E8">
            <w:pPr>
              <w:pStyle w:val="affffff4"/>
            </w:pPr>
            <w:r w:rsidRPr="001E4A7C">
              <w:t>m</w:t>
            </w:r>
            <w:r w:rsidRPr="001E4A7C">
              <w:rPr>
                <w:vertAlign w:val="superscript"/>
              </w:rPr>
              <w:t>3</w:t>
            </w:r>
            <w:r w:rsidRPr="001E4A7C">
              <w:t>/a</w:t>
            </w:r>
          </w:p>
        </w:tc>
        <w:tc>
          <w:tcPr>
            <w:tcW w:w="783" w:type="pct"/>
            <w:vAlign w:val="center"/>
          </w:tcPr>
          <w:p w:rsidR="00B76D69" w:rsidRPr="001E4A7C" w:rsidRDefault="00B76D69" w:rsidP="009E01E8">
            <w:pPr>
              <w:pStyle w:val="affffff4"/>
            </w:pPr>
            <w:r w:rsidRPr="001E4A7C">
              <w:t>3144.96</w:t>
            </w:r>
          </w:p>
        </w:tc>
        <w:tc>
          <w:tcPr>
            <w:tcW w:w="783" w:type="pct"/>
            <w:vAlign w:val="center"/>
          </w:tcPr>
          <w:p w:rsidR="00B76D69" w:rsidRPr="001E4A7C" w:rsidRDefault="00B76D69" w:rsidP="009E01E8">
            <w:pPr>
              <w:pStyle w:val="affffff4"/>
            </w:pPr>
            <w:r w:rsidRPr="001E4A7C">
              <w:t>3144.96</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rPr>
                <w:rFonts w:ascii="宋体" w:hAnsi="宋体" w:cs="宋体"/>
              </w:rPr>
            </w:pPr>
          </w:p>
        </w:tc>
        <w:tc>
          <w:tcPr>
            <w:tcW w:w="783" w:type="pct"/>
            <w:vAlign w:val="center"/>
          </w:tcPr>
          <w:p w:rsidR="00B76D69" w:rsidRPr="001E4A7C" w:rsidRDefault="00B76D69" w:rsidP="009E01E8">
            <w:pPr>
              <w:pStyle w:val="affffff4"/>
            </w:pPr>
            <w:r w:rsidRPr="001E4A7C">
              <w:t>COD</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0.629</w:t>
            </w:r>
          </w:p>
        </w:tc>
        <w:tc>
          <w:tcPr>
            <w:tcW w:w="783" w:type="pct"/>
            <w:vAlign w:val="center"/>
          </w:tcPr>
          <w:p w:rsidR="00B76D69" w:rsidRPr="001E4A7C" w:rsidRDefault="00B76D69" w:rsidP="009E01E8">
            <w:pPr>
              <w:pStyle w:val="affffff4"/>
            </w:pPr>
            <w:r w:rsidRPr="001E4A7C">
              <w:rPr>
                <w:rFonts w:hint="eastAsia"/>
              </w:rPr>
              <w:t>0.629</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rPr>
                <w:rFonts w:ascii="宋体" w:hAnsi="宋体" w:cs="宋体"/>
              </w:rPr>
            </w:pPr>
          </w:p>
        </w:tc>
        <w:tc>
          <w:tcPr>
            <w:tcW w:w="783" w:type="pct"/>
            <w:vAlign w:val="center"/>
          </w:tcPr>
          <w:p w:rsidR="00B76D69" w:rsidRPr="001E4A7C" w:rsidRDefault="00B76D69" w:rsidP="009E01E8">
            <w:pPr>
              <w:pStyle w:val="affffff4"/>
            </w:pPr>
            <w:r w:rsidRPr="001E4A7C">
              <w:t>BOD</w:t>
            </w:r>
            <w:r w:rsidRPr="001E4A7C">
              <w:rPr>
                <w:vertAlign w:val="subscript"/>
              </w:rPr>
              <w:t>5</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0.189</w:t>
            </w:r>
          </w:p>
        </w:tc>
        <w:tc>
          <w:tcPr>
            <w:tcW w:w="783" w:type="pct"/>
            <w:vAlign w:val="center"/>
          </w:tcPr>
          <w:p w:rsidR="00B76D69" w:rsidRPr="001E4A7C" w:rsidRDefault="00B76D69" w:rsidP="009E01E8">
            <w:pPr>
              <w:pStyle w:val="affffff4"/>
            </w:pPr>
            <w:r w:rsidRPr="001E4A7C">
              <w:rPr>
                <w:rFonts w:hint="eastAsia"/>
              </w:rPr>
              <w:t>0.189</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rPr>
                <w:rFonts w:ascii="宋体" w:hAnsi="宋体" w:cs="宋体"/>
              </w:rPr>
            </w:pPr>
          </w:p>
        </w:tc>
        <w:tc>
          <w:tcPr>
            <w:tcW w:w="783" w:type="pct"/>
            <w:vAlign w:val="center"/>
          </w:tcPr>
          <w:p w:rsidR="00B76D69" w:rsidRPr="001E4A7C" w:rsidRDefault="00B76D69" w:rsidP="009E01E8">
            <w:pPr>
              <w:pStyle w:val="affffff4"/>
            </w:pPr>
            <w:r w:rsidRPr="001E4A7C">
              <w:rPr>
                <w:rFonts w:ascii="宋体" w:hAnsi="宋体" w:cs="宋体" w:hint="eastAsia"/>
              </w:rPr>
              <w:t>氨氮</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0.094</w:t>
            </w:r>
          </w:p>
        </w:tc>
        <w:tc>
          <w:tcPr>
            <w:tcW w:w="783" w:type="pct"/>
            <w:vAlign w:val="center"/>
          </w:tcPr>
          <w:p w:rsidR="00B76D69" w:rsidRPr="001E4A7C" w:rsidRDefault="00B76D69" w:rsidP="009E01E8">
            <w:pPr>
              <w:pStyle w:val="affffff4"/>
            </w:pPr>
            <w:r w:rsidRPr="001E4A7C">
              <w:rPr>
                <w:rFonts w:hint="eastAsia"/>
              </w:rPr>
              <w:t>0.094</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783" w:type="pct"/>
            <w:vMerge/>
            <w:vAlign w:val="center"/>
          </w:tcPr>
          <w:p w:rsidR="00B76D69" w:rsidRPr="001E4A7C" w:rsidRDefault="00B76D69" w:rsidP="00B76D69">
            <w:pPr>
              <w:pStyle w:val="affffff4"/>
              <w:rPr>
                <w:rFonts w:ascii="宋体" w:hAnsi="宋体" w:cs="宋体"/>
              </w:rPr>
            </w:pPr>
          </w:p>
        </w:tc>
        <w:tc>
          <w:tcPr>
            <w:tcW w:w="783" w:type="pct"/>
            <w:vAlign w:val="center"/>
          </w:tcPr>
          <w:p w:rsidR="00B76D69" w:rsidRPr="001E4A7C" w:rsidRDefault="00B76D69" w:rsidP="009E01E8">
            <w:pPr>
              <w:pStyle w:val="affffff4"/>
            </w:pPr>
            <w:r w:rsidRPr="001E4A7C">
              <w:t>SS</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0.377</w:t>
            </w:r>
          </w:p>
        </w:tc>
        <w:tc>
          <w:tcPr>
            <w:tcW w:w="783" w:type="pct"/>
            <w:vAlign w:val="center"/>
          </w:tcPr>
          <w:p w:rsidR="00B76D69" w:rsidRPr="001E4A7C" w:rsidRDefault="00B76D69" w:rsidP="009E01E8">
            <w:pPr>
              <w:pStyle w:val="affffff4"/>
            </w:pPr>
            <w:r w:rsidRPr="001E4A7C">
              <w:rPr>
                <w:rFonts w:hint="eastAsia"/>
              </w:rPr>
              <w:t>0.377</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restart"/>
            <w:vAlign w:val="center"/>
          </w:tcPr>
          <w:p w:rsidR="00B76D69" w:rsidRPr="001E4A7C" w:rsidRDefault="00B76D69" w:rsidP="00B76D69">
            <w:pPr>
              <w:pStyle w:val="affffff4"/>
            </w:pPr>
            <w:r w:rsidRPr="001E4A7C">
              <w:t>固体废物</w:t>
            </w:r>
          </w:p>
        </w:tc>
        <w:tc>
          <w:tcPr>
            <w:tcW w:w="1566" w:type="pct"/>
            <w:gridSpan w:val="2"/>
            <w:vAlign w:val="center"/>
          </w:tcPr>
          <w:p w:rsidR="00B76D69" w:rsidRPr="001E4A7C" w:rsidRDefault="00B76D69" w:rsidP="009E01E8">
            <w:pPr>
              <w:pStyle w:val="affffff4"/>
            </w:pPr>
            <w:r w:rsidRPr="001E4A7C">
              <w:rPr>
                <w:rFonts w:ascii="宋体" w:hAnsi="宋体" w:cs="宋体" w:hint="eastAsia"/>
              </w:rPr>
              <w:t>鸡粪</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24000</w:t>
            </w:r>
          </w:p>
        </w:tc>
        <w:tc>
          <w:tcPr>
            <w:tcW w:w="783" w:type="pct"/>
            <w:vAlign w:val="center"/>
          </w:tcPr>
          <w:p w:rsidR="00B76D69" w:rsidRPr="001E4A7C" w:rsidRDefault="00B76D69" w:rsidP="009E01E8">
            <w:pPr>
              <w:pStyle w:val="affffff4"/>
            </w:pPr>
            <w:r w:rsidRPr="001E4A7C">
              <w:rPr>
                <w:rFonts w:hint="eastAsia"/>
              </w:rPr>
              <w:t>24000</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1566" w:type="pct"/>
            <w:gridSpan w:val="2"/>
            <w:vAlign w:val="center"/>
          </w:tcPr>
          <w:p w:rsidR="00B76D69" w:rsidRPr="001E4A7C" w:rsidRDefault="00B76D69" w:rsidP="009E01E8">
            <w:pPr>
              <w:pStyle w:val="affffff4"/>
            </w:pPr>
            <w:r w:rsidRPr="001E4A7C">
              <w:rPr>
                <w:rFonts w:ascii="宋体" w:hAnsi="宋体" w:cs="宋体" w:hint="eastAsia"/>
              </w:rPr>
              <w:t>病死鸡尸体</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1.98</w:t>
            </w:r>
          </w:p>
        </w:tc>
        <w:tc>
          <w:tcPr>
            <w:tcW w:w="783" w:type="pct"/>
            <w:vAlign w:val="center"/>
          </w:tcPr>
          <w:p w:rsidR="00B76D69" w:rsidRPr="001E4A7C" w:rsidRDefault="00B76D69" w:rsidP="009E01E8">
            <w:pPr>
              <w:pStyle w:val="affffff4"/>
            </w:pPr>
            <w:r w:rsidRPr="001E4A7C">
              <w:rPr>
                <w:rFonts w:hint="eastAsia"/>
              </w:rPr>
              <w:t>1.98</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1566" w:type="pct"/>
            <w:gridSpan w:val="2"/>
            <w:vAlign w:val="center"/>
          </w:tcPr>
          <w:p w:rsidR="00B76D69" w:rsidRPr="001E4A7C" w:rsidRDefault="00B76D69" w:rsidP="009E01E8">
            <w:pPr>
              <w:pStyle w:val="affffff4"/>
            </w:pPr>
            <w:r w:rsidRPr="001E4A7C">
              <w:rPr>
                <w:rFonts w:ascii="宋体" w:hAnsi="宋体" w:cs="宋体" w:hint="eastAsia"/>
              </w:rPr>
              <w:t>锅炉灰渣</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80.79</w:t>
            </w:r>
          </w:p>
        </w:tc>
        <w:tc>
          <w:tcPr>
            <w:tcW w:w="783" w:type="pct"/>
            <w:vAlign w:val="center"/>
          </w:tcPr>
          <w:p w:rsidR="00B76D69" w:rsidRPr="001E4A7C" w:rsidRDefault="00B76D69" w:rsidP="009E01E8">
            <w:pPr>
              <w:pStyle w:val="affffff4"/>
            </w:pPr>
            <w:r w:rsidRPr="001E4A7C">
              <w:rPr>
                <w:rFonts w:hint="eastAsia"/>
              </w:rPr>
              <w:t>80.79</w:t>
            </w:r>
          </w:p>
        </w:tc>
        <w:tc>
          <w:tcPr>
            <w:tcW w:w="781" w:type="pct"/>
            <w:vAlign w:val="center"/>
          </w:tcPr>
          <w:p w:rsidR="00B76D69" w:rsidRPr="001E4A7C" w:rsidRDefault="00B76D69" w:rsidP="009E01E8">
            <w:pPr>
              <w:pStyle w:val="affffff4"/>
            </w:pPr>
            <w:r w:rsidRPr="001E4A7C">
              <w:rPr>
                <w:rFonts w:hint="eastAsia"/>
              </w:rPr>
              <w:t>0</w:t>
            </w:r>
          </w:p>
        </w:tc>
      </w:tr>
      <w:tr w:rsidR="00B76D69" w:rsidRPr="001E4A7C" w:rsidTr="00B76D69">
        <w:trPr>
          <w:trHeight w:val="340"/>
        </w:trPr>
        <w:tc>
          <w:tcPr>
            <w:tcW w:w="544" w:type="pct"/>
            <w:vMerge/>
            <w:vAlign w:val="center"/>
          </w:tcPr>
          <w:p w:rsidR="00B76D69" w:rsidRPr="001E4A7C" w:rsidRDefault="00B76D69" w:rsidP="00B76D69">
            <w:pPr>
              <w:pStyle w:val="affffff4"/>
            </w:pPr>
          </w:p>
        </w:tc>
        <w:tc>
          <w:tcPr>
            <w:tcW w:w="1566" w:type="pct"/>
            <w:gridSpan w:val="2"/>
            <w:vAlign w:val="center"/>
          </w:tcPr>
          <w:p w:rsidR="00B76D69" w:rsidRPr="001E4A7C" w:rsidRDefault="00B76D69" w:rsidP="009E01E8">
            <w:pPr>
              <w:pStyle w:val="affffff4"/>
            </w:pPr>
            <w:r w:rsidRPr="001E4A7C">
              <w:rPr>
                <w:rFonts w:ascii="宋体" w:hAnsi="宋体" w:cs="宋体" w:hint="eastAsia"/>
              </w:rPr>
              <w:t>防疫废物</w:t>
            </w:r>
          </w:p>
        </w:tc>
        <w:tc>
          <w:tcPr>
            <w:tcW w:w="543" w:type="pct"/>
            <w:vAlign w:val="center"/>
          </w:tcPr>
          <w:p w:rsidR="00B76D69" w:rsidRPr="001E4A7C" w:rsidRDefault="00B76D69" w:rsidP="009E01E8">
            <w:pPr>
              <w:pStyle w:val="affffff4"/>
            </w:pPr>
            <w:r w:rsidRPr="001E4A7C">
              <w:t>t/a</w:t>
            </w:r>
          </w:p>
        </w:tc>
        <w:tc>
          <w:tcPr>
            <w:tcW w:w="783" w:type="pct"/>
            <w:vAlign w:val="center"/>
          </w:tcPr>
          <w:p w:rsidR="00B76D69" w:rsidRPr="001E4A7C" w:rsidRDefault="00B76D69" w:rsidP="009E01E8">
            <w:pPr>
              <w:pStyle w:val="affffff4"/>
            </w:pPr>
            <w:r w:rsidRPr="001E4A7C">
              <w:rPr>
                <w:rFonts w:hint="eastAsia"/>
              </w:rPr>
              <w:t>0.81</w:t>
            </w:r>
          </w:p>
        </w:tc>
        <w:tc>
          <w:tcPr>
            <w:tcW w:w="783" w:type="pct"/>
            <w:vAlign w:val="center"/>
          </w:tcPr>
          <w:p w:rsidR="00B76D69" w:rsidRPr="001E4A7C" w:rsidRDefault="00B76D69" w:rsidP="009E01E8">
            <w:pPr>
              <w:pStyle w:val="affffff4"/>
            </w:pPr>
            <w:r w:rsidRPr="001E4A7C">
              <w:rPr>
                <w:rFonts w:hint="eastAsia"/>
              </w:rPr>
              <w:t>0.81</w:t>
            </w:r>
          </w:p>
        </w:tc>
        <w:tc>
          <w:tcPr>
            <w:tcW w:w="781" w:type="pct"/>
            <w:vAlign w:val="center"/>
          </w:tcPr>
          <w:p w:rsidR="00B76D69" w:rsidRPr="001E4A7C" w:rsidRDefault="00B76D69" w:rsidP="009E01E8">
            <w:pPr>
              <w:pStyle w:val="affffff4"/>
            </w:pPr>
            <w:r w:rsidRPr="001E4A7C">
              <w:rPr>
                <w:rFonts w:hint="eastAsia"/>
              </w:rPr>
              <w:t>0</w:t>
            </w:r>
          </w:p>
        </w:tc>
      </w:tr>
      <w:tr w:rsidR="00830EA8" w:rsidRPr="001E4A7C" w:rsidTr="00B76D69">
        <w:trPr>
          <w:trHeight w:val="340"/>
        </w:trPr>
        <w:tc>
          <w:tcPr>
            <w:tcW w:w="544" w:type="pct"/>
            <w:vMerge/>
            <w:vAlign w:val="center"/>
          </w:tcPr>
          <w:p w:rsidR="00830EA8" w:rsidRPr="001E4A7C" w:rsidRDefault="00830EA8" w:rsidP="00B76D69">
            <w:pPr>
              <w:pStyle w:val="affffff4"/>
            </w:pPr>
          </w:p>
        </w:tc>
        <w:tc>
          <w:tcPr>
            <w:tcW w:w="1566" w:type="pct"/>
            <w:gridSpan w:val="2"/>
            <w:vAlign w:val="center"/>
          </w:tcPr>
          <w:p w:rsidR="00830EA8" w:rsidRPr="001E4A7C" w:rsidRDefault="00830EA8" w:rsidP="009E01E8">
            <w:pPr>
              <w:pStyle w:val="affffff4"/>
              <w:rPr>
                <w:rFonts w:ascii="宋体" w:hAnsi="宋体" w:cs="宋体"/>
              </w:rPr>
            </w:pPr>
            <w:r w:rsidRPr="001E4A7C">
              <w:rPr>
                <w:rFonts w:ascii="宋体" w:hAnsi="宋体" w:cs="宋体" w:hint="eastAsia"/>
              </w:rPr>
              <w:t>污水处理站污泥</w:t>
            </w:r>
          </w:p>
        </w:tc>
        <w:tc>
          <w:tcPr>
            <w:tcW w:w="543" w:type="pct"/>
            <w:vAlign w:val="center"/>
          </w:tcPr>
          <w:p w:rsidR="00830EA8" w:rsidRPr="001E4A7C" w:rsidRDefault="00830EA8" w:rsidP="00A97DAB">
            <w:pPr>
              <w:pStyle w:val="affffff4"/>
            </w:pPr>
            <w:r w:rsidRPr="001E4A7C">
              <w:t>t/a</w:t>
            </w:r>
          </w:p>
        </w:tc>
        <w:tc>
          <w:tcPr>
            <w:tcW w:w="783" w:type="pct"/>
            <w:vAlign w:val="center"/>
          </w:tcPr>
          <w:p w:rsidR="00830EA8" w:rsidRPr="001E4A7C" w:rsidRDefault="00830EA8" w:rsidP="009E01E8">
            <w:pPr>
              <w:pStyle w:val="affffff4"/>
            </w:pPr>
            <w:r w:rsidRPr="001E4A7C">
              <w:rPr>
                <w:rFonts w:hint="eastAsia"/>
              </w:rPr>
              <w:t>7.5</w:t>
            </w:r>
          </w:p>
        </w:tc>
        <w:tc>
          <w:tcPr>
            <w:tcW w:w="783" w:type="pct"/>
            <w:vAlign w:val="center"/>
          </w:tcPr>
          <w:p w:rsidR="00830EA8" w:rsidRPr="001E4A7C" w:rsidRDefault="00830EA8" w:rsidP="009E01E8">
            <w:pPr>
              <w:pStyle w:val="affffff4"/>
            </w:pPr>
            <w:r w:rsidRPr="001E4A7C">
              <w:rPr>
                <w:rFonts w:hint="eastAsia"/>
              </w:rPr>
              <w:t>7.5</w:t>
            </w:r>
          </w:p>
        </w:tc>
        <w:tc>
          <w:tcPr>
            <w:tcW w:w="781" w:type="pct"/>
            <w:vAlign w:val="center"/>
          </w:tcPr>
          <w:p w:rsidR="00830EA8" w:rsidRPr="001E4A7C" w:rsidRDefault="00830EA8" w:rsidP="009E01E8">
            <w:pPr>
              <w:pStyle w:val="affffff4"/>
            </w:pPr>
            <w:r w:rsidRPr="001E4A7C">
              <w:rPr>
                <w:rFonts w:hint="eastAsia"/>
              </w:rPr>
              <w:t>0</w:t>
            </w:r>
          </w:p>
        </w:tc>
      </w:tr>
      <w:tr w:rsidR="00830EA8" w:rsidRPr="001E4A7C" w:rsidTr="00B76D69">
        <w:trPr>
          <w:trHeight w:val="340"/>
        </w:trPr>
        <w:tc>
          <w:tcPr>
            <w:tcW w:w="544" w:type="pct"/>
            <w:vMerge/>
            <w:vAlign w:val="center"/>
          </w:tcPr>
          <w:p w:rsidR="00830EA8" w:rsidRPr="001E4A7C" w:rsidRDefault="00830EA8" w:rsidP="00B76D69">
            <w:pPr>
              <w:pStyle w:val="affffff4"/>
            </w:pPr>
          </w:p>
        </w:tc>
        <w:tc>
          <w:tcPr>
            <w:tcW w:w="1566" w:type="pct"/>
            <w:gridSpan w:val="2"/>
            <w:vAlign w:val="center"/>
          </w:tcPr>
          <w:p w:rsidR="00830EA8" w:rsidRPr="001E4A7C" w:rsidRDefault="00830EA8" w:rsidP="009E01E8">
            <w:pPr>
              <w:pStyle w:val="affffff4"/>
            </w:pPr>
            <w:r w:rsidRPr="001E4A7C">
              <w:rPr>
                <w:rFonts w:ascii="宋体" w:hAnsi="宋体" w:cs="宋体" w:hint="eastAsia"/>
              </w:rPr>
              <w:t>生活垃圾</w:t>
            </w:r>
          </w:p>
        </w:tc>
        <w:tc>
          <w:tcPr>
            <w:tcW w:w="543" w:type="pct"/>
            <w:vAlign w:val="center"/>
          </w:tcPr>
          <w:p w:rsidR="00830EA8" w:rsidRPr="001E4A7C" w:rsidRDefault="00830EA8" w:rsidP="00A97DAB">
            <w:pPr>
              <w:pStyle w:val="affffff4"/>
            </w:pPr>
            <w:r w:rsidRPr="001E4A7C">
              <w:t>t/a</w:t>
            </w:r>
          </w:p>
        </w:tc>
        <w:tc>
          <w:tcPr>
            <w:tcW w:w="783" w:type="pct"/>
            <w:vAlign w:val="center"/>
          </w:tcPr>
          <w:p w:rsidR="00830EA8" w:rsidRPr="001E4A7C" w:rsidRDefault="00830EA8" w:rsidP="009E01E8">
            <w:pPr>
              <w:pStyle w:val="affffff4"/>
            </w:pPr>
            <w:r w:rsidRPr="001E4A7C">
              <w:rPr>
                <w:rFonts w:hint="eastAsia"/>
              </w:rPr>
              <w:t>21.84</w:t>
            </w:r>
          </w:p>
        </w:tc>
        <w:tc>
          <w:tcPr>
            <w:tcW w:w="783" w:type="pct"/>
            <w:vAlign w:val="center"/>
          </w:tcPr>
          <w:p w:rsidR="00830EA8" w:rsidRPr="001E4A7C" w:rsidRDefault="00830EA8" w:rsidP="009E01E8">
            <w:pPr>
              <w:pStyle w:val="affffff4"/>
            </w:pPr>
            <w:r w:rsidRPr="001E4A7C">
              <w:rPr>
                <w:rFonts w:hint="eastAsia"/>
              </w:rPr>
              <w:t>0</w:t>
            </w:r>
          </w:p>
        </w:tc>
        <w:tc>
          <w:tcPr>
            <w:tcW w:w="781" w:type="pct"/>
            <w:vAlign w:val="center"/>
          </w:tcPr>
          <w:p w:rsidR="00830EA8" w:rsidRPr="001E4A7C" w:rsidRDefault="00830EA8" w:rsidP="00B76D69">
            <w:pPr>
              <w:pStyle w:val="affffff4"/>
            </w:pPr>
            <w:r w:rsidRPr="001E4A7C">
              <w:rPr>
                <w:rFonts w:hint="eastAsia"/>
              </w:rPr>
              <w:t>21.84</w:t>
            </w:r>
          </w:p>
        </w:tc>
      </w:tr>
    </w:tbl>
    <w:p w:rsidR="00B76D69" w:rsidRPr="001E4A7C" w:rsidRDefault="001C012F" w:rsidP="001C012F">
      <w:pPr>
        <w:pStyle w:val="affffffb"/>
      </w:pPr>
      <w:bookmarkStart w:id="406" w:name="_Toc32962371"/>
      <w:r w:rsidRPr="001E4A7C">
        <w:rPr>
          <w:rFonts w:hint="eastAsia"/>
        </w:rPr>
        <w:t>经济效益分析</w:t>
      </w:r>
      <w:bookmarkEnd w:id="406"/>
    </w:p>
    <w:p w:rsidR="001C012F" w:rsidRPr="001E4A7C" w:rsidRDefault="001C012F" w:rsidP="001C012F">
      <w:pPr>
        <w:pStyle w:val="affffff3"/>
      </w:pPr>
      <w:r w:rsidRPr="001E4A7C">
        <w:rPr>
          <w:rFonts w:hint="eastAsia"/>
        </w:rPr>
        <w:t>1</w:t>
      </w:r>
      <w:r w:rsidRPr="001E4A7C">
        <w:rPr>
          <w:rFonts w:hint="eastAsia"/>
        </w:rPr>
        <w:t>、直接经济效益</w:t>
      </w:r>
    </w:p>
    <w:p w:rsidR="001C012F" w:rsidRPr="001E4A7C" w:rsidRDefault="001C012F" w:rsidP="001C012F">
      <w:pPr>
        <w:pStyle w:val="affffff3"/>
      </w:pPr>
      <w:r w:rsidRPr="001E4A7C">
        <w:rPr>
          <w:rFonts w:ascii="宋体" w:hAnsi="宋体"/>
        </w:rPr>
        <w:t>该项目总资产投资</w:t>
      </w:r>
      <w:r w:rsidRPr="001E4A7C">
        <w:rPr>
          <w:rFonts w:hint="eastAsia"/>
        </w:rPr>
        <w:t>11415</w:t>
      </w:r>
      <w:r w:rsidRPr="001E4A7C">
        <w:rPr>
          <w:rFonts w:ascii="宋体" w:hAnsi="宋体"/>
        </w:rPr>
        <w:t>万元，项目建成达到稳定生产后，年出栏肉鸡</w:t>
      </w:r>
      <w:r w:rsidRPr="001E4A7C">
        <w:rPr>
          <w:rFonts w:hint="eastAsia"/>
        </w:rPr>
        <w:t>1000</w:t>
      </w:r>
      <w:r w:rsidRPr="001E4A7C">
        <w:rPr>
          <w:rFonts w:ascii="宋体" w:hAnsi="宋体"/>
        </w:rPr>
        <w:t>万只，年销售额为</w:t>
      </w:r>
      <w:r w:rsidRPr="001E4A7C">
        <w:rPr>
          <w:rFonts w:hint="eastAsia"/>
        </w:rPr>
        <w:t>3274</w:t>
      </w:r>
      <w:r w:rsidRPr="001E4A7C">
        <w:rPr>
          <w:rFonts w:ascii="宋体" w:hAnsi="宋体"/>
        </w:rPr>
        <w:t>万</w:t>
      </w:r>
      <w:r w:rsidRPr="001E4A7C">
        <w:t>元，净利润</w:t>
      </w:r>
      <w:r w:rsidRPr="001E4A7C">
        <w:t>2283</w:t>
      </w:r>
      <w:r w:rsidRPr="001E4A7C">
        <w:t>万元。</w:t>
      </w:r>
    </w:p>
    <w:p w:rsidR="001C012F" w:rsidRPr="001E4A7C" w:rsidRDefault="001C012F" w:rsidP="001C012F">
      <w:pPr>
        <w:pStyle w:val="affffff3"/>
      </w:pPr>
      <w:r w:rsidRPr="001E4A7C">
        <w:rPr>
          <w:rFonts w:hint="eastAsia"/>
        </w:rPr>
        <w:t>2</w:t>
      </w:r>
      <w:r w:rsidRPr="001E4A7C">
        <w:rPr>
          <w:rFonts w:hint="eastAsia"/>
        </w:rPr>
        <w:t>、间接经济效益</w:t>
      </w:r>
    </w:p>
    <w:p w:rsidR="001C012F" w:rsidRPr="001E4A7C" w:rsidRDefault="001C012F" w:rsidP="001C012F">
      <w:pPr>
        <w:pStyle w:val="affffff3"/>
      </w:pPr>
      <w:r w:rsidRPr="001E4A7C">
        <w:rPr>
          <w:rFonts w:ascii="宋体" w:hAnsi="宋体"/>
        </w:rPr>
        <w:t>该项目建设有利于调整区域农业结构，带动</w:t>
      </w:r>
      <w:r w:rsidRPr="001E4A7C">
        <w:rPr>
          <w:rFonts w:ascii="宋体" w:hAnsi="宋体" w:hint="eastAsia"/>
        </w:rPr>
        <w:t>前郭县</w:t>
      </w:r>
      <w:r w:rsidRPr="001E4A7C">
        <w:rPr>
          <w:rFonts w:ascii="宋体" w:hAnsi="宋体"/>
        </w:rPr>
        <w:t>及周边地区畜禽养殖业、种植</w:t>
      </w:r>
      <w:r w:rsidRPr="001E4A7C">
        <w:rPr>
          <w:rFonts w:ascii="宋体" w:hAnsi="宋体"/>
        </w:rPr>
        <w:lastRenderedPageBreak/>
        <w:t>业及相关产业的发展，形成养殖产业链，加快农业产业化进程，如养殖</w:t>
      </w:r>
      <w:r w:rsidRPr="001E4A7C">
        <w:rPr>
          <w:rFonts w:ascii="宋体" w:hAnsi="宋体" w:hint="eastAsia"/>
        </w:rPr>
        <w:t>区</w:t>
      </w:r>
      <w:r w:rsidRPr="001E4A7C">
        <w:rPr>
          <w:rFonts w:ascii="宋体" w:hAnsi="宋体"/>
        </w:rPr>
        <w:t>建成后，能带动当地区域经济发展和增加当地居民的就业率，增加当地农民的收入。</w:t>
      </w:r>
    </w:p>
    <w:p w:rsidR="00C97559" w:rsidRPr="001E4A7C" w:rsidRDefault="00B76D69" w:rsidP="001C012F">
      <w:pPr>
        <w:pStyle w:val="affffffb"/>
      </w:pPr>
      <w:bookmarkStart w:id="407" w:name="_Toc32962372"/>
      <w:r w:rsidRPr="001E4A7C">
        <w:t>社会效益</w:t>
      </w:r>
      <w:bookmarkEnd w:id="399"/>
      <w:bookmarkEnd w:id="400"/>
      <w:bookmarkEnd w:id="401"/>
      <w:bookmarkEnd w:id="402"/>
      <w:bookmarkEnd w:id="403"/>
      <w:bookmarkEnd w:id="404"/>
      <w:r w:rsidR="001C012F" w:rsidRPr="001E4A7C">
        <w:t>分析</w:t>
      </w:r>
      <w:bookmarkEnd w:id="407"/>
    </w:p>
    <w:p w:rsidR="00C97559" w:rsidRPr="001E4A7C" w:rsidRDefault="00C97559" w:rsidP="001C012F">
      <w:pPr>
        <w:pStyle w:val="affffff3"/>
      </w:pPr>
      <w:r w:rsidRPr="001E4A7C">
        <w:t>1</w:t>
      </w:r>
      <w:r w:rsidR="001C012F" w:rsidRPr="001E4A7C">
        <w:rPr>
          <w:rFonts w:hint="eastAsia"/>
        </w:rPr>
        <w:t>、</w:t>
      </w:r>
      <w:r w:rsidRPr="001E4A7C">
        <w:t>项目提供一定就业机会，</w:t>
      </w:r>
      <w:r w:rsidR="001C012F" w:rsidRPr="001E4A7C">
        <w:t>可解决当地部分剩余劳动力的就业问题</w:t>
      </w:r>
      <w:r w:rsidR="001C012F" w:rsidRPr="001E4A7C">
        <w:rPr>
          <w:rFonts w:hint="eastAsia"/>
        </w:rPr>
        <w:t>，</w:t>
      </w:r>
      <w:r w:rsidRPr="001E4A7C">
        <w:t>有利于促进当地居民收入增加，生活水平提高。</w:t>
      </w:r>
    </w:p>
    <w:p w:rsidR="001C012F" w:rsidRPr="001E4A7C" w:rsidRDefault="00C97559" w:rsidP="001C012F">
      <w:pPr>
        <w:pStyle w:val="affffff3"/>
      </w:pPr>
      <w:r w:rsidRPr="001E4A7C">
        <w:t>2</w:t>
      </w:r>
      <w:r w:rsidR="001C012F" w:rsidRPr="001E4A7C">
        <w:rPr>
          <w:rFonts w:hint="eastAsia"/>
        </w:rPr>
        <w:t>、</w:t>
      </w:r>
      <w:r w:rsidR="001C012F" w:rsidRPr="001E4A7C">
        <w:t>有利于前郭县的产业结构的发展</w:t>
      </w:r>
      <w:r w:rsidR="001C012F" w:rsidRPr="001E4A7C">
        <w:rPr>
          <w:rFonts w:hint="eastAsia"/>
        </w:rPr>
        <w:t>，</w:t>
      </w:r>
      <w:r w:rsidR="001C012F" w:rsidRPr="001E4A7C">
        <w:t>项目的建设可增加地方财政收入</w:t>
      </w:r>
      <w:r w:rsidR="001C012F" w:rsidRPr="001E4A7C">
        <w:rPr>
          <w:rFonts w:hint="eastAsia"/>
        </w:rPr>
        <w:t>，</w:t>
      </w:r>
      <w:r w:rsidR="001C012F" w:rsidRPr="001E4A7C">
        <w:t>提高当地人民收入和生活水平</w:t>
      </w:r>
      <w:r w:rsidR="001C012F" w:rsidRPr="001E4A7C">
        <w:rPr>
          <w:rFonts w:hint="eastAsia"/>
        </w:rPr>
        <w:t>，</w:t>
      </w:r>
      <w:r w:rsidR="001C012F" w:rsidRPr="001E4A7C">
        <w:t>促进当地经济较快的发展</w:t>
      </w:r>
      <w:r w:rsidR="001C012F" w:rsidRPr="001E4A7C">
        <w:rPr>
          <w:rFonts w:hint="eastAsia"/>
        </w:rPr>
        <w:t>。</w:t>
      </w:r>
    </w:p>
    <w:p w:rsidR="001C012F" w:rsidRPr="001E4A7C" w:rsidRDefault="001C012F" w:rsidP="001C012F">
      <w:pPr>
        <w:pStyle w:val="affffff3"/>
      </w:pPr>
      <w:r w:rsidRPr="001E4A7C">
        <w:rPr>
          <w:rFonts w:hint="eastAsia"/>
        </w:rPr>
        <w:t>3</w:t>
      </w:r>
      <w:r w:rsidRPr="001E4A7C">
        <w:rPr>
          <w:rFonts w:hint="eastAsia"/>
        </w:rPr>
        <w:t>、</w:t>
      </w:r>
      <w:r w:rsidRPr="001E4A7C">
        <w:rPr>
          <w:rFonts w:ascii="宋体" w:hAnsi="宋体"/>
        </w:rPr>
        <w:t>项目的建设可拉动周边畜禽养殖业、肉制品加工业等行业的快速发展，</w:t>
      </w:r>
      <w:r w:rsidRPr="001E4A7C">
        <w:rPr>
          <w:rFonts w:ascii="宋体" w:hAnsi="宋体" w:hint="eastAsia"/>
        </w:rPr>
        <w:t>同时为周围种植业提供了大量优质有机肥，降低了化肥、农药在农产品生产中的使用量，为无公害农产品生产提供了有利条件，有利于促进周围农村产业结构调整。</w:t>
      </w:r>
    </w:p>
    <w:p w:rsidR="00C97559" w:rsidRPr="001E4A7C" w:rsidRDefault="001C012F" w:rsidP="001C012F">
      <w:pPr>
        <w:pStyle w:val="affffff3"/>
      </w:pPr>
      <w:r w:rsidRPr="001E4A7C">
        <w:rPr>
          <w:rFonts w:hint="eastAsia"/>
        </w:rPr>
        <w:t>4</w:t>
      </w:r>
      <w:r w:rsidRPr="001E4A7C">
        <w:rPr>
          <w:rFonts w:hint="eastAsia"/>
        </w:rPr>
        <w:t>、</w:t>
      </w:r>
      <w:r w:rsidR="00C97559" w:rsidRPr="001E4A7C">
        <w:t>对养殖业发展将起到积极的示范作用</w:t>
      </w:r>
      <w:r w:rsidRPr="001E4A7C">
        <w:rPr>
          <w:rFonts w:hint="eastAsia"/>
        </w:rPr>
        <w:t>：</w:t>
      </w:r>
      <w:r w:rsidR="00C97559" w:rsidRPr="001E4A7C">
        <w:t>该项目建设起点高，表现在设备设施一流、管理及养殖技术先进、产品质量可靠，生产模式采用全封闭、规模化饲养，流水性作业</w:t>
      </w:r>
      <w:r w:rsidRPr="001E4A7C">
        <w:rPr>
          <w:rFonts w:hint="eastAsia"/>
        </w:rPr>
        <w:t>，</w:t>
      </w:r>
      <w:r w:rsidR="00C97559" w:rsidRPr="001E4A7C">
        <w:t>项目的建设对</w:t>
      </w:r>
      <w:r w:rsidRPr="001E4A7C">
        <w:t>当地养殖</w:t>
      </w:r>
      <w:r w:rsidR="00C97559" w:rsidRPr="001E4A7C">
        <w:t>的发展产生较好的示范引导作用。</w:t>
      </w:r>
    </w:p>
    <w:p w:rsidR="00C97559" w:rsidRPr="001E4A7C" w:rsidRDefault="00C97559" w:rsidP="001C012F">
      <w:pPr>
        <w:pStyle w:val="affffff3"/>
      </w:pPr>
      <w:r w:rsidRPr="001E4A7C">
        <w:t>由此可见，该项目建成投产后，满足国内</w:t>
      </w:r>
      <w:r w:rsidR="00830EA8" w:rsidRPr="001E4A7C">
        <w:rPr>
          <w:rFonts w:hint="eastAsia"/>
        </w:rPr>
        <w:t>鸡</w:t>
      </w:r>
      <w:r w:rsidRPr="001E4A7C">
        <w:t>肉市场的需求，既带动农民脱贫致富奔小康，又解决下岗工人及当地剩余劳动力，本项目的建设具有良好的社会效益。</w:t>
      </w:r>
    </w:p>
    <w:p w:rsidR="00C97559" w:rsidRPr="001E4A7C" w:rsidRDefault="001C012F" w:rsidP="001C012F">
      <w:pPr>
        <w:pStyle w:val="affffffb"/>
      </w:pPr>
      <w:bookmarkStart w:id="408" w:name="_Toc32962373"/>
      <w:r w:rsidRPr="001E4A7C">
        <w:rPr>
          <w:rFonts w:hint="eastAsia"/>
          <w:lang w:eastAsia="zh-CN"/>
        </w:rPr>
        <w:t>综合</w:t>
      </w:r>
      <w:r w:rsidRPr="001E4A7C">
        <w:t>效益分析</w:t>
      </w:r>
      <w:bookmarkEnd w:id="408"/>
      <w:r w:rsidR="00C97559" w:rsidRPr="001E4A7C">
        <w:t xml:space="preserve"> </w:t>
      </w:r>
    </w:p>
    <w:p w:rsidR="001C012F" w:rsidRPr="001E4A7C" w:rsidRDefault="001C012F" w:rsidP="001C012F">
      <w:pPr>
        <w:pStyle w:val="affffff3"/>
      </w:pPr>
      <w:r w:rsidRPr="001E4A7C">
        <w:rPr>
          <w:rFonts w:hint="eastAsia"/>
        </w:rPr>
        <w:t>本项目实施过程中加强了对环保工程设施的投资力度，但是在建设和运行中仍不可避免会对周围群众的生产生活带来一定的影响。因此，企业在施工和运行阶段必须严格落实环</w:t>
      </w:r>
      <w:proofErr w:type="gramStart"/>
      <w:r w:rsidRPr="001E4A7C">
        <w:rPr>
          <w:rFonts w:hint="eastAsia"/>
        </w:rPr>
        <w:t>评提出</w:t>
      </w:r>
      <w:proofErr w:type="gramEnd"/>
      <w:r w:rsidRPr="001E4A7C">
        <w:rPr>
          <w:rFonts w:hint="eastAsia"/>
        </w:rPr>
        <w:t>的各项环保措施，企业投入足够的环保资金保护环境是本工程建设的前提条件之一。</w:t>
      </w:r>
    </w:p>
    <w:p w:rsidR="00C97559" w:rsidRPr="001E4A7C" w:rsidRDefault="001C012F" w:rsidP="00830EA8">
      <w:pPr>
        <w:pStyle w:val="affffff3"/>
      </w:pPr>
      <w:r w:rsidRPr="001E4A7C">
        <w:rPr>
          <w:rFonts w:hint="eastAsia"/>
        </w:rPr>
        <w:t>项目在采取了相应的环保治理措施后，资源、能源可得到了充分的利用，环境资源损失相应减少，污染物排放量大大减少。环保投资在工程运行成本中所占比例较小，与建设规模和生产成本相比在减轻环境污染的同时还可取得很好的经济效益。</w:t>
      </w:r>
      <w:r w:rsidR="00A37160" w:rsidRPr="001E4A7C">
        <w:rPr>
          <w:rFonts w:hint="eastAsia"/>
        </w:rPr>
        <w:t>项目建设可带动当地经济发展，</w:t>
      </w:r>
      <w:r w:rsidRPr="001E4A7C">
        <w:rPr>
          <w:rFonts w:hint="eastAsia"/>
        </w:rPr>
        <w:t>实现社会、经济和环境效益的和谐统一，同时也符合经济与环境协调持续发展的原则。</w:t>
      </w:r>
    </w:p>
    <w:p w:rsidR="00C97559" w:rsidRPr="001E4A7C" w:rsidRDefault="00C97559" w:rsidP="00816BCB">
      <w:pPr>
        <w:pStyle w:val="1"/>
        <w:spacing w:before="156" w:after="156"/>
        <w:ind w:firstLine="643"/>
        <w:sectPr w:rsidR="00C97559" w:rsidRPr="001E4A7C">
          <w:pgSz w:w="11906" w:h="16838"/>
          <w:pgMar w:top="1418" w:right="1418" w:bottom="1418" w:left="1701" w:header="851" w:footer="992" w:gutter="0"/>
          <w:cols w:space="720"/>
          <w:docGrid w:type="lines" w:linePitch="312"/>
        </w:sectPr>
      </w:pPr>
    </w:p>
    <w:p w:rsidR="00C97559" w:rsidRPr="001E4A7C" w:rsidRDefault="00A70BDE" w:rsidP="00BB0DC7">
      <w:pPr>
        <w:pStyle w:val="1"/>
        <w:spacing w:before="156" w:after="156"/>
      </w:pPr>
      <w:bookmarkStart w:id="409" w:name="_Toc28659"/>
      <w:r w:rsidRPr="001E4A7C">
        <w:rPr>
          <w:rFonts w:hint="eastAsia"/>
          <w:lang w:eastAsia="zh-CN"/>
        </w:rPr>
        <w:lastRenderedPageBreak/>
        <w:t xml:space="preserve">  </w:t>
      </w:r>
      <w:r w:rsidR="00C97559" w:rsidRPr="001E4A7C">
        <w:t xml:space="preserve"> </w:t>
      </w:r>
      <w:bookmarkStart w:id="410" w:name="_Ref32803203"/>
      <w:bookmarkStart w:id="411" w:name="_Toc32962374"/>
      <w:r w:rsidR="00C97559" w:rsidRPr="001E4A7C">
        <w:t>环境管理与监测计划</w:t>
      </w:r>
      <w:bookmarkEnd w:id="409"/>
      <w:bookmarkEnd w:id="410"/>
      <w:bookmarkEnd w:id="411"/>
    </w:p>
    <w:p w:rsidR="00C97559" w:rsidRPr="001E4A7C" w:rsidRDefault="00C97559" w:rsidP="009E01E8">
      <w:pPr>
        <w:pStyle w:val="affffff3"/>
      </w:pPr>
      <w:bookmarkStart w:id="412" w:name="_Toc201249435"/>
      <w:bookmarkStart w:id="413" w:name="_Toc227836827"/>
      <w:bookmarkStart w:id="414" w:name="_Toc227836952"/>
      <w:bookmarkStart w:id="415" w:name="_Toc9003"/>
      <w:bookmarkStart w:id="416" w:name="_Toc26164"/>
      <w:bookmarkStart w:id="417" w:name="_Toc15290"/>
      <w:bookmarkStart w:id="418" w:name="_Toc9914"/>
      <w:bookmarkStart w:id="419" w:name="_Toc1784"/>
      <w:r w:rsidRPr="001E4A7C">
        <w:t>为贯彻执行国家环境保护的有关规定，确保企业实施可持续发展的长远战略，协调好项目投产后的生产管理和环境管理，</w:t>
      </w:r>
      <w:proofErr w:type="gramStart"/>
      <w:r w:rsidRPr="001E4A7C">
        <w:t>本环评报告</w:t>
      </w:r>
      <w:proofErr w:type="gramEnd"/>
      <w:r w:rsidRPr="001E4A7C">
        <w:t>对环境管理与环境监测制度提出建议。建设单位应在加强环境管理的同时，定期进行环境监测，以便及时了解项目排放的污染物对环境造成的影响情况，并及时采取相应措施，消除不利因素，减轻环境污染，使各项环保措施落到实处，以达到预定的目标。</w:t>
      </w:r>
    </w:p>
    <w:p w:rsidR="00C97559" w:rsidRPr="001E4A7C" w:rsidRDefault="00C97559" w:rsidP="009E01E8">
      <w:pPr>
        <w:pStyle w:val="affffffb"/>
      </w:pPr>
      <w:bookmarkStart w:id="420" w:name="_Toc32188"/>
      <w:bookmarkStart w:id="421" w:name="_Toc32962375"/>
      <w:r w:rsidRPr="001E4A7C">
        <w:t>环境管理</w:t>
      </w:r>
      <w:bookmarkEnd w:id="412"/>
      <w:bookmarkEnd w:id="413"/>
      <w:bookmarkEnd w:id="414"/>
      <w:bookmarkEnd w:id="415"/>
      <w:bookmarkEnd w:id="416"/>
      <w:bookmarkEnd w:id="417"/>
      <w:bookmarkEnd w:id="418"/>
      <w:bookmarkEnd w:id="419"/>
      <w:bookmarkEnd w:id="420"/>
      <w:bookmarkEnd w:id="421"/>
    </w:p>
    <w:p w:rsidR="00C97559" w:rsidRPr="001E4A7C" w:rsidRDefault="00C97559" w:rsidP="009E01E8">
      <w:pPr>
        <w:pStyle w:val="affffffa"/>
      </w:pPr>
      <w:bookmarkStart w:id="422" w:name="_Toc32962376"/>
      <w:bookmarkStart w:id="423" w:name="_Toc201249436"/>
      <w:r w:rsidRPr="001E4A7C">
        <w:t>环境管理的意义</w:t>
      </w:r>
      <w:bookmarkEnd w:id="422"/>
    </w:p>
    <w:p w:rsidR="00C97559" w:rsidRPr="001E4A7C" w:rsidRDefault="00C97559" w:rsidP="009E01E8">
      <w:pPr>
        <w:pStyle w:val="affffff3"/>
      </w:pPr>
      <w:r w:rsidRPr="001E4A7C">
        <w:t>环境管理是以环境科学理论为基础，运用经济、法律、技术、行政、教育等手段对经济、社会发展过程中施加给环境的污染和破坏影响进行调节控制，实现经济、社会和环境效益的和谐统一。</w:t>
      </w:r>
    </w:p>
    <w:p w:rsidR="00C97559" w:rsidRPr="001E4A7C" w:rsidRDefault="00C97559" w:rsidP="009E01E8">
      <w:pPr>
        <w:pStyle w:val="affffffa"/>
      </w:pPr>
      <w:bookmarkStart w:id="424" w:name="_Toc32962377"/>
      <w:r w:rsidRPr="001E4A7C">
        <w:t>环境管理体系</w:t>
      </w:r>
      <w:bookmarkEnd w:id="424"/>
    </w:p>
    <w:p w:rsidR="00C97559" w:rsidRPr="001E4A7C" w:rsidRDefault="00C97559" w:rsidP="009E01E8">
      <w:pPr>
        <w:pStyle w:val="affffff3"/>
      </w:pPr>
      <w:r w:rsidRPr="001E4A7C">
        <w:t>为</w:t>
      </w:r>
      <w:r w:rsidR="00BB0DC7" w:rsidRPr="001E4A7C">
        <w:rPr>
          <w:rFonts w:hint="eastAsia"/>
        </w:rPr>
        <w:t>切实</w:t>
      </w:r>
      <w:r w:rsidRPr="001E4A7C">
        <w:t>做好本项目投产后环境管理、环境监测等工作，建议成立安全环保部门，并设专职环境管理人员。</w:t>
      </w:r>
    </w:p>
    <w:p w:rsidR="00C97559" w:rsidRPr="001E4A7C" w:rsidRDefault="00C97559" w:rsidP="009E01E8">
      <w:pPr>
        <w:pStyle w:val="affffff3"/>
      </w:pPr>
      <w:r w:rsidRPr="001E4A7C">
        <w:t>（</w:t>
      </w:r>
      <w:r w:rsidRPr="001E4A7C">
        <w:t>1</w:t>
      </w:r>
      <w:r w:rsidRPr="001E4A7C">
        <w:t>）贯彻执行国家和地方颁布的环境保护法规、政策和环境保护标准，协助场区领导确定场区环境保护方针、目标。</w:t>
      </w:r>
    </w:p>
    <w:p w:rsidR="00C97559" w:rsidRPr="001E4A7C" w:rsidRDefault="00C97559" w:rsidP="009E01E8">
      <w:pPr>
        <w:pStyle w:val="affffff3"/>
      </w:pPr>
      <w:r w:rsidRPr="001E4A7C">
        <w:t>（</w:t>
      </w:r>
      <w:r w:rsidRPr="001E4A7C">
        <w:t>2</w:t>
      </w:r>
      <w:r w:rsidRPr="001E4A7C">
        <w:t>）制订场区环境保护管理规章、制度和实施办法，并经常监督检查执行情况；组织制定场区环境保护规划和年度计划，并组织或监督实施。</w:t>
      </w:r>
    </w:p>
    <w:p w:rsidR="00C97559" w:rsidRPr="001E4A7C" w:rsidRDefault="00C97559" w:rsidP="009E01E8">
      <w:pPr>
        <w:pStyle w:val="affffff3"/>
      </w:pPr>
      <w:r w:rsidRPr="001E4A7C">
        <w:t>（</w:t>
      </w:r>
      <w:r w:rsidRPr="001E4A7C">
        <w:t>3</w:t>
      </w:r>
      <w:r w:rsidRPr="001E4A7C">
        <w:t>）负责场区环境监测管理工作，制定环境监测计划，并组织实施；掌握场区</w:t>
      </w:r>
      <w:r w:rsidR="009E01E8" w:rsidRPr="001E4A7C">
        <w:rPr>
          <w:rFonts w:hint="eastAsia"/>
        </w:rPr>
        <w:t>“三废”</w:t>
      </w:r>
      <w:r w:rsidRPr="001E4A7C">
        <w:t>排放状况，建立污染源排污档案，按规定向地方环保部门汇报排污情况以及企业年度排污申报登记，并为解决场区重大环境问题和综合治理决策提供依据。</w:t>
      </w:r>
    </w:p>
    <w:p w:rsidR="00C97559" w:rsidRPr="001E4A7C" w:rsidRDefault="00C97559" w:rsidP="009E01E8">
      <w:pPr>
        <w:pStyle w:val="affffff3"/>
      </w:pPr>
      <w:r w:rsidRPr="001E4A7C">
        <w:t>（</w:t>
      </w:r>
      <w:r w:rsidRPr="001E4A7C">
        <w:t>4</w:t>
      </w:r>
      <w:r w:rsidRPr="001E4A7C">
        <w:t>）监督检查环境保护设施的运行情况，并建立运行档案。</w:t>
      </w:r>
    </w:p>
    <w:p w:rsidR="00C97559" w:rsidRPr="001E4A7C" w:rsidRDefault="00C97559" w:rsidP="009E01E8">
      <w:pPr>
        <w:pStyle w:val="affffff3"/>
      </w:pPr>
      <w:r w:rsidRPr="001E4A7C">
        <w:t>（</w:t>
      </w:r>
      <w:r w:rsidRPr="001E4A7C">
        <w:t>5</w:t>
      </w:r>
      <w:r w:rsidRPr="001E4A7C">
        <w:t>）制定切实可行的各类污染物排放控制指标、环境保护设施运行效果和污染防治措施落实效果考核指标、</w:t>
      </w:r>
      <w:r w:rsidR="009E01E8" w:rsidRPr="001E4A7C">
        <w:rPr>
          <w:rFonts w:hint="eastAsia"/>
        </w:rPr>
        <w:t>“三废”综</w:t>
      </w:r>
      <w:r w:rsidRPr="001E4A7C">
        <w:t>合利用指标及绿化建设等环保责任指标，层层落实并定期组织考核。</w:t>
      </w:r>
    </w:p>
    <w:p w:rsidR="00C97559" w:rsidRPr="001E4A7C" w:rsidRDefault="00C97559" w:rsidP="009E01E8">
      <w:pPr>
        <w:pStyle w:val="affffff3"/>
      </w:pPr>
      <w:r w:rsidRPr="001E4A7C">
        <w:t>（</w:t>
      </w:r>
      <w:r w:rsidRPr="001E4A7C">
        <w:t>6</w:t>
      </w:r>
      <w:r w:rsidRPr="001E4A7C">
        <w:t>）制定预防突发性污染事件防范措施和应急处理方案。一旦发生事故，协助有关部门及组织环境监测、事故原因调查分析和处理工作，并应认真总结经验教训，及时上报有关结果。</w:t>
      </w:r>
    </w:p>
    <w:p w:rsidR="00C97559" w:rsidRPr="001E4A7C" w:rsidRDefault="00C97559" w:rsidP="009E01E8">
      <w:pPr>
        <w:pStyle w:val="affffff3"/>
      </w:pPr>
      <w:r w:rsidRPr="001E4A7C">
        <w:t>（</w:t>
      </w:r>
      <w:r w:rsidRPr="001E4A7C">
        <w:t>7</w:t>
      </w:r>
      <w:r w:rsidRPr="001E4A7C">
        <w:t>）组织开展场区污染治理工作和</w:t>
      </w:r>
      <w:r w:rsidR="009E01E8" w:rsidRPr="001E4A7C">
        <w:rPr>
          <w:rFonts w:hint="eastAsia"/>
        </w:rPr>
        <w:t>“三废”综</w:t>
      </w:r>
      <w:r w:rsidRPr="001E4A7C">
        <w:t>合利用的环保科研、技术攻关工</w:t>
      </w:r>
      <w:r w:rsidRPr="001E4A7C">
        <w:lastRenderedPageBreak/>
        <w:t>作，积极推广污染防治先进技术和经验；组织开展有关环境保护的宣传教育、培训工作。</w:t>
      </w:r>
    </w:p>
    <w:p w:rsidR="00C97559" w:rsidRPr="001E4A7C" w:rsidRDefault="00C97559" w:rsidP="008C000B">
      <w:pPr>
        <w:pStyle w:val="affffffa"/>
      </w:pPr>
      <w:bookmarkStart w:id="425" w:name="_Toc32962378"/>
      <w:r w:rsidRPr="001E4A7C">
        <w:t>环境管理计划</w:t>
      </w:r>
      <w:bookmarkEnd w:id="425"/>
      <w:r w:rsidRPr="001E4A7C">
        <w:t xml:space="preserve"> </w:t>
      </w:r>
    </w:p>
    <w:p w:rsidR="00C97559" w:rsidRPr="001E4A7C" w:rsidRDefault="00C97559" w:rsidP="008C000B">
      <w:pPr>
        <w:pStyle w:val="affffff3"/>
      </w:pPr>
      <w:r w:rsidRPr="001E4A7C">
        <w:t>为保证环境保护设施的安全稳定运行，建设单位应建立健全环境保护管理规章制度，完善各项操作规程，其中主要应建立以下制度：</w:t>
      </w:r>
    </w:p>
    <w:p w:rsidR="00C97559" w:rsidRPr="001E4A7C" w:rsidRDefault="00C97559" w:rsidP="008C000B">
      <w:pPr>
        <w:pStyle w:val="affffff3"/>
      </w:pPr>
      <w:r w:rsidRPr="001E4A7C">
        <w:t>岗位责任制度：按</w:t>
      </w:r>
      <w:r w:rsidR="008C000B" w:rsidRPr="001E4A7C">
        <w:rPr>
          <w:rFonts w:hint="eastAsia"/>
        </w:rPr>
        <w:t>照“谁主管，谁负责”</w:t>
      </w:r>
      <w:r w:rsidRPr="001E4A7C">
        <w:t>的原则，落实各项岗位责任制度，明确管理内容和目标，落实管理责任并</w:t>
      </w:r>
      <w:proofErr w:type="gramStart"/>
      <w:r w:rsidRPr="001E4A7C">
        <w:t>签定</w:t>
      </w:r>
      <w:proofErr w:type="gramEnd"/>
      <w:r w:rsidRPr="001E4A7C">
        <w:t>环保管理责任书。</w:t>
      </w:r>
    </w:p>
    <w:p w:rsidR="00C97559" w:rsidRPr="001E4A7C" w:rsidRDefault="00C97559" w:rsidP="008C000B">
      <w:pPr>
        <w:pStyle w:val="affffff3"/>
      </w:pPr>
      <w:r w:rsidRPr="001E4A7C">
        <w:t>检查制度：按照日查、周查、月查、季度性检查等建立完善的环境保护设施定期检查制度，保证环境保护设施的正常运行。</w:t>
      </w:r>
    </w:p>
    <w:p w:rsidR="00C97559" w:rsidRPr="001E4A7C" w:rsidRDefault="00C97559" w:rsidP="008C000B">
      <w:pPr>
        <w:pStyle w:val="affffff3"/>
      </w:pPr>
      <w:r w:rsidRPr="001E4A7C">
        <w:t>培训教育制度：对环境保护重点岗位的操作人员，实行岗前、岗中等培训制度，使操作人员熟悉岗位操作规程及环境保护设施的基本工作原理，了解本岗位的环境重要性，掌握事故预防和处理措施。</w:t>
      </w:r>
    </w:p>
    <w:p w:rsidR="00C97559" w:rsidRPr="001E4A7C" w:rsidRDefault="00C97559" w:rsidP="008C000B">
      <w:pPr>
        <w:pStyle w:val="affffffb"/>
      </w:pPr>
      <w:bookmarkStart w:id="426" w:name="_Toc21778"/>
      <w:bookmarkStart w:id="427" w:name="_Toc23168"/>
      <w:bookmarkStart w:id="428" w:name="_Toc21182"/>
      <w:bookmarkStart w:id="429" w:name="_Toc14252"/>
      <w:bookmarkStart w:id="430" w:name="_Toc23665"/>
      <w:bookmarkStart w:id="431" w:name="_Toc18645"/>
      <w:bookmarkStart w:id="432" w:name="_Toc32962379"/>
      <w:r w:rsidRPr="001E4A7C">
        <w:t>环境监测</w:t>
      </w:r>
      <w:bookmarkEnd w:id="426"/>
      <w:bookmarkEnd w:id="427"/>
      <w:bookmarkEnd w:id="428"/>
      <w:bookmarkEnd w:id="429"/>
      <w:bookmarkEnd w:id="430"/>
      <w:bookmarkEnd w:id="431"/>
      <w:r w:rsidR="008C000B" w:rsidRPr="001E4A7C">
        <w:t>计划</w:t>
      </w:r>
      <w:bookmarkEnd w:id="432"/>
    </w:p>
    <w:p w:rsidR="00C97559" w:rsidRPr="001E4A7C" w:rsidRDefault="00C97559" w:rsidP="008C000B">
      <w:pPr>
        <w:pStyle w:val="affffff3"/>
      </w:pPr>
      <w:r w:rsidRPr="001E4A7C">
        <w:t>环境监测有两方面含义：一方面是要检验环境管理制度的实施情况，对环境目标、指标的实现情况，对法律法规的遵循情况，以及所取得的环境结果如何进行监督；另一方面对重要环境污染源进行例行监测，并应提出对监测仪器定期校准的要求。环境监测的结果将成为环境管理的依据。</w:t>
      </w:r>
    </w:p>
    <w:bookmarkEnd w:id="423"/>
    <w:p w:rsidR="008C000B" w:rsidRPr="001E4A7C" w:rsidRDefault="00C97559" w:rsidP="008C000B">
      <w:pPr>
        <w:pStyle w:val="affffff3"/>
      </w:pPr>
      <w:r w:rsidRPr="001E4A7C">
        <w:rPr>
          <w:lang w:bidi="ar"/>
        </w:rPr>
        <w:t>环境监测有两方面含义：一方面是要检验环境管理制度的实施情况，对环境目标、指标的实现情况，对法律法规的遵循情况，以及所取得的环境结果如何进行监督；另一方面对重要环境污染源进行例行监测，并应提出对监测仪器定期校准的要求。环境监测的结果将成为环境管理的依据。</w:t>
      </w:r>
      <w:r w:rsidR="008C000B" w:rsidRPr="001E4A7C">
        <w:rPr>
          <w:lang w:bidi="ar"/>
        </w:rPr>
        <w:t>本项目环境监测计划详见</w:t>
      </w:r>
      <w:r w:rsidR="00830EA8" w:rsidRPr="001E4A7C">
        <w:rPr>
          <w:lang w:bidi="ar"/>
        </w:rPr>
        <w:fldChar w:fldCharType="begin"/>
      </w:r>
      <w:r w:rsidR="00830EA8" w:rsidRPr="001E4A7C">
        <w:rPr>
          <w:lang w:bidi="ar"/>
        </w:rPr>
        <w:instrText xml:space="preserve"> REF _Ref32803215 \r \h </w:instrText>
      </w:r>
      <w:r w:rsidR="00002B6C" w:rsidRPr="001E4A7C">
        <w:rPr>
          <w:lang w:bidi="ar"/>
        </w:rPr>
        <w:instrText xml:space="preserve"> \* MERGEFORMAT </w:instrText>
      </w:r>
      <w:r w:rsidR="00830EA8" w:rsidRPr="001E4A7C">
        <w:rPr>
          <w:lang w:bidi="ar"/>
        </w:rPr>
      </w:r>
      <w:r w:rsidR="00830EA8" w:rsidRPr="001E4A7C">
        <w:rPr>
          <w:lang w:bidi="ar"/>
        </w:rPr>
        <w:fldChar w:fldCharType="separate"/>
      </w:r>
      <w:r w:rsidR="007B577B" w:rsidRPr="001E4A7C">
        <w:rPr>
          <w:rFonts w:hint="eastAsia"/>
          <w:lang w:bidi="ar"/>
        </w:rPr>
        <w:t>表</w:t>
      </w:r>
      <w:r w:rsidR="007B577B" w:rsidRPr="001E4A7C">
        <w:rPr>
          <w:rFonts w:hint="eastAsia"/>
          <w:lang w:bidi="ar"/>
        </w:rPr>
        <w:t>7-1</w:t>
      </w:r>
      <w:r w:rsidR="00830EA8" w:rsidRPr="001E4A7C">
        <w:rPr>
          <w:lang w:bidi="ar"/>
        </w:rPr>
        <w:fldChar w:fldCharType="end"/>
      </w:r>
      <w:r w:rsidR="008C000B" w:rsidRPr="001E4A7C">
        <w:rPr>
          <w:rFonts w:hint="eastAsia"/>
          <w:lang w:bidi="ar"/>
        </w:rPr>
        <w:t>。</w:t>
      </w:r>
    </w:p>
    <w:p w:rsidR="00C97559" w:rsidRPr="001E4A7C" w:rsidRDefault="00D72390" w:rsidP="003D7739">
      <w:pPr>
        <w:pStyle w:val="affffff5"/>
        <w:numPr>
          <w:ilvl w:val="0"/>
          <w:numId w:val="18"/>
        </w:numPr>
      </w:pPr>
      <w:bookmarkStart w:id="433" w:name="_Ref32803215"/>
      <w:r w:rsidRPr="001E4A7C">
        <w:rPr>
          <w:rFonts w:hint="eastAsia"/>
        </w:rPr>
        <w:t>项目环境监测计划一览表</w:t>
      </w:r>
      <w:bookmarkEnd w:id="433"/>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31"/>
        <w:gridCol w:w="1339"/>
        <w:gridCol w:w="2045"/>
        <w:gridCol w:w="2045"/>
        <w:gridCol w:w="2042"/>
      </w:tblGrid>
      <w:tr w:rsidR="00D72390" w:rsidRPr="001E4A7C" w:rsidTr="00E27F7A">
        <w:trPr>
          <w:trHeight w:val="340"/>
          <w:jc w:val="center"/>
        </w:trPr>
        <w:tc>
          <w:tcPr>
            <w:tcW w:w="850" w:type="pct"/>
            <w:vAlign w:val="center"/>
          </w:tcPr>
          <w:p w:rsidR="00D72390" w:rsidRPr="001E4A7C" w:rsidRDefault="00D72390" w:rsidP="009E7241">
            <w:pPr>
              <w:pStyle w:val="affffff4"/>
            </w:pPr>
            <w:r w:rsidRPr="001E4A7C">
              <w:t>类别</w:t>
            </w:r>
          </w:p>
        </w:tc>
        <w:tc>
          <w:tcPr>
            <w:tcW w:w="744" w:type="pct"/>
            <w:vAlign w:val="center"/>
          </w:tcPr>
          <w:p w:rsidR="00D72390" w:rsidRPr="001E4A7C" w:rsidRDefault="00D72390" w:rsidP="009E7241">
            <w:pPr>
              <w:pStyle w:val="affffff4"/>
              <w:rPr>
                <w:rFonts w:ascii="宋体" w:hAnsi="宋体" w:cs="宋体"/>
              </w:rPr>
            </w:pPr>
            <w:r w:rsidRPr="001E4A7C">
              <w:rPr>
                <w:rFonts w:ascii="宋体" w:hAnsi="宋体" w:cs="宋体"/>
              </w:rPr>
              <w:t>监测内容</w:t>
            </w:r>
          </w:p>
        </w:tc>
        <w:tc>
          <w:tcPr>
            <w:tcW w:w="1136" w:type="pct"/>
            <w:vAlign w:val="center"/>
          </w:tcPr>
          <w:p w:rsidR="00D72390" w:rsidRPr="001E4A7C" w:rsidRDefault="00D72390" w:rsidP="009E7241">
            <w:pPr>
              <w:pStyle w:val="affffff4"/>
            </w:pPr>
            <w:r w:rsidRPr="001E4A7C">
              <w:t>监测项目</w:t>
            </w:r>
          </w:p>
        </w:tc>
        <w:tc>
          <w:tcPr>
            <w:tcW w:w="1136" w:type="pct"/>
            <w:vAlign w:val="center"/>
          </w:tcPr>
          <w:p w:rsidR="00D72390" w:rsidRPr="001E4A7C" w:rsidRDefault="00D72390" w:rsidP="009E7241">
            <w:pPr>
              <w:pStyle w:val="affffff4"/>
            </w:pPr>
            <w:r w:rsidRPr="001E4A7C">
              <w:t>监测点位</w:t>
            </w:r>
          </w:p>
        </w:tc>
        <w:tc>
          <w:tcPr>
            <w:tcW w:w="1135" w:type="pct"/>
          </w:tcPr>
          <w:p w:rsidR="00D72390" w:rsidRPr="001E4A7C" w:rsidRDefault="00D72390" w:rsidP="009E7241">
            <w:pPr>
              <w:pStyle w:val="affffff4"/>
            </w:pPr>
            <w:r w:rsidRPr="001E4A7C">
              <w:t>监测时间及频次</w:t>
            </w:r>
          </w:p>
        </w:tc>
      </w:tr>
      <w:tr w:rsidR="00E27F7A" w:rsidRPr="001E4A7C" w:rsidTr="00E27F7A">
        <w:trPr>
          <w:trHeight w:val="340"/>
          <w:jc w:val="center"/>
        </w:trPr>
        <w:tc>
          <w:tcPr>
            <w:tcW w:w="849" w:type="pct"/>
            <w:vMerge w:val="restart"/>
            <w:vAlign w:val="center"/>
          </w:tcPr>
          <w:p w:rsidR="00E27F7A" w:rsidRPr="001E4A7C" w:rsidRDefault="00E27F7A" w:rsidP="009E7241">
            <w:pPr>
              <w:pStyle w:val="affffff4"/>
            </w:pPr>
            <w:r w:rsidRPr="001E4A7C">
              <w:t>污染源监测</w:t>
            </w: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有组织废气</w:t>
            </w:r>
          </w:p>
        </w:tc>
        <w:tc>
          <w:tcPr>
            <w:tcW w:w="1136" w:type="pct"/>
            <w:vAlign w:val="center"/>
          </w:tcPr>
          <w:p w:rsidR="00E27F7A" w:rsidRPr="001E4A7C" w:rsidRDefault="00E27F7A" w:rsidP="009E7241">
            <w:pPr>
              <w:pStyle w:val="affffff4"/>
            </w:pPr>
            <w:r w:rsidRPr="001E4A7C">
              <w:rPr>
                <w:rFonts w:ascii="宋体" w:hAnsi="宋体" w:cs="宋体" w:hint="eastAsia"/>
              </w:rPr>
              <w:t>烟尘</w:t>
            </w:r>
            <w:r w:rsidRPr="001E4A7C">
              <w:rPr>
                <w:rFonts w:hint="eastAsia"/>
              </w:rPr>
              <w:t>、</w:t>
            </w:r>
            <w:r w:rsidRPr="001E4A7C">
              <w:t>SO</w:t>
            </w:r>
            <w:r w:rsidRPr="001E4A7C">
              <w:rPr>
                <w:vertAlign w:val="subscript"/>
              </w:rPr>
              <w:t>2</w:t>
            </w:r>
            <w:r w:rsidRPr="001E4A7C">
              <w:rPr>
                <w:rFonts w:hint="eastAsia"/>
              </w:rPr>
              <w:t>、</w:t>
            </w:r>
            <w:r w:rsidRPr="001E4A7C">
              <w:t>NO</w:t>
            </w:r>
            <w:r w:rsidRPr="001E4A7C">
              <w:rPr>
                <w:vertAlign w:val="subscript"/>
              </w:rPr>
              <w:t>x</w:t>
            </w:r>
          </w:p>
        </w:tc>
        <w:tc>
          <w:tcPr>
            <w:tcW w:w="1136" w:type="pct"/>
            <w:vAlign w:val="center"/>
          </w:tcPr>
          <w:p w:rsidR="00E27F7A" w:rsidRPr="001E4A7C" w:rsidRDefault="00E27F7A" w:rsidP="009E7241">
            <w:pPr>
              <w:pStyle w:val="affffff4"/>
            </w:pPr>
            <w:r w:rsidRPr="001E4A7C">
              <w:t>锅炉排气筒</w:t>
            </w:r>
          </w:p>
        </w:tc>
        <w:tc>
          <w:tcPr>
            <w:tcW w:w="1136" w:type="pct"/>
          </w:tcPr>
          <w:p w:rsidR="00E27F7A" w:rsidRPr="001E4A7C" w:rsidRDefault="00E27F7A" w:rsidP="003E13D7">
            <w:pPr>
              <w:pStyle w:val="affffff4"/>
            </w:pPr>
            <w:r w:rsidRPr="001E4A7C">
              <w:rPr>
                <w:rFonts w:hint="eastAsia"/>
              </w:rPr>
              <w:t>1</w:t>
            </w:r>
            <w:r w:rsidRPr="001E4A7C">
              <w:rPr>
                <w:rFonts w:hint="eastAsia"/>
              </w:rPr>
              <w:t>次</w:t>
            </w:r>
            <w:r w:rsidRPr="001E4A7C">
              <w:rPr>
                <w:rFonts w:hint="eastAsia"/>
              </w:rPr>
              <w:t>/</w:t>
            </w:r>
            <w:r w:rsidR="003E13D7" w:rsidRPr="001E4A7C">
              <w:rPr>
                <w:rFonts w:hint="eastAsia"/>
              </w:rPr>
              <w:t>半</w:t>
            </w:r>
            <w:r w:rsidRPr="001E4A7C">
              <w:rPr>
                <w:rFonts w:hint="eastAsia"/>
              </w:rPr>
              <w:t>年</w:t>
            </w:r>
          </w:p>
        </w:tc>
      </w:tr>
      <w:tr w:rsidR="00E27F7A" w:rsidRPr="001E4A7C" w:rsidTr="00E27F7A">
        <w:trPr>
          <w:trHeight w:val="340"/>
          <w:jc w:val="center"/>
        </w:trPr>
        <w:tc>
          <w:tcPr>
            <w:tcW w:w="850" w:type="pct"/>
            <w:vMerge/>
            <w:vAlign w:val="center"/>
          </w:tcPr>
          <w:p w:rsidR="00E27F7A" w:rsidRPr="001E4A7C" w:rsidRDefault="00E27F7A" w:rsidP="009E7241">
            <w:pPr>
              <w:pStyle w:val="affffff4"/>
            </w:pP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无组织废气</w:t>
            </w:r>
          </w:p>
        </w:tc>
        <w:tc>
          <w:tcPr>
            <w:tcW w:w="1136" w:type="pct"/>
            <w:vAlign w:val="center"/>
          </w:tcPr>
          <w:p w:rsidR="00E27F7A" w:rsidRPr="001E4A7C" w:rsidRDefault="00E27F7A" w:rsidP="009E7241">
            <w:pPr>
              <w:pStyle w:val="affffff4"/>
            </w:pPr>
            <w:r w:rsidRPr="001E4A7C">
              <w:t>NH</w:t>
            </w:r>
            <w:r w:rsidRPr="001E4A7C">
              <w:rPr>
                <w:vertAlign w:val="subscript"/>
              </w:rPr>
              <w:t>3</w:t>
            </w:r>
            <w:r w:rsidRPr="001E4A7C">
              <w:rPr>
                <w:rFonts w:hint="eastAsia"/>
              </w:rPr>
              <w:t>、</w:t>
            </w:r>
            <w:r w:rsidRPr="001E4A7C">
              <w:t>H</w:t>
            </w:r>
            <w:r w:rsidRPr="001E4A7C">
              <w:rPr>
                <w:vertAlign w:val="subscript"/>
              </w:rPr>
              <w:t>2</w:t>
            </w:r>
            <w:r w:rsidRPr="001E4A7C">
              <w:t>S</w:t>
            </w:r>
          </w:p>
        </w:tc>
        <w:tc>
          <w:tcPr>
            <w:tcW w:w="1136" w:type="pct"/>
            <w:vAlign w:val="center"/>
          </w:tcPr>
          <w:p w:rsidR="00E27F7A" w:rsidRPr="001E4A7C" w:rsidRDefault="00E27F7A" w:rsidP="009E7241">
            <w:pPr>
              <w:pStyle w:val="affffff4"/>
            </w:pPr>
            <w:r w:rsidRPr="001E4A7C">
              <w:rPr>
                <w:rFonts w:hint="eastAsia"/>
              </w:rPr>
              <w:t>各</w:t>
            </w:r>
            <w:r w:rsidRPr="001E4A7C">
              <w:t>场界下风向</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w:t>
            </w:r>
            <w:r w:rsidRPr="001E4A7C">
              <w:rPr>
                <w:rFonts w:hint="eastAsia"/>
              </w:rPr>
              <w:t>年</w:t>
            </w:r>
          </w:p>
        </w:tc>
      </w:tr>
      <w:tr w:rsidR="00E27F7A" w:rsidRPr="001E4A7C" w:rsidTr="00E27F7A">
        <w:trPr>
          <w:trHeight w:val="340"/>
          <w:jc w:val="center"/>
        </w:trPr>
        <w:tc>
          <w:tcPr>
            <w:tcW w:w="850" w:type="pct"/>
            <w:vMerge/>
            <w:vAlign w:val="center"/>
          </w:tcPr>
          <w:p w:rsidR="00E27F7A" w:rsidRPr="001E4A7C" w:rsidRDefault="00E27F7A" w:rsidP="009E7241">
            <w:pPr>
              <w:pStyle w:val="affffff4"/>
            </w:pP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废水</w:t>
            </w:r>
          </w:p>
        </w:tc>
        <w:tc>
          <w:tcPr>
            <w:tcW w:w="1136" w:type="pct"/>
            <w:vAlign w:val="center"/>
          </w:tcPr>
          <w:p w:rsidR="00E27F7A" w:rsidRPr="001E4A7C" w:rsidRDefault="00E27F7A" w:rsidP="00D72390">
            <w:pPr>
              <w:pStyle w:val="affffff4"/>
            </w:pP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w:t>
            </w:r>
            <w:r w:rsidRPr="001E4A7C">
              <w:rPr>
                <w:rFonts w:hint="eastAsia"/>
              </w:rPr>
              <w:t>SS</w:t>
            </w:r>
            <w:r w:rsidRPr="001E4A7C">
              <w:rPr>
                <w:rFonts w:hint="eastAsia"/>
              </w:rPr>
              <w:t>、氨氮、总磷、粪大肠菌群、蛔虫卵</w:t>
            </w:r>
          </w:p>
        </w:tc>
        <w:tc>
          <w:tcPr>
            <w:tcW w:w="1136" w:type="pct"/>
            <w:vAlign w:val="center"/>
          </w:tcPr>
          <w:p w:rsidR="00E27F7A" w:rsidRPr="001E4A7C" w:rsidRDefault="00E27F7A" w:rsidP="009E7241">
            <w:pPr>
              <w:pStyle w:val="affffff4"/>
            </w:pPr>
            <w:r w:rsidRPr="001E4A7C">
              <w:t>污水处理站出口</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w:t>
            </w:r>
            <w:r w:rsidR="003E13D7" w:rsidRPr="001E4A7C">
              <w:rPr>
                <w:rFonts w:hint="eastAsia"/>
              </w:rPr>
              <w:t>季度</w:t>
            </w:r>
          </w:p>
        </w:tc>
      </w:tr>
      <w:tr w:rsidR="00E27F7A" w:rsidRPr="001E4A7C" w:rsidTr="00E27F7A">
        <w:trPr>
          <w:trHeight w:val="340"/>
          <w:jc w:val="center"/>
        </w:trPr>
        <w:tc>
          <w:tcPr>
            <w:tcW w:w="850" w:type="pct"/>
            <w:vMerge/>
            <w:vAlign w:val="center"/>
          </w:tcPr>
          <w:p w:rsidR="00E27F7A" w:rsidRPr="001E4A7C" w:rsidRDefault="00E27F7A" w:rsidP="009E7241">
            <w:pPr>
              <w:pStyle w:val="affffff4"/>
            </w:pP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噪声</w:t>
            </w:r>
          </w:p>
        </w:tc>
        <w:tc>
          <w:tcPr>
            <w:tcW w:w="1136" w:type="pct"/>
            <w:vAlign w:val="center"/>
          </w:tcPr>
          <w:p w:rsidR="00E27F7A" w:rsidRPr="001E4A7C" w:rsidRDefault="00E27F7A" w:rsidP="009E7241">
            <w:pPr>
              <w:pStyle w:val="affffff4"/>
            </w:pPr>
            <w:r w:rsidRPr="001E4A7C">
              <w:rPr>
                <w:rFonts w:hint="eastAsia"/>
              </w:rPr>
              <w:t>等效连续</w:t>
            </w:r>
            <w:r w:rsidRPr="001E4A7C">
              <w:rPr>
                <w:rFonts w:hint="eastAsia"/>
              </w:rPr>
              <w:t>A</w:t>
            </w:r>
            <w:r w:rsidRPr="001E4A7C">
              <w:rPr>
                <w:rFonts w:hint="eastAsia"/>
              </w:rPr>
              <w:t>声级</w:t>
            </w:r>
          </w:p>
        </w:tc>
        <w:tc>
          <w:tcPr>
            <w:tcW w:w="1136" w:type="pct"/>
            <w:vAlign w:val="center"/>
          </w:tcPr>
          <w:p w:rsidR="00E27F7A" w:rsidRPr="001E4A7C" w:rsidRDefault="00E27F7A" w:rsidP="009E7241">
            <w:pPr>
              <w:pStyle w:val="affffff4"/>
            </w:pPr>
            <w:r w:rsidRPr="001E4A7C">
              <w:t>各场界四周</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w:t>
            </w:r>
            <w:r w:rsidR="003E13D7" w:rsidRPr="001E4A7C">
              <w:rPr>
                <w:rFonts w:hint="eastAsia"/>
              </w:rPr>
              <w:t>季度</w:t>
            </w:r>
          </w:p>
        </w:tc>
      </w:tr>
      <w:tr w:rsidR="00E27F7A" w:rsidRPr="001E4A7C" w:rsidTr="00E27F7A">
        <w:trPr>
          <w:trHeight w:val="340"/>
          <w:jc w:val="center"/>
        </w:trPr>
        <w:tc>
          <w:tcPr>
            <w:tcW w:w="850" w:type="pct"/>
            <w:vMerge w:val="restart"/>
            <w:vAlign w:val="center"/>
          </w:tcPr>
          <w:p w:rsidR="00E27F7A" w:rsidRPr="001E4A7C" w:rsidRDefault="00E27F7A" w:rsidP="009E7241">
            <w:pPr>
              <w:pStyle w:val="affffff4"/>
            </w:pPr>
            <w:r w:rsidRPr="001E4A7C">
              <w:t>环境质量监测</w:t>
            </w: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环境空气</w:t>
            </w:r>
          </w:p>
        </w:tc>
        <w:tc>
          <w:tcPr>
            <w:tcW w:w="1136" w:type="pct"/>
            <w:vAlign w:val="center"/>
          </w:tcPr>
          <w:p w:rsidR="00E27F7A" w:rsidRPr="001E4A7C" w:rsidRDefault="00E27F7A" w:rsidP="009E7241">
            <w:pPr>
              <w:pStyle w:val="affffff4"/>
            </w:pPr>
            <w:r w:rsidRPr="001E4A7C">
              <w:t>NH</w:t>
            </w:r>
            <w:r w:rsidRPr="001E4A7C">
              <w:rPr>
                <w:vertAlign w:val="subscript"/>
              </w:rPr>
              <w:t>3</w:t>
            </w:r>
            <w:r w:rsidRPr="001E4A7C">
              <w:rPr>
                <w:rFonts w:hint="eastAsia"/>
              </w:rPr>
              <w:t>、</w:t>
            </w:r>
            <w:r w:rsidRPr="001E4A7C">
              <w:t>H</w:t>
            </w:r>
            <w:r w:rsidRPr="001E4A7C">
              <w:rPr>
                <w:vertAlign w:val="subscript"/>
              </w:rPr>
              <w:t>2</w:t>
            </w:r>
            <w:r w:rsidRPr="001E4A7C">
              <w:t>S</w:t>
            </w:r>
          </w:p>
        </w:tc>
        <w:tc>
          <w:tcPr>
            <w:tcW w:w="1136" w:type="pct"/>
            <w:vAlign w:val="center"/>
          </w:tcPr>
          <w:p w:rsidR="00E27F7A" w:rsidRPr="001E4A7C" w:rsidRDefault="00E27F7A" w:rsidP="009E7241">
            <w:pPr>
              <w:pStyle w:val="affffff4"/>
            </w:pPr>
            <w:r w:rsidRPr="001E4A7C">
              <w:t>西南围子</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w:t>
            </w:r>
            <w:r w:rsidRPr="001E4A7C">
              <w:rPr>
                <w:rFonts w:hint="eastAsia"/>
              </w:rPr>
              <w:t>年</w:t>
            </w:r>
          </w:p>
        </w:tc>
      </w:tr>
      <w:tr w:rsidR="00E27F7A" w:rsidRPr="001E4A7C" w:rsidTr="00E27F7A">
        <w:trPr>
          <w:trHeight w:val="340"/>
          <w:jc w:val="center"/>
        </w:trPr>
        <w:tc>
          <w:tcPr>
            <w:tcW w:w="850" w:type="pct"/>
            <w:vMerge/>
            <w:vAlign w:val="center"/>
          </w:tcPr>
          <w:p w:rsidR="00E27F7A" w:rsidRPr="001E4A7C" w:rsidRDefault="00E27F7A" w:rsidP="009E7241">
            <w:pPr>
              <w:pStyle w:val="affffff4"/>
            </w:pP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地下水</w:t>
            </w:r>
          </w:p>
        </w:tc>
        <w:tc>
          <w:tcPr>
            <w:tcW w:w="1136" w:type="pct"/>
            <w:vAlign w:val="center"/>
          </w:tcPr>
          <w:p w:rsidR="00E27F7A" w:rsidRPr="001E4A7C" w:rsidRDefault="00E27F7A" w:rsidP="009E7241">
            <w:pPr>
              <w:pStyle w:val="affffff4"/>
            </w:pPr>
            <w:r w:rsidRPr="001E4A7C">
              <w:t>pH</w:t>
            </w:r>
            <w:r w:rsidRPr="001E4A7C">
              <w:t>、耗氧量、氨氮</w:t>
            </w:r>
            <w:r w:rsidR="003E13D7" w:rsidRPr="001E4A7C">
              <w:rPr>
                <w:rFonts w:hint="eastAsia"/>
              </w:rPr>
              <w:t>、</w:t>
            </w:r>
            <w:r w:rsidR="003E13D7" w:rsidRPr="001E4A7C">
              <w:t>硫酸盐、硝酸盐、总大肠菌群</w:t>
            </w:r>
          </w:p>
        </w:tc>
        <w:tc>
          <w:tcPr>
            <w:tcW w:w="1136" w:type="pct"/>
            <w:vAlign w:val="center"/>
          </w:tcPr>
          <w:p w:rsidR="00E27F7A" w:rsidRPr="001E4A7C" w:rsidRDefault="00E27F7A" w:rsidP="009E7241">
            <w:pPr>
              <w:pStyle w:val="affffff4"/>
            </w:pPr>
            <w:r w:rsidRPr="001E4A7C">
              <w:t>各场区内</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w:t>
            </w:r>
            <w:r w:rsidRPr="001E4A7C">
              <w:rPr>
                <w:rFonts w:hint="eastAsia"/>
              </w:rPr>
              <w:t>年</w:t>
            </w:r>
          </w:p>
        </w:tc>
      </w:tr>
      <w:tr w:rsidR="00E27F7A" w:rsidRPr="001E4A7C" w:rsidTr="00E27F7A">
        <w:trPr>
          <w:trHeight w:val="340"/>
          <w:jc w:val="center"/>
        </w:trPr>
        <w:tc>
          <w:tcPr>
            <w:tcW w:w="850" w:type="pct"/>
            <w:vMerge/>
            <w:vAlign w:val="center"/>
          </w:tcPr>
          <w:p w:rsidR="00E27F7A" w:rsidRPr="001E4A7C" w:rsidRDefault="00E27F7A" w:rsidP="009E7241">
            <w:pPr>
              <w:pStyle w:val="affffff4"/>
            </w:pPr>
          </w:p>
        </w:tc>
        <w:tc>
          <w:tcPr>
            <w:tcW w:w="744" w:type="pct"/>
            <w:vAlign w:val="center"/>
          </w:tcPr>
          <w:p w:rsidR="00E27F7A" w:rsidRPr="001E4A7C" w:rsidRDefault="00E27F7A" w:rsidP="009E7241">
            <w:pPr>
              <w:pStyle w:val="affffff4"/>
              <w:rPr>
                <w:rFonts w:ascii="宋体" w:hAnsi="宋体" w:cs="宋体"/>
              </w:rPr>
            </w:pPr>
            <w:r w:rsidRPr="001E4A7C">
              <w:rPr>
                <w:rFonts w:ascii="宋体" w:hAnsi="宋体" w:cs="宋体"/>
              </w:rPr>
              <w:t>土壤</w:t>
            </w:r>
          </w:p>
        </w:tc>
        <w:tc>
          <w:tcPr>
            <w:tcW w:w="1136" w:type="pct"/>
            <w:vAlign w:val="center"/>
          </w:tcPr>
          <w:p w:rsidR="00E27F7A" w:rsidRPr="001E4A7C" w:rsidRDefault="00E27F7A" w:rsidP="009E7241">
            <w:pPr>
              <w:pStyle w:val="affffff4"/>
            </w:pPr>
            <w:r w:rsidRPr="001E4A7C">
              <w:rPr>
                <w:rFonts w:hint="eastAsia"/>
                <w:szCs w:val="24"/>
              </w:rPr>
              <w:t>砷、镉、铬（六价）、铅、汞</w:t>
            </w:r>
          </w:p>
        </w:tc>
        <w:tc>
          <w:tcPr>
            <w:tcW w:w="1136" w:type="pct"/>
            <w:vAlign w:val="center"/>
          </w:tcPr>
          <w:p w:rsidR="00E27F7A" w:rsidRPr="001E4A7C" w:rsidRDefault="00E27F7A" w:rsidP="009E7241">
            <w:pPr>
              <w:pStyle w:val="affffff4"/>
            </w:pPr>
            <w:r w:rsidRPr="001E4A7C">
              <w:t>各场区内</w:t>
            </w:r>
          </w:p>
        </w:tc>
        <w:tc>
          <w:tcPr>
            <w:tcW w:w="1135" w:type="pct"/>
          </w:tcPr>
          <w:p w:rsidR="00E27F7A" w:rsidRPr="001E4A7C" w:rsidRDefault="00E27F7A" w:rsidP="009E7241">
            <w:pPr>
              <w:pStyle w:val="affffff4"/>
            </w:pPr>
            <w:r w:rsidRPr="001E4A7C">
              <w:rPr>
                <w:rFonts w:hint="eastAsia"/>
              </w:rPr>
              <w:t>1</w:t>
            </w:r>
            <w:r w:rsidRPr="001E4A7C">
              <w:rPr>
                <w:rFonts w:hint="eastAsia"/>
              </w:rPr>
              <w:t>次</w:t>
            </w:r>
            <w:r w:rsidRPr="001E4A7C">
              <w:rPr>
                <w:rFonts w:hint="eastAsia"/>
              </w:rPr>
              <w:t>/5</w:t>
            </w:r>
            <w:r w:rsidRPr="001E4A7C">
              <w:rPr>
                <w:rFonts w:hint="eastAsia"/>
              </w:rPr>
              <w:t>年</w:t>
            </w:r>
          </w:p>
        </w:tc>
      </w:tr>
    </w:tbl>
    <w:p w:rsidR="008C000B" w:rsidRPr="001E4A7C" w:rsidRDefault="008C000B" w:rsidP="008C000B">
      <w:pPr>
        <w:pStyle w:val="affffffb"/>
      </w:pPr>
      <w:bookmarkStart w:id="434" w:name="_Toc32962380"/>
      <w:r w:rsidRPr="001E4A7C">
        <w:rPr>
          <w:rFonts w:hint="eastAsia"/>
        </w:rPr>
        <w:t>污染物排放清单</w:t>
      </w:r>
      <w:bookmarkEnd w:id="434"/>
    </w:p>
    <w:p w:rsidR="00D72390" w:rsidRPr="001E4A7C" w:rsidRDefault="00D72390" w:rsidP="00D72390">
      <w:pPr>
        <w:pStyle w:val="affffff3"/>
      </w:pPr>
      <w:r w:rsidRPr="001E4A7C">
        <w:rPr>
          <w:rFonts w:hint="eastAsia"/>
        </w:rPr>
        <w:t>项目污染物排放清单详见</w:t>
      </w:r>
      <w:r w:rsidR="00830EA8" w:rsidRPr="001E4A7C">
        <w:fldChar w:fldCharType="begin"/>
      </w:r>
      <w:r w:rsidR="00830EA8" w:rsidRPr="001E4A7C">
        <w:instrText xml:space="preserve"> </w:instrText>
      </w:r>
      <w:r w:rsidR="00830EA8" w:rsidRPr="001E4A7C">
        <w:rPr>
          <w:rFonts w:hint="eastAsia"/>
        </w:rPr>
        <w:instrText>REF _Ref32803220 \r \h</w:instrText>
      </w:r>
      <w:r w:rsidR="00830EA8" w:rsidRPr="001E4A7C">
        <w:instrText xml:space="preserve"> </w:instrText>
      </w:r>
      <w:r w:rsidR="00002B6C" w:rsidRPr="001E4A7C">
        <w:instrText xml:space="preserve"> \* MERGEFORMAT </w:instrText>
      </w:r>
      <w:r w:rsidR="00830EA8" w:rsidRPr="001E4A7C">
        <w:fldChar w:fldCharType="separate"/>
      </w:r>
      <w:r w:rsidR="007B577B" w:rsidRPr="001E4A7C">
        <w:rPr>
          <w:rFonts w:hint="eastAsia"/>
        </w:rPr>
        <w:t>表</w:t>
      </w:r>
      <w:r w:rsidR="007B577B" w:rsidRPr="001E4A7C">
        <w:rPr>
          <w:rFonts w:hint="eastAsia"/>
        </w:rPr>
        <w:t>7-2</w:t>
      </w:r>
      <w:r w:rsidR="00830EA8" w:rsidRPr="001E4A7C">
        <w:fldChar w:fldCharType="end"/>
      </w:r>
      <w:r w:rsidRPr="001E4A7C">
        <w:rPr>
          <w:rFonts w:hint="eastAsia"/>
        </w:rPr>
        <w:t>。</w:t>
      </w:r>
    </w:p>
    <w:p w:rsidR="00D72390" w:rsidRPr="001E4A7C" w:rsidRDefault="00D72390" w:rsidP="003D7739">
      <w:pPr>
        <w:pStyle w:val="affffff5"/>
        <w:numPr>
          <w:ilvl w:val="0"/>
          <w:numId w:val="18"/>
        </w:numPr>
      </w:pPr>
      <w:bookmarkStart w:id="435" w:name="_Ref32803220"/>
      <w:r w:rsidRPr="001E4A7C">
        <w:rPr>
          <w:rFonts w:hint="eastAsia"/>
        </w:rPr>
        <w:t>项目</w:t>
      </w:r>
      <w:r w:rsidRPr="001E4A7C">
        <w:t>运营期污染物排放情况汇总一览表</w:t>
      </w:r>
      <w:bookmarkEnd w:id="435"/>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94"/>
        <w:gridCol w:w="706"/>
        <w:gridCol w:w="850"/>
        <w:gridCol w:w="663"/>
        <w:gridCol w:w="792"/>
        <w:gridCol w:w="792"/>
        <w:gridCol w:w="792"/>
        <w:gridCol w:w="792"/>
        <w:gridCol w:w="2413"/>
        <w:gridCol w:w="808"/>
      </w:tblGrid>
      <w:tr w:rsidR="00830EA8" w:rsidRPr="001E4A7C" w:rsidTr="00A97DAB">
        <w:trPr>
          <w:trHeight w:val="340"/>
          <w:jc w:val="center"/>
        </w:trPr>
        <w:tc>
          <w:tcPr>
            <w:tcW w:w="219" w:type="pct"/>
            <w:vMerge w:val="restart"/>
            <w:vAlign w:val="center"/>
          </w:tcPr>
          <w:p w:rsidR="00830EA8" w:rsidRPr="001E4A7C" w:rsidRDefault="00830EA8" w:rsidP="00A97DAB">
            <w:pPr>
              <w:pStyle w:val="affffff4"/>
              <w:rPr>
                <w:rFonts w:ascii="宋体" w:hAnsi="宋体" w:cs="宋体"/>
              </w:rPr>
            </w:pPr>
            <w:r w:rsidRPr="001E4A7C">
              <w:t>项目</w:t>
            </w:r>
          </w:p>
        </w:tc>
        <w:tc>
          <w:tcPr>
            <w:tcW w:w="864" w:type="pct"/>
            <w:gridSpan w:val="2"/>
            <w:vMerge w:val="restart"/>
            <w:vAlign w:val="center"/>
          </w:tcPr>
          <w:p w:rsidR="00830EA8" w:rsidRPr="001E4A7C" w:rsidRDefault="00830EA8" w:rsidP="00A97DAB">
            <w:pPr>
              <w:pStyle w:val="affffff4"/>
            </w:pPr>
            <w:r w:rsidRPr="001E4A7C">
              <w:rPr>
                <w:rFonts w:ascii="宋体" w:hAnsi="宋体" w:cs="宋体" w:hint="eastAsia"/>
              </w:rPr>
              <w:t>污染物</w:t>
            </w:r>
          </w:p>
        </w:tc>
        <w:tc>
          <w:tcPr>
            <w:tcW w:w="368" w:type="pct"/>
            <w:vMerge w:val="restart"/>
            <w:vAlign w:val="center"/>
          </w:tcPr>
          <w:p w:rsidR="00830EA8" w:rsidRPr="001E4A7C" w:rsidRDefault="00830EA8" w:rsidP="00A97DAB">
            <w:pPr>
              <w:pStyle w:val="affffff4"/>
              <w:rPr>
                <w:rFonts w:ascii="宋体" w:hAnsi="宋体" w:cs="宋体"/>
              </w:rPr>
            </w:pPr>
            <w:r w:rsidRPr="001E4A7C">
              <w:rPr>
                <w:rFonts w:ascii="宋体" w:hAnsi="宋体" w:cs="宋体" w:hint="eastAsia"/>
              </w:rPr>
              <w:t>单位</w:t>
            </w:r>
          </w:p>
        </w:tc>
        <w:tc>
          <w:tcPr>
            <w:tcW w:w="880" w:type="pct"/>
            <w:gridSpan w:val="2"/>
            <w:vAlign w:val="center"/>
          </w:tcPr>
          <w:p w:rsidR="00830EA8" w:rsidRPr="001E4A7C" w:rsidRDefault="00830EA8" w:rsidP="00A97DAB">
            <w:pPr>
              <w:pStyle w:val="affffff4"/>
            </w:pPr>
            <w:r w:rsidRPr="001E4A7C">
              <w:rPr>
                <w:rFonts w:ascii="宋体" w:hAnsi="宋体" w:cs="宋体" w:hint="eastAsia"/>
              </w:rPr>
              <w:t>产生量</w:t>
            </w:r>
          </w:p>
        </w:tc>
        <w:tc>
          <w:tcPr>
            <w:tcW w:w="880" w:type="pct"/>
            <w:gridSpan w:val="2"/>
            <w:vAlign w:val="center"/>
          </w:tcPr>
          <w:p w:rsidR="00830EA8" w:rsidRPr="001E4A7C" w:rsidRDefault="00830EA8" w:rsidP="00A97DAB">
            <w:pPr>
              <w:pStyle w:val="affffff4"/>
            </w:pPr>
            <w:r w:rsidRPr="001E4A7C">
              <w:rPr>
                <w:rFonts w:ascii="宋体" w:hAnsi="宋体" w:cs="宋体" w:hint="eastAsia"/>
              </w:rPr>
              <w:t>排放量</w:t>
            </w:r>
          </w:p>
        </w:tc>
        <w:tc>
          <w:tcPr>
            <w:tcW w:w="1340" w:type="pct"/>
            <w:vMerge w:val="restart"/>
            <w:vAlign w:val="center"/>
          </w:tcPr>
          <w:p w:rsidR="00830EA8" w:rsidRPr="001E4A7C" w:rsidRDefault="00830EA8" w:rsidP="00A97DAB">
            <w:pPr>
              <w:pStyle w:val="affffff4"/>
            </w:pPr>
            <w:r w:rsidRPr="001E4A7C">
              <w:rPr>
                <w:rFonts w:ascii="宋体" w:hAnsi="宋体" w:cs="宋体" w:hint="eastAsia"/>
              </w:rPr>
              <w:t>治理措施</w:t>
            </w:r>
          </w:p>
        </w:tc>
        <w:tc>
          <w:tcPr>
            <w:tcW w:w="449" w:type="pct"/>
            <w:vMerge w:val="restart"/>
            <w:vAlign w:val="center"/>
          </w:tcPr>
          <w:p w:rsidR="00830EA8" w:rsidRPr="001E4A7C" w:rsidRDefault="00830EA8" w:rsidP="00A97DAB">
            <w:pPr>
              <w:pStyle w:val="affffff4"/>
            </w:pPr>
            <w:r w:rsidRPr="001E4A7C">
              <w:t>排放去向</w:t>
            </w: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Merge/>
            <w:vAlign w:val="center"/>
          </w:tcPr>
          <w:p w:rsidR="00830EA8" w:rsidRPr="001E4A7C" w:rsidRDefault="00830EA8" w:rsidP="00A97DAB">
            <w:pPr>
              <w:pStyle w:val="affffff4"/>
            </w:pPr>
          </w:p>
        </w:tc>
        <w:tc>
          <w:tcPr>
            <w:tcW w:w="368" w:type="pct"/>
            <w:vMerge/>
            <w:vAlign w:val="center"/>
          </w:tcPr>
          <w:p w:rsidR="00830EA8" w:rsidRPr="001E4A7C" w:rsidRDefault="00830EA8" w:rsidP="00A97DAB">
            <w:pPr>
              <w:pStyle w:val="affffff4"/>
              <w:rPr>
                <w:rFonts w:ascii="宋体" w:hAnsi="宋体" w:cs="宋体"/>
              </w:rPr>
            </w:pPr>
          </w:p>
        </w:tc>
        <w:tc>
          <w:tcPr>
            <w:tcW w:w="440" w:type="pct"/>
            <w:vAlign w:val="center"/>
          </w:tcPr>
          <w:p w:rsidR="00830EA8" w:rsidRPr="001E4A7C" w:rsidRDefault="00830EA8" w:rsidP="00A97DAB">
            <w:pPr>
              <w:pStyle w:val="affffff4"/>
            </w:pPr>
            <w:r w:rsidRPr="001E4A7C">
              <w:rPr>
                <w:rFonts w:ascii="宋体" w:hAnsi="宋体" w:cs="宋体" w:hint="eastAsia"/>
              </w:rPr>
              <w:t>单场</w:t>
            </w:r>
          </w:p>
        </w:tc>
        <w:tc>
          <w:tcPr>
            <w:tcW w:w="440" w:type="pct"/>
            <w:vAlign w:val="center"/>
          </w:tcPr>
          <w:p w:rsidR="00830EA8" w:rsidRPr="001E4A7C" w:rsidRDefault="00830EA8" w:rsidP="00A97DAB">
            <w:pPr>
              <w:pStyle w:val="affffff4"/>
            </w:pPr>
            <w:r w:rsidRPr="001E4A7C">
              <w:rPr>
                <w:rFonts w:ascii="宋体" w:hAnsi="宋体" w:cs="宋体" w:hint="eastAsia"/>
              </w:rPr>
              <w:t>各场合计</w:t>
            </w:r>
          </w:p>
        </w:tc>
        <w:tc>
          <w:tcPr>
            <w:tcW w:w="440" w:type="pct"/>
            <w:vAlign w:val="center"/>
          </w:tcPr>
          <w:p w:rsidR="00830EA8" w:rsidRPr="001E4A7C" w:rsidRDefault="00830EA8" w:rsidP="00A97DAB">
            <w:pPr>
              <w:pStyle w:val="affffff4"/>
            </w:pPr>
            <w:r w:rsidRPr="001E4A7C">
              <w:rPr>
                <w:rFonts w:ascii="宋体" w:hAnsi="宋体" w:cs="宋体" w:hint="eastAsia"/>
              </w:rPr>
              <w:t>单场</w:t>
            </w:r>
          </w:p>
        </w:tc>
        <w:tc>
          <w:tcPr>
            <w:tcW w:w="440" w:type="pct"/>
            <w:vAlign w:val="center"/>
          </w:tcPr>
          <w:p w:rsidR="00830EA8" w:rsidRPr="001E4A7C" w:rsidRDefault="00830EA8" w:rsidP="00A97DAB">
            <w:pPr>
              <w:pStyle w:val="affffff4"/>
            </w:pPr>
            <w:r w:rsidRPr="001E4A7C">
              <w:rPr>
                <w:rFonts w:ascii="宋体" w:hAnsi="宋体" w:cs="宋体" w:hint="eastAsia"/>
              </w:rPr>
              <w:t>各场合计</w:t>
            </w:r>
          </w:p>
        </w:tc>
        <w:tc>
          <w:tcPr>
            <w:tcW w:w="1340" w:type="pct"/>
            <w:vMerge/>
            <w:vAlign w:val="center"/>
          </w:tcPr>
          <w:p w:rsidR="00830EA8" w:rsidRPr="001E4A7C" w:rsidRDefault="00830EA8" w:rsidP="00A97DAB">
            <w:pPr>
              <w:pStyle w:val="affffff4"/>
              <w:rPr>
                <w:rFonts w:ascii="宋体" w:hAnsi="宋体" w:cs="宋体"/>
              </w:rPr>
            </w:pPr>
          </w:p>
        </w:tc>
        <w:tc>
          <w:tcPr>
            <w:tcW w:w="449" w:type="pct"/>
            <w:vMerge/>
            <w:vAlign w:val="center"/>
          </w:tcPr>
          <w:p w:rsidR="00830EA8" w:rsidRPr="001E4A7C" w:rsidRDefault="00830EA8" w:rsidP="00A97DAB">
            <w:pPr>
              <w:pStyle w:val="affffff4"/>
              <w:rPr>
                <w:rFonts w:ascii="宋体" w:hAnsi="宋体" w:cs="宋体"/>
              </w:rPr>
            </w:pPr>
          </w:p>
        </w:tc>
      </w:tr>
      <w:tr w:rsidR="00830EA8" w:rsidRPr="001E4A7C" w:rsidTr="00A97DAB">
        <w:trPr>
          <w:trHeight w:val="340"/>
          <w:jc w:val="center"/>
        </w:trPr>
        <w:tc>
          <w:tcPr>
            <w:tcW w:w="219" w:type="pct"/>
            <w:vMerge w:val="restart"/>
            <w:vAlign w:val="center"/>
          </w:tcPr>
          <w:p w:rsidR="00830EA8" w:rsidRPr="001E4A7C" w:rsidRDefault="00830EA8" w:rsidP="00A97DAB">
            <w:pPr>
              <w:pStyle w:val="affffff4"/>
            </w:pPr>
            <w:r w:rsidRPr="001E4A7C">
              <w:rPr>
                <w:rFonts w:ascii="宋体" w:hAnsi="宋体" w:cs="宋体" w:hint="eastAsia"/>
              </w:rPr>
              <w:t>废气</w:t>
            </w:r>
          </w:p>
        </w:tc>
        <w:tc>
          <w:tcPr>
            <w:tcW w:w="392" w:type="pct"/>
            <w:vMerge w:val="restart"/>
            <w:vAlign w:val="center"/>
          </w:tcPr>
          <w:p w:rsidR="00830EA8" w:rsidRPr="001E4A7C" w:rsidRDefault="00830EA8" w:rsidP="00A97DAB">
            <w:pPr>
              <w:pStyle w:val="affffff4"/>
            </w:pPr>
            <w:r w:rsidRPr="001E4A7C">
              <w:rPr>
                <w:rFonts w:ascii="宋体" w:hAnsi="宋体" w:cs="宋体" w:hint="eastAsia"/>
              </w:rPr>
              <w:t>锅炉烟气</w:t>
            </w:r>
          </w:p>
        </w:tc>
        <w:tc>
          <w:tcPr>
            <w:tcW w:w="472" w:type="pct"/>
            <w:vAlign w:val="center"/>
          </w:tcPr>
          <w:p w:rsidR="00830EA8" w:rsidRPr="001E4A7C" w:rsidRDefault="00830EA8" w:rsidP="00A97DAB">
            <w:pPr>
              <w:pStyle w:val="affffff4"/>
            </w:pPr>
            <w:r w:rsidRPr="001E4A7C">
              <w:rPr>
                <w:rFonts w:ascii="宋体" w:hAnsi="宋体" w:cs="宋体" w:hint="eastAsia"/>
              </w:rPr>
              <w:t>烟尘</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t>1.25</w:t>
            </w:r>
          </w:p>
        </w:tc>
        <w:tc>
          <w:tcPr>
            <w:tcW w:w="440" w:type="pct"/>
            <w:vAlign w:val="center"/>
          </w:tcPr>
          <w:p w:rsidR="00830EA8" w:rsidRPr="001E4A7C" w:rsidRDefault="00830EA8" w:rsidP="00A97DAB">
            <w:pPr>
              <w:pStyle w:val="affffff4"/>
            </w:pPr>
            <w:r w:rsidRPr="001E4A7C">
              <w:t>3.75</w:t>
            </w:r>
          </w:p>
        </w:tc>
        <w:tc>
          <w:tcPr>
            <w:tcW w:w="440" w:type="pct"/>
            <w:vAlign w:val="center"/>
          </w:tcPr>
          <w:p w:rsidR="00830EA8" w:rsidRPr="001E4A7C" w:rsidRDefault="00830EA8" w:rsidP="00A97DAB">
            <w:pPr>
              <w:pStyle w:val="affffff4"/>
            </w:pPr>
            <w:r w:rsidRPr="001E4A7C">
              <w:t>0.06</w:t>
            </w:r>
          </w:p>
        </w:tc>
        <w:tc>
          <w:tcPr>
            <w:tcW w:w="440" w:type="pct"/>
            <w:vAlign w:val="center"/>
          </w:tcPr>
          <w:p w:rsidR="00830EA8" w:rsidRPr="001E4A7C" w:rsidRDefault="00830EA8" w:rsidP="00A97DAB">
            <w:pPr>
              <w:pStyle w:val="affffff4"/>
            </w:pPr>
            <w:r w:rsidRPr="001E4A7C">
              <w:t>0.18</w:t>
            </w:r>
          </w:p>
        </w:tc>
        <w:tc>
          <w:tcPr>
            <w:tcW w:w="1340" w:type="pct"/>
            <w:vMerge w:val="restart"/>
            <w:vAlign w:val="center"/>
          </w:tcPr>
          <w:p w:rsidR="00830EA8" w:rsidRPr="001E4A7C" w:rsidRDefault="00830EA8" w:rsidP="00A97DAB">
            <w:pPr>
              <w:pStyle w:val="affffff4"/>
            </w:pPr>
            <w:r w:rsidRPr="001E4A7C">
              <w:rPr>
                <w:rFonts w:hint="eastAsia"/>
              </w:rPr>
              <w:t>湿式除尘器</w:t>
            </w:r>
          </w:p>
        </w:tc>
        <w:tc>
          <w:tcPr>
            <w:tcW w:w="449" w:type="pct"/>
            <w:vMerge w:val="restart"/>
            <w:vAlign w:val="center"/>
          </w:tcPr>
          <w:p w:rsidR="00830EA8" w:rsidRPr="001E4A7C" w:rsidRDefault="00830EA8" w:rsidP="00A97DAB">
            <w:pPr>
              <w:pStyle w:val="affffff4"/>
            </w:pPr>
            <w:r w:rsidRPr="001E4A7C">
              <w:t>大气环境</w:t>
            </w: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SO</w:t>
            </w:r>
            <w:r w:rsidRPr="001E4A7C">
              <w:rPr>
                <w:vertAlign w:val="subscript"/>
              </w:rPr>
              <w:t>2</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t>1.7</w:t>
            </w:r>
          </w:p>
        </w:tc>
        <w:tc>
          <w:tcPr>
            <w:tcW w:w="440" w:type="pct"/>
            <w:vAlign w:val="center"/>
          </w:tcPr>
          <w:p w:rsidR="00830EA8" w:rsidRPr="001E4A7C" w:rsidRDefault="00830EA8" w:rsidP="00A97DAB">
            <w:pPr>
              <w:pStyle w:val="affffff4"/>
            </w:pPr>
            <w:r w:rsidRPr="001E4A7C">
              <w:t>5.1</w:t>
            </w:r>
          </w:p>
        </w:tc>
        <w:tc>
          <w:tcPr>
            <w:tcW w:w="440" w:type="pct"/>
            <w:vAlign w:val="center"/>
          </w:tcPr>
          <w:p w:rsidR="00830EA8" w:rsidRPr="001E4A7C" w:rsidRDefault="00830EA8" w:rsidP="00A97DAB">
            <w:pPr>
              <w:pStyle w:val="affffff4"/>
            </w:pPr>
            <w:r w:rsidRPr="001E4A7C">
              <w:t>1.7</w:t>
            </w:r>
          </w:p>
        </w:tc>
        <w:tc>
          <w:tcPr>
            <w:tcW w:w="440" w:type="pct"/>
            <w:vAlign w:val="center"/>
          </w:tcPr>
          <w:p w:rsidR="00830EA8" w:rsidRPr="001E4A7C" w:rsidRDefault="00830EA8" w:rsidP="00A97DAB">
            <w:pPr>
              <w:pStyle w:val="affffff4"/>
            </w:pPr>
            <w:r w:rsidRPr="001E4A7C">
              <w:t>5.1</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NO</w:t>
            </w:r>
            <w:r w:rsidRPr="001E4A7C">
              <w:rPr>
                <w:vertAlign w:val="subscript"/>
              </w:rPr>
              <w:t>x</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t>2.55</w:t>
            </w:r>
          </w:p>
        </w:tc>
        <w:tc>
          <w:tcPr>
            <w:tcW w:w="440" w:type="pct"/>
            <w:vAlign w:val="center"/>
          </w:tcPr>
          <w:p w:rsidR="00830EA8" w:rsidRPr="001E4A7C" w:rsidRDefault="00830EA8" w:rsidP="00A97DAB">
            <w:pPr>
              <w:pStyle w:val="affffff4"/>
            </w:pPr>
            <w:r w:rsidRPr="001E4A7C">
              <w:t>7.65</w:t>
            </w:r>
          </w:p>
        </w:tc>
        <w:tc>
          <w:tcPr>
            <w:tcW w:w="440" w:type="pct"/>
            <w:vAlign w:val="center"/>
          </w:tcPr>
          <w:p w:rsidR="00830EA8" w:rsidRPr="001E4A7C" w:rsidRDefault="00830EA8" w:rsidP="00A97DAB">
            <w:pPr>
              <w:pStyle w:val="affffff4"/>
            </w:pPr>
            <w:r w:rsidRPr="001E4A7C">
              <w:t>2.55</w:t>
            </w:r>
          </w:p>
        </w:tc>
        <w:tc>
          <w:tcPr>
            <w:tcW w:w="440" w:type="pct"/>
            <w:vAlign w:val="center"/>
          </w:tcPr>
          <w:p w:rsidR="00830EA8" w:rsidRPr="001E4A7C" w:rsidRDefault="00830EA8" w:rsidP="00A97DAB">
            <w:pPr>
              <w:pStyle w:val="affffff4"/>
            </w:pPr>
            <w:r w:rsidRPr="001E4A7C">
              <w:t>7.65</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restart"/>
            <w:vAlign w:val="center"/>
          </w:tcPr>
          <w:p w:rsidR="00830EA8" w:rsidRPr="001E4A7C" w:rsidRDefault="00830EA8" w:rsidP="00A97DAB">
            <w:pPr>
              <w:pStyle w:val="affffff4"/>
            </w:pPr>
            <w:r w:rsidRPr="001E4A7C">
              <w:rPr>
                <w:rFonts w:ascii="宋体" w:hAnsi="宋体" w:cs="宋体" w:hint="eastAsia"/>
              </w:rPr>
              <w:t>恶臭气体</w:t>
            </w:r>
          </w:p>
        </w:tc>
        <w:tc>
          <w:tcPr>
            <w:tcW w:w="472" w:type="pct"/>
            <w:vAlign w:val="center"/>
          </w:tcPr>
          <w:p w:rsidR="00830EA8" w:rsidRPr="001E4A7C" w:rsidRDefault="00830EA8" w:rsidP="00A97DAB">
            <w:pPr>
              <w:pStyle w:val="affffff4"/>
            </w:pPr>
            <w:r w:rsidRPr="001E4A7C">
              <w:t>NH</w:t>
            </w:r>
            <w:r w:rsidRPr="001E4A7C">
              <w:rPr>
                <w:vertAlign w:val="subscript"/>
              </w:rPr>
              <w:t>3</w:t>
            </w:r>
          </w:p>
        </w:tc>
        <w:tc>
          <w:tcPr>
            <w:tcW w:w="368" w:type="pct"/>
            <w:vAlign w:val="center"/>
          </w:tcPr>
          <w:p w:rsidR="00830EA8" w:rsidRPr="001E4A7C" w:rsidRDefault="00830EA8" w:rsidP="00A97DAB">
            <w:pPr>
              <w:pStyle w:val="affffff4"/>
            </w:pPr>
            <w:r w:rsidRPr="001E4A7C">
              <w:rPr>
                <w:rFonts w:hint="eastAsia"/>
              </w:rPr>
              <w:t>t/a</w:t>
            </w:r>
          </w:p>
        </w:tc>
        <w:tc>
          <w:tcPr>
            <w:tcW w:w="440" w:type="pct"/>
            <w:vAlign w:val="center"/>
          </w:tcPr>
          <w:p w:rsidR="00830EA8" w:rsidRPr="001E4A7C" w:rsidRDefault="00830EA8" w:rsidP="00A97DAB">
            <w:pPr>
              <w:pStyle w:val="affffff4"/>
            </w:pPr>
            <w:r w:rsidRPr="001E4A7C">
              <w:rPr>
                <w:rFonts w:hint="eastAsia"/>
              </w:rPr>
              <w:t>1.174</w:t>
            </w:r>
          </w:p>
        </w:tc>
        <w:tc>
          <w:tcPr>
            <w:tcW w:w="440" w:type="pct"/>
            <w:vAlign w:val="center"/>
          </w:tcPr>
          <w:p w:rsidR="00830EA8" w:rsidRPr="001E4A7C" w:rsidRDefault="00830EA8" w:rsidP="00A97DAB">
            <w:pPr>
              <w:pStyle w:val="affffff4"/>
              <w:rPr>
                <w:szCs w:val="24"/>
              </w:rPr>
            </w:pPr>
            <w:r w:rsidRPr="001E4A7C">
              <w:rPr>
                <w:rFonts w:hint="eastAsia"/>
                <w:szCs w:val="24"/>
              </w:rPr>
              <w:t>3.522</w:t>
            </w:r>
          </w:p>
        </w:tc>
        <w:tc>
          <w:tcPr>
            <w:tcW w:w="440" w:type="pct"/>
            <w:vAlign w:val="center"/>
          </w:tcPr>
          <w:p w:rsidR="00830EA8" w:rsidRPr="001E4A7C" w:rsidRDefault="00830EA8" w:rsidP="00A97DAB">
            <w:pPr>
              <w:pStyle w:val="affffff4"/>
            </w:pPr>
            <w:r w:rsidRPr="001E4A7C">
              <w:rPr>
                <w:rFonts w:hint="eastAsia"/>
              </w:rPr>
              <w:t>0.35</w:t>
            </w:r>
          </w:p>
        </w:tc>
        <w:tc>
          <w:tcPr>
            <w:tcW w:w="440" w:type="pct"/>
            <w:vAlign w:val="center"/>
          </w:tcPr>
          <w:p w:rsidR="00830EA8" w:rsidRPr="001E4A7C" w:rsidRDefault="00830EA8" w:rsidP="00A97DAB">
            <w:pPr>
              <w:pStyle w:val="affffff4"/>
              <w:rPr>
                <w:szCs w:val="24"/>
              </w:rPr>
            </w:pPr>
            <w:r w:rsidRPr="001E4A7C">
              <w:rPr>
                <w:rFonts w:hint="eastAsia"/>
                <w:szCs w:val="24"/>
              </w:rPr>
              <w:t>1.05</w:t>
            </w:r>
          </w:p>
        </w:tc>
        <w:tc>
          <w:tcPr>
            <w:tcW w:w="1340" w:type="pct"/>
            <w:vMerge w:val="restart"/>
            <w:vAlign w:val="center"/>
          </w:tcPr>
          <w:p w:rsidR="00830EA8" w:rsidRPr="001E4A7C" w:rsidRDefault="00830EA8" w:rsidP="00A97DAB">
            <w:pPr>
              <w:pStyle w:val="affffff4"/>
            </w:pPr>
            <w:r w:rsidRPr="001E4A7C">
              <w:rPr>
                <w:rFonts w:hint="eastAsia"/>
              </w:rPr>
              <w:t>加强通风、鸡粪日产日清、喷洒除臭剂、四周绿化等</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H</w:t>
            </w:r>
            <w:r w:rsidRPr="001E4A7C">
              <w:rPr>
                <w:vertAlign w:val="subscript"/>
              </w:rPr>
              <w:t>2</w:t>
            </w:r>
            <w:r w:rsidRPr="001E4A7C">
              <w:t>S</w:t>
            </w:r>
          </w:p>
        </w:tc>
        <w:tc>
          <w:tcPr>
            <w:tcW w:w="368" w:type="pct"/>
            <w:vAlign w:val="center"/>
          </w:tcPr>
          <w:p w:rsidR="00830EA8" w:rsidRPr="001E4A7C" w:rsidRDefault="00830EA8" w:rsidP="00A97DAB">
            <w:pPr>
              <w:pStyle w:val="affffff4"/>
            </w:pPr>
            <w:r w:rsidRPr="001E4A7C">
              <w:rPr>
                <w:rFonts w:hint="eastAsia"/>
              </w:rPr>
              <w:t>t/a</w:t>
            </w:r>
          </w:p>
        </w:tc>
        <w:tc>
          <w:tcPr>
            <w:tcW w:w="440" w:type="pct"/>
            <w:vAlign w:val="center"/>
          </w:tcPr>
          <w:p w:rsidR="00830EA8" w:rsidRPr="001E4A7C" w:rsidRDefault="00830EA8" w:rsidP="00A97DAB">
            <w:pPr>
              <w:pStyle w:val="affffff4"/>
            </w:pPr>
            <w:r w:rsidRPr="001E4A7C">
              <w:rPr>
                <w:rFonts w:hint="eastAsia"/>
              </w:rPr>
              <w:t>0.091</w:t>
            </w:r>
          </w:p>
        </w:tc>
        <w:tc>
          <w:tcPr>
            <w:tcW w:w="440" w:type="pct"/>
            <w:vAlign w:val="center"/>
          </w:tcPr>
          <w:p w:rsidR="00830EA8" w:rsidRPr="001E4A7C" w:rsidRDefault="00830EA8" w:rsidP="00A97DAB">
            <w:pPr>
              <w:pStyle w:val="affffff4"/>
              <w:rPr>
                <w:szCs w:val="24"/>
              </w:rPr>
            </w:pPr>
            <w:r w:rsidRPr="001E4A7C">
              <w:rPr>
                <w:rFonts w:hint="eastAsia"/>
                <w:szCs w:val="24"/>
              </w:rPr>
              <w:t>0.273</w:t>
            </w:r>
          </w:p>
        </w:tc>
        <w:tc>
          <w:tcPr>
            <w:tcW w:w="440" w:type="pct"/>
            <w:vAlign w:val="center"/>
          </w:tcPr>
          <w:p w:rsidR="00830EA8" w:rsidRPr="001E4A7C" w:rsidRDefault="00830EA8" w:rsidP="00A97DAB">
            <w:pPr>
              <w:pStyle w:val="affffff4"/>
            </w:pPr>
            <w:r w:rsidRPr="001E4A7C">
              <w:rPr>
                <w:rFonts w:hint="eastAsia"/>
              </w:rPr>
              <w:t>0.028</w:t>
            </w:r>
          </w:p>
        </w:tc>
        <w:tc>
          <w:tcPr>
            <w:tcW w:w="440" w:type="pct"/>
            <w:vAlign w:val="center"/>
          </w:tcPr>
          <w:p w:rsidR="00830EA8" w:rsidRPr="001E4A7C" w:rsidRDefault="00830EA8" w:rsidP="00A97DAB">
            <w:pPr>
              <w:pStyle w:val="affffff4"/>
              <w:rPr>
                <w:szCs w:val="24"/>
              </w:rPr>
            </w:pPr>
            <w:r w:rsidRPr="001E4A7C">
              <w:rPr>
                <w:rFonts w:hint="eastAsia"/>
                <w:szCs w:val="24"/>
              </w:rPr>
              <w:t>0.085</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Align w:val="center"/>
          </w:tcPr>
          <w:p w:rsidR="00830EA8" w:rsidRPr="001E4A7C" w:rsidRDefault="00830EA8" w:rsidP="00A97DAB">
            <w:pPr>
              <w:pStyle w:val="affffff4"/>
            </w:pPr>
            <w:r w:rsidRPr="001E4A7C">
              <w:t>食堂油烟</w:t>
            </w:r>
          </w:p>
        </w:tc>
        <w:tc>
          <w:tcPr>
            <w:tcW w:w="472" w:type="pct"/>
            <w:vAlign w:val="center"/>
          </w:tcPr>
          <w:p w:rsidR="00830EA8" w:rsidRPr="001E4A7C" w:rsidRDefault="00830EA8" w:rsidP="00A97DAB">
            <w:pPr>
              <w:pStyle w:val="affffff4"/>
            </w:pPr>
            <w:r w:rsidRPr="001E4A7C">
              <w:t>油烟</w:t>
            </w:r>
          </w:p>
        </w:tc>
        <w:tc>
          <w:tcPr>
            <w:tcW w:w="368" w:type="pct"/>
            <w:vAlign w:val="center"/>
          </w:tcPr>
          <w:p w:rsidR="00830EA8" w:rsidRPr="001E4A7C" w:rsidRDefault="00830EA8" w:rsidP="00A97DAB">
            <w:pPr>
              <w:pStyle w:val="affffff4"/>
            </w:pPr>
            <w:r w:rsidRPr="001E4A7C">
              <w:rPr>
                <w:rFonts w:hint="eastAsia"/>
              </w:rPr>
              <w:t>kg/a</w:t>
            </w:r>
          </w:p>
        </w:tc>
        <w:tc>
          <w:tcPr>
            <w:tcW w:w="440" w:type="pct"/>
            <w:vAlign w:val="center"/>
          </w:tcPr>
          <w:p w:rsidR="00830EA8" w:rsidRPr="001E4A7C" w:rsidRDefault="00830EA8" w:rsidP="00A97DAB">
            <w:pPr>
              <w:pStyle w:val="affffff4"/>
            </w:pPr>
            <w:r w:rsidRPr="001E4A7C">
              <w:rPr>
                <w:rFonts w:hint="eastAsia"/>
              </w:rPr>
              <w:t>7.3</w:t>
            </w:r>
          </w:p>
        </w:tc>
        <w:tc>
          <w:tcPr>
            <w:tcW w:w="440" w:type="pct"/>
            <w:vAlign w:val="center"/>
          </w:tcPr>
          <w:p w:rsidR="00830EA8" w:rsidRPr="001E4A7C" w:rsidRDefault="00830EA8" w:rsidP="00A97DAB">
            <w:pPr>
              <w:pStyle w:val="affffff4"/>
            </w:pPr>
            <w:r w:rsidRPr="001E4A7C">
              <w:rPr>
                <w:rFonts w:hint="eastAsia"/>
              </w:rPr>
              <w:t>21.9</w:t>
            </w:r>
          </w:p>
        </w:tc>
        <w:tc>
          <w:tcPr>
            <w:tcW w:w="440" w:type="pct"/>
            <w:vAlign w:val="center"/>
          </w:tcPr>
          <w:p w:rsidR="00830EA8" w:rsidRPr="001E4A7C" w:rsidRDefault="00830EA8" w:rsidP="00A97DAB">
            <w:pPr>
              <w:pStyle w:val="affffff4"/>
            </w:pPr>
            <w:r w:rsidRPr="001E4A7C">
              <w:rPr>
                <w:rFonts w:hint="eastAsia"/>
              </w:rPr>
              <w:t>1.82</w:t>
            </w:r>
          </w:p>
        </w:tc>
        <w:tc>
          <w:tcPr>
            <w:tcW w:w="440" w:type="pct"/>
            <w:vAlign w:val="center"/>
          </w:tcPr>
          <w:p w:rsidR="00830EA8" w:rsidRPr="001E4A7C" w:rsidRDefault="00830EA8" w:rsidP="00A97DAB">
            <w:pPr>
              <w:pStyle w:val="affffff4"/>
            </w:pPr>
            <w:r w:rsidRPr="001E4A7C">
              <w:rPr>
                <w:rFonts w:hint="eastAsia"/>
              </w:rPr>
              <w:t>5.46</w:t>
            </w:r>
          </w:p>
        </w:tc>
        <w:tc>
          <w:tcPr>
            <w:tcW w:w="1340" w:type="pct"/>
            <w:vAlign w:val="center"/>
          </w:tcPr>
          <w:p w:rsidR="00830EA8" w:rsidRPr="001E4A7C" w:rsidRDefault="00830EA8" w:rsidP="00A97DAB">
            <w:pPr>
              <w:pStyle w:val="affffff4"/>
            </w:pPr>
            <w:r w:rsidRPr="001E4A7C">
              <w:rPr>
                <w:rFonts w:hint="eastAsia"/>
              </w:rPr>
              <w:t>油烟净化器</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restart"/>
            <w:vAlign w:val="center"/>
          </w:tcPr>
          <w:p w:rsidR="00830EA8" w:rsidRPr="001E4A7C" w:rsidRDefault="00830EA8" w:rsidP="00A97DAB">
            <w:pPr>
              <w:pStyle w:val="affffff4"/>
            </w:pPr>
            <w:r w:rsidRPr="001E4A7C">
              <w:t>废水</w:t>
            </w:r>
          </w:p>
        </w:tc>
        <w:tc>
          <w:tcPr>
            <w:tcW w:w="392" w:type="pct"/>
            <w:vMerge w:val="restart"/>
            <w:vAlign w:val="center"/>
          </w:tcPr>
          <w:p w:rsidR="00830EA8" w:rsidRPr="001E4A7C" w:rsidRDefault="00830EA8" w:rsidP="00A97DAB">
            <w:pPr>
              <w:pStyle w:val="affffff4"/>
            </w:pPr>
            <w:r w:rsidRPr="001E4A7C">
              <w:rPr>
                <w:rFonts w:hint="eastAsia"/>
              </w:rPr>
              <w:t>鸡舍冲洗废水</w:t>
            </w:r>
          </w:p>
        </w:tc>
        <w:tc>
          <w:tcPr>
            <w:tcW w:w="472" w:type="pct"/>
            <w:vAlign w:val="center"/>
          </w:tcPr>
          <w:p w:rsidR="00830EA8" w:rsidRPr="001E4A7C" w:rsidRDefault="00830EA8" w:rsidP="00A97DAB">
            <w:pPr>
              <w:pStyle w:val="affffff4"/>
            </w:pPr>
            <w:r w:rsidRPr="001E4A7C">
              <w:t>废水量</w:t>
            </w:r>
          </w:p>
        </w:tc>
        <w:tc>
          <w:tcPr>
            <w:tcW w:w="368" w:type="pct"/>
            <w:vAlign w:val="center"/>
          </w:tcPr>
          <w:p w:rsidR="00830EA8" w:rsidRPr="001E4A7C" w:rsidRDefault="00830EA8" w:rsidP="00A97DAB">
            <w:pPr>
              <w:pStyle w:val="affffff4"/>
            </w:pPr>
            <w:r w:rsidRPr="001E4A7C">
              <w:t>m</w:t>
            </w:r>
            <w:r w:rsidRPr="001E4A7C">
              <w:rPr>
                <w:vertAlign w:val="superscript"/>
              </w:rPr>
              <w:t>3</w:t>
            </w:r>
            <w:r w:rsidRPr="001E4A7C">
              <w:t>/a</w:t>
            </w:r>
          </w:p>
        </w:tc>
        <w:tc>
          <w:tcPr>
            <w:tcW w:w="440" w:type="pct"/>
            <w:vAlign w:val="center"/>
          </w:tcPr>
          <w:p w:rsidR="00830EA8" w:rsidRPr="001E4A7C" w:rsidRDefault="00830EA8" w:rsidP="00A97DAB">
            <w:pPr>
              <w:pStyle w:val="affffff4"/>
            </w:pPr>
            <w:r w:rsidRPr="001E4A7C">
              <w:rPr>
                <w:rFonts w:hint="eastAsia"/>
              </w:rPr>
              <w:t>459.23</w:t>
            </w:r>
          </w:p>
        </w:tc>
        <w:tc>
          <w:tcPr>
            <w:tcW w:w="440" w:type="pct"/>
            <w:vAlign w:val="center"/>
          </w:tcPr>
          <w:p w:rsidR="00830EA8" w:rsidRPr="001E4A7C" w:rsidRDefault="00830EA8" w:rsidP="00A97DAB">
            <w:pPr>
              <w:pStyle w:val="affffff4"/>
            </w:pPr>
            <w:r w:rsidRPr="001E4A7C">
              <w:rPr>
                <w:rFonts w:hint="eastAsia"/>
              </w:rPr>
              <w:t>1377.68</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restart"/>
            <w:vAlign w:val="center"/>
          </w:tcPr>
          <w:p w:rsidR="00830EA8" w:rsidRPr="001E4A7C" w:rsidRDefault="00830EA8" w:rsidP="00A97DAB">
            <w:pPr>
              <w:pStyle w:val="affffff4"/>
            </w:pPr>
            <w:r w:rsidRPr="001E4A7C">
              <w:rPr>
                <w:rFonts w:hint="eastAsia"/>
              </w:rPr>
              <w:t>排入各场区的污水处理站内，处理达标后回用于农田灌溉</w:t>
            </w:r>
          </w:p>
        </w:tc>
        <w:tc>
          <w:tcPr>
            <w:tcW w:w="449" w:type="pct"/>
            <w:vMerge w:val="restart"/>
            <w:vAlign w:val="center"/>
          </w:tcPr>
          <w:p w:rsidR="00830EA8" w:rsidRPr="001E4A7C" w:rsidRDefault="00830EA8" w:rsidP="00A97DAB">
            <w:pPr>
              <w:pStyle w:val="affffff4"/>
            </w:pPr>
            <w:r w:rsidRPr="001E4A7C">
              <w:rPr>
                <w:rFonts w:hint="eastAsia"/>
              </w:rPr>
              <w:t>综合利用</w:t>
            </w: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COD</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0.65</w:t>
            </w:r>
          </w:p>
        </w:tc>
        <w:tc>
          <w:tcPr>
            <w:tcW w:w="440" w:type="pct"/>
            <w:vAlign w:val="center"/>
          </w:tcPr>
          <w:p w:rsidR="00830EA8" w:rsidRPr="001E4A7C" w:rsidRDefault="00830EA8" w:rsidP="00A97DAB">
            <w:pPr>
              <w:pStyle w:val="affffff4"/>
            </w:pPr>
            <w:r w:rsidRPr="001E4A7C">
              <w:rPr>
                <w:rFonts w:hint="eastAsia"/>
              </w:rPr>
              <w:t>1.95</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BOD</w:t>
            </w:r>
            <w:r w:rsidRPr="001E4A7C">
              <w:rPr>
                <w:vertAlign w:val="subscript"/>
              </w:rPr>
              <w:t>5</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0.44</w:t>
            </w:r>
          </w:p>
        </w:tc>
        <w:tc>
          <w:tcPr>
            <w:tcW w:w="440" w:type="pct"/>
            <w:vAlign w:val="center"/>
          </w:tcPr>
          <w:p w:rsidR="00830EA8" w:rsidRPr="001E4A7C" w:rsidRDefault="00830EA8" w:rsidP="00A97DAB">
            <w:pPr>
              <w:pStyle w:val="affffff4"/>
            </w:pPr>
            <w:r w:rsidRPr="001E4A7C">
              <w:rPr>
                <w:rFonts w:hint="eastAsia"/>
              </w:rPr>
              <w:t>1.32</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rPr>
                <w:rFonts w:ascii="宋体" w:hAnsi="宋体" w:cs="宋体" w:hint="eastAsia"/>
              </w:rPr>
              <w:t>氨氮</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0.108</w:t>
            </w:r>
          </w:p>
        </w:tc>
        <w:tc>
          <w:tcPr>
            <w:tcW w:w="440" w:type="pct"/>
            <w:vAlign w:val="center"/>
          </w:tcPr>
          <w:p w:rsidR="00830EA8" w:rsidRPr="001E4A7C" w:rsidRDefault="00830EA8" w:rsidP="00A97DAB">
            <w:pPr>
              <w:pStyle w:val="affffff4"/>
            </w:pPr>
            <w:r w:rsidRPr="001E4A7C">
              <w:rPr>
                <w:rFonts w:hint="eastAsia"/>
              </w:rPr>
              <w:t>0.324</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SS</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0.444</w:t>
            </w:r>
          </w:p>
        </w:tc>
        <w:tc>
          <w:tcPr>
            <w:tcW w:w="440" w:type="pct"/>
            <w:vAlign w:val="center"/>
          </w:tcPr>
          <w:p w:rsidR="00830EA8" w:rsidRPr="001E4A7C" w:rsidRDefault="00830EA8" w:rsidP="00A97DAB">
            <w:pPr>
              <w:pStyle w:val="affffff4"/>
            </w:pPr>
            <w:r w:rsidRPr="001E4A7C">
              <w:rPr>
                <w:rFonts w:hint="eastAsia"/>
              </w:rPr>
              <w:t>1.332</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总磷</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0.022</w:t>
            </w:r>
          </w:p>
        </w:tc>
        <w:tc>
          <w:tcPr>
            <w:tcW w:w="440" w:type="pct"/>
            <w:vAlign w:val="center"/>
          </w:tcPr>
          <w:p w:rsidR="00830EA8" w:rsidRPr="001E4A7C" w:rsidRDefault="00830EA8" w:rsidP="00A97DAB">
            <w:pPr>
              <w:pStyle w:val="affffff4"/>
            </w:pPr>
            <w:r w:rsidRPr="001E4A7C">
              <w:rPr>
                <w:rFonts w:hint="eastAsia"/>
              </w:rPr>
              <w:t>0.066</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粪大肠菌群</w:t>
            </w:r>
          </w:p>
        </w:tc>
        <w:tc>
          <w:tcPr>
            <w:tcW w:w="368" w:type="pct"/>
            <w:vAlign w:val="center"/>
          </w:tcPr>
          <w:p w:rsidR="00830EA8" w:rsidRPr="001E4A7C" w:rsidRDefault="00830EA8" w:rsidP="00A97DAB">
            <w:pPr>
              <w:pStyle w:val="affffff4"/>
            </w:pPr>
            <w:proofErr w:type="gramStart"/>
            <w:r w:rsidRPr="001E4A7C">
              <w:t>个</w:t>
            </w:r>
            <w:proofErr w:type="gramEnd"/>
            <w:r w:rsidRPr="001E4A7C">
              <w:rPr>
                <w:rFonts w:hint="eastAsia"/>
              </w:rPr>
              <w:t>/a</w:t>
            </w:r>
          </w:p>
        </w:tc>
        <w:tc>
          <w:tcPr>
            <w:tcW w:w="440" w:type="pct"/>
            <w:vAlign w:val="center"/>
          </w:tcPr>
          <w:p w:rsidR="00830EA8" w:rsidRPr="001E4A7C" w:rsidRDefault="00830EA8" w:rsidP="00A97DAB">
            <w:pPr>
              <w:pStyle w:val="affffff4"/>
              <w:rPr>
                <w:vertAlign w:val="superscript"/>
              </w:rPr>
            </w:pPr>
            <w:r w:rsidRPr="001E4A7C">
              <w:rPr>
                <w:rFonts w:hint="eastAsia"/>
              </w:rPr>
              <w:t>1.38</w:t>
            </w:r>
            <w:r w:rsidRPr="001E4A7C">
              <w:rPr>
                <w:rFonts w:hint="eastAsia"/>
              </w:rPr>
              <w:t>×</w:t>
            </w:r>
            <w:r w:rsidRPr="001E4A7C">
              <w:rPr>
                <w:rFonts w:hint="eastAsia"/>
              </w:rPr>
              <w:t>10</w:t>
            </w:r>
            <w:r w:rsidRPr="001E4A7C">
              <w:rPr>
                <w:rFonts w:hint="eastAsia"/>
                <w:vertAlign w:val="superscript"/>
              </w:rPr>
              <w:t>14</w:t>
            </w:r>
            <w:r w:rsidRPr="001E4A7C">
              <w:rPr>
                <w:vertAlign w:val="superscript"/>
              </w:rPr>
              <w:t xml:space="preserve"> </w:t>
            </w:r>
          </w:p>
        </w:tc>
        <w:tc>
          <w:tcPr>
            <w:tcW w:w="440" w:type="pct"/>
            <w:vAlign w:val="center"/>
          </w:tcPr>
          <w:p w:rsidR="00830EA8" w:rsidRPr="001E4A7C" w:rsidRDefault="00830EA8" w:rsidP="00A97DAB">
            <w:pPr>
              <w:pStyle w:val="affffff4"/>
            </w:pPr>
            <w:r w:rsidRPr="001E4A7C">
              <w:rPr>
                <w:rFonts w:hint="eastAsia"/>
              </w:rPr>
              <w:t>4.14</w:t>
            </w:r>
            <w:r w:rsidRPr="001E4A7C">
              <w:rPr>
                <w:rFonts w:hint="eastAsia"/>
              </w:rPr>
              <w:t>×</w:t>
            </w:r>
            <w:r w:rsidRPr="001E4A7C">
              <w:rPr>
                <w:rFonts w:hint="eastAsia"/>
              </w:rPr>
              <w:t>10</w:t>
            </w:r>
            <w:r w:rsidRPr="001E4A7C">
              <w:rPr>
                <w:rFonts w:hint="eastAsia"/>
                <w:vertAlign w:val="superscript"/>
              </w:rPr>
              <w:t>14</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蛔虫卵</w:t>
            </w:r>
          </w:p>
        </w:tc>
        <w:tc>
          <w:tcPr>
            <w:tcW w:w="368" w:type="pct"/>
            <w:vAlign w:val="center"/>
          </w:tcPr>
          <w:p w:rsidR="00830EA8" w:rsidRPr="001E4A7C" w:rsidRDefault="00830EA8" w:rsidP="00A97DAB">
            <w:pPr>
              <w:pStyle w:val="affffff4"/>
            </w:pPr>
            <w:proofErr w:type="gramStart"/>
            <w:r w:rsidRPr="001E4A7C">
              <w:t>个</w:t>
            </w:r>
            <w:proofErr w:type="gramEnd"/>
            <w:r w:rsidRPr="001E4A7C">
              <w:rPr>
                <w:rFonts w:hint="eastAsia"/>
              </w:rPr>
              <w:t>/a</w:t>
            </w:r>
          </w:p>
        </w:tc>
        <w:tc>
          <w:tcPr>
            <w:tcW w:w="440" w:type="pct"/>
            <w:vAlign w:val="center"/>
          </w:tcPr>
          <w:p w:rsidR="00830EA8" w:rsidRPr="001E4A7C" w:rsidRDefault="00830EA8" w:rsidP="00A97DAB">
            <w:pPr>
              <w:pStyle w:val="affffff4"/>
            </w:pPr>
            <w:r w:rsidRPr="001E4A7C">
              <w:rPr>
                <w:rFonts w:hint="eastAsia"/>
              </w:rPr>
              <w:t>8.73</w:t>
            </w:r>
            <w:r w:rsidRPr="001E4A7C">
              <w:rPr>
                <w:rFonts w:hint="eastAsia"/>
              </w:rPr>
              <w:t>×</w:t>
            </w:r>
            <w:r w:rsidRPr="001E4A7C">
              <w:rPr>
                <w:rFonts w:hint="eastAsia"/>
              </w:rPr>
              <w:t>10</w:t>
            </w:r>
            <w:r w:rsidRPr="001E4A7C">
              <w:rPr>
                <w:rFonts w:hint="eastAsia"/>
                <w:vertAlign w:val="superscript"/>
              </w:rPr>
              <w:t>7</w:t>
            </w:r>
          </w:p>
        </w:tc>
        <w:tc>
          <w:tcPr>
            <w:tcW w:w="440" w:type="pct"/>
            <w:vAlign w:val="center"/>
          </w:tcPr>
          <w:p w:rsidR="00830EA8" w:rsidRPr="001E4A7C" w:rsidRDefault="00830EA8" w:rsidP="00A97DAB">
            <w:pPr>
              <w:pStyle w:val="affffff4"/>
            </w:pPr>
            <w:r w:rsidRPr="001E4A7C">
              <w:rPr>
                <w:rFonts w:hint="eastAsia"/>
              </w:rPr>
              <w:t>2.62</w:t>
            </w:r>
            <w:r w:rsidRPr="001E4A7C">
              <w:rPr>
                <w:rFonts w:hint="eastAsia"/>
              </w:rPr>
              <w:t>×</w:t>
            </w:r>
            <w:r w:rsidRPr="001E4A7C">
              <w:rPr>
                <w:rFonts w:hint="eastAsia"/>
              </w:rPr>
              <w:t>10</w:t>
            </w:r>
            <w:r w:rsidRPr="001E4A7C">
              <w:rPr>
                <w:rFonts w:hint="eastAsia"/>
                <w:vertAlign w:val="superscript"/>
              </w:rPr>
              <w:t>8</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restart"/>
            <w:vAlign w:val="center"/>
          </w:tcPr>
          <w:p w:rsidR="00830EA8" w:rsidRPr="001E4A7C" w:rsidRDefault="00830EA8" w:rsidP="00A97DAB">
            <w:pPr>
              <w:pStyle w:val="affffff4"/>
            </w:pPr>
            <w:r w:rsidRPr="001E4A7C">
              <w:rPr>
                <w:rFonts w:ascii="宋体" w:hAnsi="宋体" w:cs="宋体" w:hint="eastAsia"/>
              </w:rPr>
              <w:t>生活污水</w:t>
            </w:r>
          </w:p>
        </w:tc>
        <w:tc>
          <w:tcPr>
            <w:tcW w:w="472" w:type="pct"/>
            <w:vAlign w:val="center"/>
          </w:tcPr>
          <w:p w:rsidR="00830EA8" w:rsidRPr="001E4A7C" w:rsidRDefault="00830EA8" w:rsidP="00A97DAB">
            <w:pPr>
              <w:pStyle w:val="affffff4"/>
            </w:pPr>
            <w:r w:rsidRPr="001E4A7C">
              <w:rPr>
                <w:rFonts w:ascii="宋体" w:hAnsi="宋体" w:cs="宋体" w:hint="eastAsia"/>
              </w:rPr>
              <w:t>废水量</w:t>
            </w:r>
          </w:p>
        </w:tc>
        <w:tc>
          <w:tcPr>
            <w:tcW w:w="368" w:type="pct"/>
            <w:vAlign w:val="center"/>
          </w:tcPr>
          <w:p w:rsidR="00830EA8" w:rsidRPr="001E4A7C" w:rsidRDefault="00830EA8" w:rsidP="00A97DAB">
            <w:pPr>
              <w:pStyle w:val="affffff4"/>
            </w:pPr>
            <w:r w:rsidRPr="001E4A7C">
              <w:t>m</w:t>
            </w:r>
            <w:r w:rsidRPr="001E4A7C">
              <w:rPr>
                <w:vertAlign w:val="superscript"/>
              </w:rPr>
              <w:t>3</w:t>
            </w:r>
            <w:r w:rsidRPr="001E4A7C">
              <w:t>/a</w:t>
            </w:r>
          </w:p>
        </w:tc>
        <w:tc>
          <w:tcPr>
            <w:tcW w:w="440" w:type="pct"/>
            <w:vAlign w:val="center"/>
          </w:tcPr>
          <w:p w:rsidR="00830EA8" w:rsidRPr="001E4A7C" w:rsidRDefault="00830EA8" w:rsidP="00A97DAB">
            <w:pPr>
              <w:pStyle w:val="affffff4"/>
            </w:pPr>
            <w:r w:rsidRPr="001E4A7C">
              <w:t>1048.32</w:t>
            </w:r>
          </w:p>
        </w:tc>
        <w:tc>
          <w:tcPr>
            <w:tcW w:w="440" w:type="pct"/>
            <w:vAlign w:val="center"/>
          </w:tcPr>
          <w:p w:rsidR="00830EA8" w:rsidRPr="001E4A7C" w:rsidRDefault="00830EA8" w:rsidP="00A97DAB">
            <w:pPr>
              <w:pStyle w:val="affffff4"/>
            </w:pPr>
            <w:r w:rsidRPr="001E4A7C">
              <w:t>3144.96</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COD</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0.21</w:t>
            </w:r>
          </w:p>
        </w:tc>
        <w:tc>
          <w:tcPr>
            <w:tcW w:w="440" w:type="pct"/>
            <w:vAlign w:val="center"/>
          </w:tcPr>
          <w:p w:rsidR="00830EA8" w:rsidRPr="001E4A7C" w:rsidRDefault="00830EA8" w:rsidP="00A97DAB">
            <w:pPr>
              <w:pStyle w:val="affffff4"/>
            </w:pPr>
            <w:r w:rsidRPr="001E4A7C">
              <w:rPr>
                <w:rFonts w:hint="eastAsia"/>
              </w:rPr>
              <w:t>0.629</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BOD</w:t>
            </w:r>
            <w:r w:rsidRPr="001E4A7C">
              <w:rPr>
                <w:vertAlign w:val="subscript"/>
              </w:rPr>
              <w:t>5</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0.063</w:t>
            </w:r>
          </w:p>
        </w:tc>
        <w:tc>
          <w:tcPr>
            <w:tcW w:w="440" w:type="pct"/>
            <w:vAlign w:val="center"/>
          </w:tcPr>
          <w:p w:rsidR="00830EA8" w:rsidRPr="001E4A7C" w:rsidRDefault="00830EA8" w:rsidP="00A97DAB">
            <w:pPr>
              <w:pStyle w:val="affffff4"/>
            </w:pPr>
            <w:r w:rsidRPr="001E4A7C">
              <w:rPr>
                <w:rFonts w:hint="eastAsia"/>
              </w:rPr>
              <w:t>0.189</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rPr>
                <w:rFonts w:ascii="宋体" w:hAnsi="宋体" w:cs="宋体" w:hint="eastAsia"/>
              </w:rPr>
              <w:t>氨氮</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0.031</w:t>
            </w:r>
          </w:p>
        </w:tc>
        <w:tc>
          <w:tcPr>
            <w:tcW w:w="440" w:type="pct"/>
            <w:vAlign w:val="center"/>
          </w:tcPr>
          <w:p w:rsidR="00830EA8" w:rsidRPr="001E4A7C" w:rsidRDefault="00830EA8" w:rsidP="00A97DAB">
            <w:pPr>
              <w:pStyle w:val="affffff4"/>
            </w:pPr>
            <w:r w:rsidRPr="001E4A7C">
              <w:rPr>
                <w:rFonts w:hint="eastAsia"/>
              </w:rPr>
              <w:t>0.094</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392" w:type="pct"/>
            <w:vMerge/>
            <w:vAlign w:val="center"/>
          </w:tcPr>
          <w:p w:rsidR="00830EA8" w:rsidRPr="001E4A7C" w:rsidRDefault="00830EA8" w:rsidP="00A97DAB">
            <w:pPr>
              <w:pStyle w:val="affffff4"/>
            </w:pPr>
          </w:p>
        </w:tc>
        <w:tc>
          <w:tcPr>
            <w:tcW w:w="472" w:type="pct"/>
            <w:vAlign w:val="center"/>
          </w:tcPr>
          <w:p w:rsidR="00830EA8" w:rsidRPr="001E4A7C" w:rsidRDefault="00830EA8" w:rsidP="00A97DAB">
            <w:pPr>
              <w:pStyle w:val="affffff4"/>
            </w:pPr>
            <w:r w:rsidRPr="001E4A7C">
              <w:t>SS</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0.126</w:t>
            </w:r>
          </w:p>
        </w:tc>
        <w:tc>
          <w:tcPr>
            <w:tcW w:w="440" w:type="pct"/>
            <w:vAlign w:val="center"/>
          </w:tcPr>
          <w:p w:rsidR="00830EA8" w:rsidRPr="001E4A7C" w:rsidRDefault="00830EA8" w:rsidP="00A97DAB">
            <w:pPr>
              <w:pStyle w:val="affffff4"/>
            </w:pPr>
            <w:r w:rsidRPr="001E4A7C">
              <w:rPr>
                <w:rFonts w:hint="eastAsia"/>
              </w:rPr>
              <w:t>0.377</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Merge/>
            <w:vAlign w:val="center"/>
          </w:tcPr>
          <w:p w:rsidR="00830EA8" w:rsidRPr="001E4A7C" w:rsidRDefault="00830EA8" w:rsidP="00A97DAB">
            <w:pPr>
              <w:pStyle w:val="affffff4"/>
            </w:pP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restart"/>
            <w:vAlign w:val="center"/>
          </w:tcPr>
          <w:p w:rsidR="00830EA8" w:rsidRPr="001E4A7C" w:rsidRDefault="00830EA8" w:rsidP="00A97DAB">
            <w:pPr>
              <w:pStyle w:val="affffff4"/>
            </w:pPr>
            <w:r w:rsidRPr="001E4A7C">
              <w:t>固体废物</w:t>
            </w:r>
          </w:p>
        </w:tc>
        <w:tc>
          <w:tcPr>
            <w:tcW w:w="864" w:type="pct"/>
            <w:gridSpan w:val="2"/>
            <w:vAlign w:val="center"/>
          </w:tcPr>
          <w:p w:rsidR="00830EA8" w:rsidRPr="001E4A7C" w:rsidRDefault="00830EA8" w:rsidP="00A97DAB">
            <w:pPr>
              <w:pStyle w:val="affffff4"/>
            </w:pPr>
            <w:r w:rsidRPr="001E4A7C">
              <w:rPr>
                <w:rFonts w:ascii="宋体" w:hAnsi="宋体" w:cs="宋体" w:hint="eastAsia"/>
              </w:rPr>
              <w:t>鸡粪</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80</w:t>
            </w:r>
            <w:r w:rsidRPr="001E4A7C">
              <w:t>00</w:t>
            </w:r>
          </w:p>
        </w:tc>
        <w:tc>
          <w:tcPr>
            <w:tcW w:w="440" w:type="pct"/>
            <w:vAlign w:val="center"/>
          </w:tcPr>
          <w:p w:rsidR="00830EA8" w:rsidRPr="001E4A7C" w:rsidRDefault="00830EA8" w:rsidP="00A97DAB">
            <w:pPr>
              <w:pStyle w:val="affffff4"/>
            </w:pPr>
            <w:r w:rsidRPr="001E4A7C">
              <w:rPr>
                <w:rFonts w:hint="eastAsia"/>
              </w:rPr>
              <w:t>24000</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pPr>
            <w:r w:rsidRPr="001E4A7C">
              <w:rPr>
                <w:rFonts w:ascii="宋体" w:hAnsi="宋体" w:cs="宋体" w:hint="eastAsia"/>
              </w:rPr>
              <w:t>外运至</w:t>
            </w:r>
            <w:r w:rsidR="008419BB" w:rsidRPr="001E4A7C">
              <w:rPr>
                <w:rFonts w:ascii="宋体" w:hAnsi="宋体" w:cs="宋体" w:hint="eastAsia"/>
              </w:rPr>
              <w:t>有机肥厂家</w:t>
            </w:r>
            <w:r w:rsidRPr="001E4A7C">
              <w:rPr>
                <w:rFonts w:ascii="宋体" w:hAnsi="宋体" w:cs="宋体" w:hint="eastAsia"/>
              </w:rPr>
              <w:t>进行综合利用</w:t>
            </w:r>
          </w:p>
        </w:tc>
        <w:tc>
          <w:tcPr>
            <w:tcW w:w="449" w:type="pct"/>
            <w:vMerge w:val="restart"/>
            <w:vAlign w:val="center"/>
          </w:tcPr>
          <w:p w:rsidR="00830EA8" w:rsidRPr="001E4A7C" w:rsidRDefault="00830EA8" w:rsidP="00A97DAB">
            <w:pPr>
              <w:pStyle w:val="affffff4"/>
            </w:pPr>
            <w:r w:rsidRPr="001E4A7C">
              <w:rPr>
                <w:rFonts w:hint="eastAsia"/>
              </w:rPr>
              <w:t>综合利用或无害化处置</w:t>
            </w: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Align w:val="center"/>
          </w:tcPr>
          <w:p w:rsidR="00830EA8" w:rsidRPr="001E4A7C" w:rsidRDefault="00830EA8" w:rsidP="00A97DAB">
            <w:pPr>
              <w:pStyle w:val="affffff4"/>
            </w:pPr>
            <w:r w:rsidRPr="001E4A7C">
              <w:rPr>
                <w:rFonts w:ascii="宋体" w:hAnsi="宋体" w:cs="宋体" w:hint="eastAsia"/>
              </w:rPr>
              <w:t>病死鸡尸体</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0.66</w:t>
            </w:r>
          </w:p>
        </w:tc>
        <w:tc>
          <w:tcPr>
            <w:tcW w:w="440" w:type="pct"/>
            <w:vAlign w:val="center"/>
          </w:tcPr>
          <w:p w:rsidR="00830EA8" w:rsidRPr="001E4A7C" w:rsidRDefault="00830EA8" w:rsidP="00A97DAB">
            <w:pPr>
              <w:pStyle w:val="affffff4"/>
            </w:pPr>
            <w:r w:rsidRPr="001E4A7C">
              <w:rPr>
                <w:rFonts w:hint="eastAsia"/>
              </w:rPr>
              <w:t>1.98</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pPr>
            <w:r w:rsidRPr="001E4A7C">
              <w:rPr>
                <w:rFonts w:ascii="宋体" w:hAnsi="宋体" w:cs="宋体" w:hint="eastAsia"/>
              </w:rPr>
              <w:t>高温干法</w:t>
            </w:r>
            <w:proofErr w:type="gramStart"/>
            <w:r w:rsidRPr="001E4A7C">
              <w:rPr>
                <w:rFonts w:ascii="宋体" w:hAnsi="宋体" w:cs="宋体" w:hint="eastAsia"/>
              </w:rPr>
              <w:t>化制机处理</w:t>
            </w:r>
            <w:proofErr w:type="gramEnd"/>
            <w:r w:rsidRPr="001E4A7C">
              <w:rPr>
                <w:rFonts w:ascii="宋体" w:hAnsi="宋体" w:hint="eastAsia"/>
              </w:rPr>
              <w:t>，处理后产生的肉骨粉和油脂外售</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Align w:val="center"/>
          </w:tcPr>
          <w:p w:rsidR="00830EA8" w:rsidRPr="001E4A7C" w:rsidRDefault="00830EA8" w:rsidP="00A97DAB">
            <w:pPr>
              <w:pStyle w:val="affffff4"/>
            </w:pPr>
            <w:r w:rsidRPr="001E4A7C">
              <w:rPr>
                <w:rFonts w:ascii="宋体" w:hAnsi="宋体" w:cs="宋体" w:hint="eastAsia"/>
              </w:rPr>
              <w:t>锅炉灰渣</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26.93</w:t>
            </w:r>
          </w:p>
        </w:tc>
        <w:tc>
          <w:tcPr>
            <w:tcW w:w="440" w:type="pct"/>
            <w:vAlign w:val="center"/>
          </w:tcPr>
          <w:p w:rsidR="00830EA8" w:rsidRPr="001E4A7C" w:rsidRDefault="00830EA8" w:rsidP="00A97DAB">
            <w:pPr>
              <w:pStyle w:val="affffff4"/>
            </w:pPr>
            <w:r w:rsidRPr="001E4A7C">
              <w:rPr>
                <w:rFonts w:hint="eastAsia"/>
              </w:rPr>
              <w:t>80.79</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pPr>
            <w:r w:rsidRPr="001E4A7C">
              <w:rPr>
                <w:rFonts w:ascii="宋体" w:hAnsi="宋体" w:cs="宋体" w:hint="eastAsia"/>
              </w:rPr>
              <w:t>定期外运还田</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Align w:val="center"/>
          </w:tcPr>
          <w:p w:rsidR="00830EA8" w:rsidRPr="001E4A7C" w:rsidRDefault="00830EA8" w:rsidP="00A97DAB">
            <w:pPr>
              <w:pStyle w:val="affffff4"/>
            </w:pPr>
            <w:r w:rsidRPr="001E4A7C">
              <w:rPr>
                <w:rFonts w:ascii="宋体" w:hAnsi="宋体" w:cs="宋体" w:hint="eastAsia"/>
              </w:rPr>
              <w:t>防疫废物</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0.27</w:t>
            </w:r>
          </w:p>
        </w:tc>
        <w:tc>
          <w:tcPr>
            <w:tcW w:w="440" w:type="pct"/>
            <w:vAlign w:val="center"/>
          </w:tcPr>
          <w:p w:rsidR="00830EA8" w:rsidRPr="001E4A7C" w:rsidRDefault="00830EA8" w:rsidP="00A97DAB">
            <w:pPr>
              <w:pStyle w:val="affffff4"/>
            </w:pPr>
            <w:r w:rsidRPr="001E4A7C">
              <w:rPr>
                <w:rFonts w:hint="eastAsia"/>
              </w:rPr>
              <w:t>0.81</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pPr>
            <w:r w:rsidRPr="001E4A7C">
              <w:rPr>
                <w:rFonts w:ascii="宋体" w:hAnsi="宋体" w:cs="宋体" w:hint="eastAsia"/>
              </w:rPr>
              <w:t>委托有资质的单位集中处理</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Align w:val="center"/>
          </w:tcPr>
          <w:p w:rsidR="00830EA8" w:rsidRPr="001E4A7C" w:rsidRDefault="00830EA8" w:rsidP="00A97DAB">
            <w:pPr>
              <w:pStyle w:val="affffff4"/>
              <w:rPr>
                <w:rFonts w:ascii="宋体" w:hAnsi="宋体" w:cs="宋体"/>
              </w:rPr>
            </w:pPr>
            <w:r w:rsidRPr="001E4A7C">
              <w:rPr>
                <w:rFonts w:hint="eastAsia"/>
              </w:rPr>
              <w:t>污水处理站污泥</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2.5</w:t>
            </w:r>
          </w:p>
        </w:tc>
        <w:tc>
          <w:tcPr>
            <w:tcW w:w="440" w:type="pct"/>
            <w:vAlign w:val="center"/>
          </w:tcPr>
          <w:p w:rsidR="00830EA8" w:rsidRPr="001E4A7C" w:rsidRDefault="00830EA8" w:rsidP="00A97DAB">
            <w:pPr>
              <w:pStyle w:val="affffff4"/>
            </w:pPr>
            <w:r w:rsidRPr="001E4A7C">
              <w:rPr>
                <w:rFonts w:hint="eastAsia"/>
              </w:rPr>
              <w:t>7.5</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rPr>
                <w:rFonts w:ascii="宋体" w:hAnsi="宋体" w:cs="宋体"/>
              </w:rPr>
            </w:pPr>
            <w:r w:rsidRPr="001E4A7C">
              <w:rPr>
                <w:rFonts w:ascii="宋体" w:hAnsi="宋体" w:cs="宋体" w:hint="eastAsia"/>
              </w:rPr>
              <w:t>与鸡粪一同</w:t>
            </w:r>
            <w:r w:rsidR="002E0A75" w:rsidRPr="001E4A7C">
              <w:rPr>
                <w:rFonts w:ascii="宋体" w:hAnsi="宋体" w:cs="宋体" w:hint="eastAsia"/>
              </w:rPr>
              <w:t>拉运</w:t>
            </w:r>
            <w:r w:rsidRPr="001E4A7C">
              <w:rPr>
                <w:rFonts w:ascii="宋体" w:hAnsi="宋体" w:cs="宋体" w:hint="eastAsia"/>
              </w:rPr>
              <w:t>至</w:t>
            </w:r>
            <w:r w:rsidR="008419BB" w:rsidRPr="001E4A7C">
              <w:rPr>
                <w:rFonts w:ascii="宋体" w:hAnsi="宋体" w:cs="宋体" w:hint="eastAsia"/>
              </w:rPr>
              <w:t>有机肥厂家</w:t>
            </w:r>
            <w:r w:rsidRPr="001E4A7C">
              <w:rPr>
                <w:rFonts w:ascii="宋体" w:hAnsi="宋体" w:cs="宋体" w:hint="eastAsia"/>
              </w:rPr>
              <w:t>进行综合利用</w:t>
            </w:r>
          </w:p>
        </w:tc>
        <w:tc>
          <w:tcPr>
            <w:tcW w:w="449" w:type="pct"/>
            <w:vMerge/>
            <w:vAlign w:val="center"/>
          </w:tcPr>
          <w:p w:rsidR="00830EA8" w:rsidRPr="001E4A7C" w:rsidRDefault="00830EA8" w:rsidP="00A97DAB">
            <w:pPr>
              <w:pStyle w:val="affffff4"/>
            </w:pPr>
          </w:p>
        </w:tc>
      </w:tr>
      <w:tr w:rsidR="00830EA8" w:rsidRPr="001E4A7C" w:rsidTr="00A97DAB">
        <w:trPr>
          <w:trHeight w:val="340"/>
          <w:jc w:val="center"/>
        </w:trPr>
        <w:tc>
          <w:tcPr>
            <w:tcW w:w="219" w:type="pct"/>
            <w:vMerge/>
            <w:vAlign w:val="center"/>
          </w:tcPr>
          <w:p w:rsidR="00830EA8" w:rsidRPr="001E4A7C" w:rsidRDefault="00830EA8" w:rsidP="00A97DAB">
            <w:pPr>
              <w:pStyle w:val="affffff4"/>
            </w:pPr>
          </w:p>
        </w:tc>
        <w:tc>
          <w:tcPr>
            <w:tcW w:w="864" w:type="pct"/>
            <w:gridSpan w:val="2"/>
            <w:vAlign w:val="center"/>
          </w:tcPr>
          <w:p w:rsidR="00830EA8" w:rsidRPr="001E4A7C" w:rsidRDefault="00830EA8" w:rsidP="00A97DAB">
            <w:pPr>
              <w:pStyle w:val="affffff4"/>
            </w:pPr>
            <w:r w:rsidRPr="001E4A7C">
              <w:rPr>
                <w:rFonts w:ascii="宋体" w:hAnsi="宋体" w:cs="宋体" w:hint="eastAsia"/>
              </w:rPr>
              <w:t>生活垃圾</w:t>
            </w:r>
          </w:p>
        </w:tc>
        <w:tc>
          <w:tcPr>
            <w:tcW w:w="368" w:type="pct"/>
            <w:vAlign w:val="center"/>
          </w:tcPr>
          <w:p w:rsidR="00830EA8" w:rsidRPr="001E4A7C" w:rsidRDefault="00830EA8" w:rsidP="00A97DAB">
            <w:pPr>
              <w:pStyle w:val="affffff4"/>
            </w:pPr>
            <w:r w:rsidRPr="001E4A7C">
              <w:t>t/a</w:t>
            </w:r>
          </w:p>
        </w:tc>
        <w:tc>
          <w:tcPr>
            <w:tcW w:w="440" w:type="pct"/>
            <w:vAlign w:val="center"/>
          </w:tcPr>
          <w:p w:rsidR="00830EA8" w:rsidRPr="001E4A7C" w:rsidRDefault="00830EA8" w:rsidP="00A97DAB">
            <w:pPr>
              <w:pStyle w:val="affffff4"/>
            </w:pPr>
            <w:r w:rsidRPr="001E4A7C">
              <w:rPr>
                <w:rFonts w:hint="eastAsia"/>
              </w:rPr>
              <w:t>7.28</w:t>
            </w:r>
          </w:p>
        </w:tc>
        <w:tc>
          <w:tcPr>
            <w:tcW w:w="440" w:type="pct"/>
            <w:vAlign w:val="center"/>
          </w:tcPr>
          <w:p w:rsidR="00830EA8" w:rsidRPr="001E4A7C" w:rsidRDefault="00830EA8" w:rsidP="00A97DAB">
            <w:pPr>
              <w:pStyle w:val="affffff4"/>
            </w:pPr>
            <w:r w:rsidRPr="001E4A7C">
              <w:rPr>
                <w:rFonts w:hint="eastAsia"/>
              </w:rPr>
              <w:t>21.84</w:t>
            </w:r>
          </w:p>
        </w:tc>
        <w:tc>
          <w:tcPr>
            <w:tcW w:w="440" w:type="pct"/>
            <w:vAlign w:val="center"/>
          </w:tcPr>
          <w:p w:rsidR="00830EA8" w:rsidRPr="001E4A7C" w:rsidRDefault="00830EA8" w:rsidP="00A97DAB">
            <w:pPr>
              <w:pStyle w:val="affffff4"/>
            </w:pPr>
            <w:r w:rsidRPr="001E4A7C">
              <w:rPr>
                <w:rFonts w:hint="eastAsia"/>
              </w:rPr>
              <w:t>0</w:t>
            </w:r>
          </w:p>
        </w:tc>
        <w:tc>
          <w:tcPr>
            <w:tcW w:w="440" w:type="pct"/>
            <w:vAlign w:val="center"/>
          </w:tcPr>
          <w:p w:rsidR="00830EA8" w:rsidRPr="001E4A7C" w:rsidRDefault="00830EA8" w:rsidP="00A97DAB">
            <w:pPr>
              <w:pStyle w:val="affffff4"/>
            </w:pPr>
            <w:r w:rsidRPr="001E4A7C">
              <w:rPr>
                <w:rFonts w:hint="eastAsia"/>
              </w:rPr>
              <w:t>0</w:t>
            </w:r>
          </w:p>
        </w:tc>
        <w:tc>
          <w:tcPr>
            <w:tcW w:w="1340" w:type="pct"/>
            <w:vAlign w:val="center"/>
          </w:tcPr>
          <w:p w:rsidR="00830EA8" w:rsidRPr="001E4A7C" w:rsidRDefault="00830EA8" w:rsidP="00A97DAB">
            <w:pPr>
              <w:pStyle w:val="affffff4"/>
            </w:pPr>
            <w:r w:rsidRPr="001E4A7C">
              <w:rPr>
                <w:rFonts w:ascii="宋体" w:hAnsi="宋体" w:cs="宋体" w:hint="eastAsia"/>
              </w:rPr>
              <w:t>集中收集</w:t>
            </w:r>
            <w:r w:rsidRPr="001E4A7C">
              <w:rPr>
                <w:rFonts w:ascii="宋体" w:hAnsi="宋体" w:hint="eastAsia"/>
              </w:rPr>
              <w:t>后</w:t>
            </w:r>
            <w:r w:rsidRPr="001E4A7C">
              <w:rPr>
                <w:rFonts w:ascii="宋体" w:hAnsi="宋体" w:cs="宋体" w:hint="eastAsia"/>
              </w:rPr>
              <w:t>清运至垃圾填埋场处理</w:t>
            </w:r>
          </w:p>
        </w:tc>
        <w:tc>
          <w:tcPr>
            <w:tcW w:w="449" w:type="pct"/>
            <w:vMerge/>
            <w:vAlign w:val="center"/>
          </w:tcPr>
          <w:p w:rsidR="00830EA8" w:rsidRPr="001E4A7C" w:rsidRDefault="00830EA8" w:rsidP="00A97DAB">
            <w:pPr>
              <w:pStyle w:val="affffff4"/>
            </w:pPr>
          </w:p>
        </w:tc>
      </w:tr>
    </w:tbl>
    <w:p w:rsidR="00830EA8" w:rsidRPr="001E4A7C" w:rsidRDefault="00830EA8" w:rsidP="00D72390">
      <w:pPr>
        <w:pStyle w:val="affffff5"/>
      </w:pPr>
    </w:p>
    <w:p w:rsidR="00C97559" w:rsidRPr="001E4A7C" w:rsidRDefault="008C000B" w:rsidP="008C000B">
      <w:pPr>
        <w:pStyle w:val="affffffb"/>
        <w:rPr>
          <w:kern w:val="44"/>
          <w:sz w:val="32"/>
          <w:szCs w:val="32"/>
          <w:lang w:bidi="ar"/>
        </w:rPr>
      </w:pPr>
      <w:bookmarkStart w:id="436" w:name="_Toc32962381"/>
      <w:r w:rsidRPr="001E4A7C">
        <w:rPr>
          <w:rFonts w:hint="eastAsia"/>
        </w:rPr>
        <w:t>环保</w:t>
      </w:r>
      <w:r w:rsidRPr="001E4A7C">
        <w:t>竣工验收</w:t>
      </w:r>
      <w:bookmarkEnd w:id="436"/>
    </w:p>
    <w:p w:rsidR="008C000B" w:rsidRPr="001E4A7C" w:rsidRDefault="008C000B" w:rsidP="008C000B">
      <w:pPr>
        <w:pStyle w:val="affffff3"/>
        <w:rPr>
          <w:lang w:bidi="ar"/>
        </w:rPr>
      </w:pPr>
      <w:r w:rsidRPr="001E4A7C">
        <w:rPr>
          <w:rFonts w:hint="eastAsia"/>
          <w:lang w:bidi="ar"/>
        </w:rPr>
        <w:t>项目“三同时”验收内容详见</w:t>
      </w:r>
      <w:r w:rsidR="00830EA8" w:rsidRPr="001E4A7C">
        <w:rPr>
          <w:lang w:bidi="ar"/>
        </w:rPr>
        <w:fldChar w:fldCharType="begin"/>
      </w:r>
      <w:r w:rsidR="00830EA8" w:rsidRPr="001E4A7C">
        <w:rPr>
          <w:lang w:bidi="ar"/>
        </w:rPr>
        <w:instrText xml:space="preserve"> </w:instrText>
      </w:r>
      <w:r w:rsidR="00830EA8" w:rsidRPr="001E4A7C">
        <w:rPr>
          <w:rFonts w:hint="eastAsia"/>
          <w:lang w:bidi="ar"/>
        </w:rPr>
        <w:instrText>REF _Ref32803224 \r \h</w:instrText>
      </w:r>
      <w:r w:rsidR="00830EA8" w:rsidRPr="001E4A7C">
        <w:rPr>
          <w:lang w:bidi="ar"/>
        </w:rPr>
        <w:instrText xml:space="preserve"> </w:instrText>
      </w:r>
      <w:r w:rsidR="00002B6C" w:rsidRPr="001E4A7C">
        <w:rPr>
          <w:lang w:bidi="ar"/>
        </w:rPr>
        <w:instrText xml:space="preserve"> \* MERGEFORMAT </w:instrText>
      </w:r>
      <w:r w:rsidR="00830EA8" w:rsidRPr="001E4A7C">
        <w:rPr>
          <w:lang w:bidi="ar"/>
        </w:rPr>
      </w:r>
      <w:r w:rsidR="00830EA8" w:rsidRPr="001E4A7C">
        <w:rPr>
          <w:lang w:bidi="ar"/>
        </w:rPr>
        <w:fldChar w:fldCharType="separate"/>
      </w:r>
      <w:r w:rsidR="007B577B" w:rsidRPr="001E4A7C">
        <w:rPr>
          <w:rFonts w:hint="eastAsia"/>
          <w:lang w:bidi="ar"/>
        </w:rPr>
        <w:t>表</w:t>
      </w:r>
      <w:r w:rsidR="007B577B" w:rsidRPr="001E4A7C">
        <w:rPr>
          <w:rFonts w:hint="eastAsia"/>
          <w:lang w:bidi="ar"/>
        </w:rPr>
        <w:t>7-3</w:t>
      </w:r>
      <w:r w:rsidR="00830EA8" w:rsidRPr="001E4A7C">
        <w:rPr>
          <w:lang w:bidi="ar"/>
        </w:rPr>
        <w:fldChar w:fldCharType="end"/>
      </w:r>
      <w:r w:rsidRPr="001E4A7C">
        <w:rPr>
          <w:rFonts w:hint="eastAsia"/>
          <w:lang w:bidi="ar"/>
        </w:rPr>
        <w:t>。</w:t>
      </w:r>
    </w:p>
    <w:p w:rsidR="008C000B" w:rsidRPr="001E4A7C" w:rsidRDefault="008C000B" w:rsidP="003D7739">
      <w:pPr>
        <w:pStyle w:val="affffff5"/>
        <w:numPr>
          <w:ilvl w:val="0"/>
          <w:numId w:val="18"/>
        </w:numPr>
      </w:pPr>
      <w:bookmarkStart w:id="437" w:name="_Ref32803224"/>
      <w:r w:rsidRPr="001E4A7C">
        <w:t>项目</w:t>
      </w:r>
      <w:r w:rsidR="00E27F7A" w:rsidRPr="001E4A7C">
        <w:rPr>
          <w:rFonts w:hint="eastAsia"/>
        </w:rPr>
        <w:t>“三同时”</w:t>
      </w:r>
      <w:r w:rsidRPr="001E4A7C">
        <w:t>验收一览表</w:t>
      </w:r>
      <w:bookmarkEnd w:id="437"/>
    </w:p>
    <w:tbl>
      <w:tblPr>
        <w:tblW w:w="9003"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6"/>
        <w:gridCol w:w="828"/>
        <w:gridCol w:w="1359"/>
        <w:gridCol w:w="2611"/>
        <w:gridCol w:w="3449"/>
      </w:tblGrid>
      <w:tr w:rsidR="00E27F7A" w:rsidRPr="001E4A7C" w:rsidTr="00E27F7A">
        <w:trPr>
          <w:trHeight w:val="340"/>
          <w:jc w:val="center"/>
        </w:trPr>
        <w:tc>
          <w:tcPr>
            <w:tcW w:w="756" w:type="dxa"/>
            <w:vAlign w:val="center"/>
          </w:tcPr>
          <w:p w:rsidR="008C000B" w:rsidRPr="001E4A7C" w:rsidRDefault="008C000B" w:rsidP="00E27F7A">
            <w:pPr>
              <w:pStyle w:val="affffff4"/>
            </w:pPr>
            <w:r w:rsidRPr="001E4A7C">
              <w:t>序号</w:t>
            </w:r>
          </w:p>
        </w:tc>
        <w:tc>
          <w:tcPr>
            <w:tcW w:w="828" w:type="dxa"/>
            <w:vAlign w:val="center"/>
          </w:tcPr>
          <w:p w:rsidR="008C000B" w:rsidRPr="001E4A7C" w:rsidRDefault="008C000B" w:rsidP="00E27F7A">
            <w:pPr>
              <w:pStyle w:val="affffff4"/>
            </w:pPr>
            <w:r w:rsidRPr="001E4A7C">
              <w:t>分类</w:t>
            </w:r>
          </w:p>
        </w:tc>
        <w:tc>
          <w:tcPr>
            <w:tcW w:w="1359" w:type="dxa"/>
            <w:vAlign w:val="center"/>
          </w:tcPr>
          <w:p w:rsidR="008C000B" w:rsidRPr="001E4A7C" w:rsidRDefault="008C000B" w:rsidP="00E27F7A">
            <w:pPr>
              <w:pStyle w:val="affffff4"/>
            </w:pPr>
            <w:r w:rsidRPr="001E4A7C">
              <w:t>治理项目</w:t>
            </w:r>
          </w:p>
        </w:tc>
        <w:tc>
          <w:tcPr>
            <w:tcW w:w="2611" w:type="dxa"/>
            <w:vAlign w:val="center"/>
          </w:tcPr>
          <w:p w:rsidR="008C000B" w:rsidRPr="001E4A7C" w:rsidRDefault="008C000B" w:rsidP="00E27F7A">
            <w:pPr>
              <w:pStyle w:val="affffff4"/>
            </w:pPr>
            <w:r w:rsidRPr="001E4A7C">
              <w:t>验收内容</w:t>
            </w:r>
          </w:p>
        </w:tc>
        <w:tc>
          <w:tcPr>
            <w:tcW w:w="3449" w:type="dxa"/>
            <w:vAlign w:val="center"/>
          </w:tcPr>
          <w:p w:rsidR="008C000B" w:rsidRPr="001E4A7C" w:rsidRDefault="008C000B" w:rsidP="00E27F7A">
            <w:pPr>
              <w:pStyle w:val="affffff4"/>
            </w:pPr>
            <w:r w:rsidRPr="001E4A7C">
              <w:t>验收标准</w:t>
            </w:r>
          </w:p>
        </w:tc>
      </w:tr>
      <w:tr w:rsidR="00E27F7A" w:rsidRPr="001E4A7C" w:rsidTr="00E27F7A">
        <w:trPr>
          <w:trHeight w:val="340"/>
          <w:jc w:val="center"/>
        </w:trPr>
        <w:tc>
          <w:tcPr>
            <w:tcW w:w="756" w:type="dxa"/>
            <w:vMerge w:val="restart"/>
            <w:vAlign w:val="center"/>
          </w:tcPr>
          <w:p w:rsidR="00E27F7A" w:rsidRPr="001E4A7C" w:rsidRDefault="00E27F7A" w:rsidP="00E27F7A">
            <w:pPr>
              <w:pStyle w:val="affffff4"/>
            </w:pPr>
            <w:r w:rsidRPr="001E4A7C">
              <w:t>1</w:t>
            </w:r>
          </w:p>
        </w:tc>
        <w:tc>
          <w:tcPr>
            <w:tcW w:w="828" w:type="dxa"/>
            <w:vMerge w:val="restart"/>
            <w:vAlign w:val="center"/>
          </w:tcPr>
          <w:p w:rsidR="00E27F7A" w:rsidRPr="001E4A7C" w:rsidRDefault="00E27F7A" w:rsidP="00E27F7A">
            <w:pPr>
              <w:pStyle w:val="affffff4"/>
            </w:pPr>
            <w:r w:rsidRPr="001E4A7C">
              <w:t>废气治理</w:t>
            </w:r>
          </w:p>
        </w:tc>
        <w:tc>
          <w:tcPr>
            <w:tcW w:w="1359" w:type="dxa"/>
            <w:vAlign w:val="center"/>
          </w:tcPr>
          <w:p w:rsidR="00E27F7A" w:rsidRPr="001E4A7C" w:rsidRDefault="00E27F7A" w:rsidP="00E27F7A">
            <w:pPr>
              <w:pStyle w:val="affffff4"/>
            </w:pPr>
            <w:r w:rsidRPr="001E4A7C">
              <w:t>生物质锅炉烟气</w:t>
            </w:r>
          </w:p>
        </w:tc>
        <w:tc>
          <w:tcPr>
            <w:tcW w:w="2611" w:type="dxa"/>
            <w:vAlign w:val="center"/>
          </w:tcPr>
          <w:p w:rsidR="00E27F7A" w:rsidRPr="001E4A7C" w:rsidRDefault="00E27F7A" w:rsidP="00E27F7A">
            <w:pPr>
              <w:pStyle w:val="affffff4"/>
            </w:pPr>
            <w:r w:rsidRPr="001E4A7C">
              <w:t>湿式除尘器</w:t>
            </w:r>
            <w:r w:rsidRPr="001E4A7C">
              <w:t>+</w:t>
            </w:r>
            <w:r w:rsidR="00F464E1" w:rsidRPr="001E4A7C">
              <w:rPr>
                <w:rFonts w:hint="eastAsia"/>
              </w:rPr>
              <w:t>35m</w:t>
            </w:r>
            <w:r w:rsidRPr="001E4A7C">
              <w:t>排气筒</w:t>
            </w:r>
          </w:p>
        </w:tc>
        <w:tc>
          <w:tcPr>
            <w:tcW w:w="3449" w:type="dxa"/>
            <w:vAlign w:val="center"/>
          </w:tcPr>
          <w:p w:rsidR="00E27F7A" w:rsidRPr="001E4A7C" w:rsidRDefault="00E27F7A" w:rsidP="002E0A75">
            <w:pPr>
              <w:pStyle w:val="affffff4"/>
            </w:pPr>
            <w:r w:rsidRPr="001E4A7C">
              <w:t>《锅炉大气污染物排放标准》（</w:t>
            </w:r>
            <w:r w:rsidRPr="001E4A7C">
              <w:t>GB13271-2014</w:t>
            </w:r>
            <w:r w:rsidRPr="001E4A7C">
              <w:t>）</w:t>
            </w:r>
            <w:r w:rsidRPr="001E4A7C">
              <w:rPr>
                <w:rFonts w:hint="eastAsia"/>
              </w:rPr>
              <w:t>表</w:t>
            </w:r>
            <w:r w:rsidRPr="001E4A7C">
              <w:rPr>
                <w:rFonts w:hint="eastAsia"/>
              </w:rPr>
              <w:t>2</w:t>
            </w:r>
            <w:r w:rsidR="002E0A75" w:rsidRPr="001E4A7C">
              <w:rPr>
                <w:rFonts w:hint="eastAsia"/>
              </w:rPr>
              <w:t>新建燃煤锅炉标准</w:t>
            </w: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hint="eastAsia"/>
              </w:rPr>
              <w:t>恶臭气体</w:t>
            </w:r>
          </w:p>
        </w:tc>
        <w:tc>
          <w:tcPr>
            <w:tcW w:w="2611" w:type="dxa"/>
            <w:vAlign w:val="center"/>
          </w:tcPr>
          <w:p w:rsidR="00E27F7A" w:rsidRPr="001E4A7C" w:rsidRDefault="00E27F7A" w:rsidP="00E27F7A">
            <w:pPr>
              <w:pStyle w:val="affffff4"/>
            </w:pPr>
            <w:r w:rsidRPr="001E4A7C">
              <w:t>喷洒除臭剂、强化</w:t>
            </w:r>
            <w:r w:rsidR="00734977" w:rsidRPr="001E4A7C">
              <w:t>绿化和</w:t>
            </w:r>
            <w:r w:rsidRPr="001E4A7C">
              <w:t>通风</w:t>
            </w:r>
          </w:p>
        </w:tc>
        <w:tc>
          <w:tcPr>
            <w:tcW w:w="3449" w:type="dxa"/>
            <w:vAlign w:val="center"/>
          </w:tcPr>
          <w:p w:rsidR="00E27F7A" w:rsidRPr="001E4A7C" w:rsidRDefault="00E27F7A" w:rsidP="00E27F7A">
            <w:pPr>
              <w:pStyle w:val="affffff4"/>
            </w:pPr>
            <w:r w:rsidRPr="001E4A7C">
              <w:rPr>
                <w:rFonts w:hint="eastAsia"/>
              </w:rPr>
              <w:t>《恶臭</w:t>
            </w:r>
            <w:r w:rsidRPr="001E4A7C">
              <w:t>污染物排放标准</w:t>
            </w:r>
            <w:r w:rsidRPr="001E4A7C">
              <w:rPr>
                <w:rFonts w:hint="eastAsia"/>
              </w:rPr>
              <w:t>》（</w:t>
            </w:r>
            <w:r w:rsidRPr="001E4A7C">
              <w:t>GB14554-93</w:t>
            </w:r>
            <w:r w:rsidRPr="001E4A7C">
              <w:rPr>
                <w:rFonts w:hint="eastAsia"/>
              </w:rPr>
              <w:t>）</w:t>
            </w:r>
            <w:r w:rsidRPr="001E4A7C">
              <w:t>表</w:t>
            </w:r>
            <w:r w:rsidRPr="001E4A7C">
              <w:t>1</w:t>
            </w:r>
            <w:r w:rsidRPr="001E4A7C">
              <w:t>厂界标准值二级标准</w:t>
            </w: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hint="eastAsia"/>
              </w:rPr>
              <w:t>食堂油烟</w:t>
            </w:r>
          </w:p>
        </w:tc>
        <w:tc>
          <w:tcPr>
            <w:tcW w:w="2611" w:type="dxa"/>
            <w:vAlign w:val="center"/>
          </w:tcPr>
          <w:p w:rsidR="00E27F7A" w:rsidRPr="001E4A7C" w:rsidRDefault="00E27F7A" w:rsidP="00E27F7A">
            <w:pPr>
              <w:pStyle w:val="affffff4"/>
            </w:pPr>
            <w:r w:rsidRPr="001E4A7C">
              <w:rPr>
                <w:rFonts w:hint="eastAsia"/>
              </w:rPr>
              <w:t>油烟净化器</w:t>
            </w:r>
          </w:p>
        </w:tc>
        <w:tc>
          <w:tcPr>
            <w:tcW w:w="3449" w:type="dxa"/>
            <w:vAlign w:val="center"/>
          </w:tcPr>
          <w:p w:rsidR="00E27F7A" w:rsidRPr="001E4A7C" w:rsidRDefault="00E27F7A" w:rsidP="00E27F7A">
            <w:pPr>
              <w:pStyle w:val="affffff4"/>
            </w:pPr>
            <w:r w:rsidRPr="001E4A7C">
              <w:rPr>
                <w:rFonts w:ascii="Times" w:hAnsi="宋体"/>
              </w:rPr>
              <w:t>《饮食业油烟排放标准（试行）》（</w:t>
            </w:r>
            <w:r w:rsidRPr="001E4A7C">
              <w:rPr>
                <w:rFonts w:ascii="Times" w:hAnsi="Times"/>
              </w:rPr>
              <w:t>GB18483-2001</w:t>
            </w:r>
            <w:r w:rsidRPr="001E4A7C">
              <w:rPr>
                <w:rFonts w:ascii="Times" w:hAnsi="宋体"/>
              </w:rPr>
              <w:t>）中的</w:t>
            </w:r>
            <w:r w:rsidRPr="001E4A7C">
              <w:rPr>
                <w:rFonts w:ascii="Times" w:hAnsi="宋体" w:hint="eastAsia"/>
              </w:rPr>
              <w:t>中</w:t>
            </w:r>
            <w:r w:rsidRPr="001E4A7C">
              <w:rPr>
                <w:rFonts w:ascii="Times" w:hAnsi="宋体"/>
              </w:rPr>
              <w:t>型饮食业标准</w:t>
            </w:r>
          </w:p>
        </w:tc>
      </w:tr>
      <w:tr w:rsidR="00E27F7A" w:rsidRPr="001E4A7C" w:rsidTr="00E27F7A">
        <w:trPr>
          <w:trHeight w:val="340"/>
          <w:jc w:val="center"/>
        </w:trPr>
        <w:tc>
          <w:tcPr>
            <w:tcW w:w="756" w:type="dxa"/>
            <w:vAlign w:val="center"/>
          </w:tcPr>
          <w:p w:rsidR="00E27F7A" w:rsidRPr="001E4A7C" w:rsidRDefault="00E27F7A" w:rsidP="00E27F7A">
            <w:pPr>
              <w:pStyle w:val="affffff4"/>
            </w:pPr>
            <w:r w:rsidRPr="001E4A7C">
              <w:t>2</w:t>
            </w:r>
          </w:p>
        </w:tc>
        <w:tc>
          <w:tcPr>
            <w:tcW w:w="828" w:type="dxa"/>
            <w:vAlign w:val="center"/>
          </w:tcPr>
          <w:p w:rsidR="00E27F7A" w:rsidRPr="001E4A7C" w:rsidRDefault="00E27F7A" w:rsidP="00E27F7A">
            <w:pPr>
              <w:pStyle w:val="affffff4"/>
            </w:pPr>
            <w:r w:rsidRPr="001E4A7C">
              <w:t>废水治理</w:t>
            </w:r>
          </w:p>
        </w:tc>
        <w:tc>
          <w:tcPr>
            <w:tcW w:w="1359" w:type="dxa"/>
            <w:vAlign w:val="center"/>
          </w:tcPr>
          <w:p w:rsidR="00E27F7A" w:rsidRPr="001E4A7C" w:rsidRDefault="00E27F7A" w:rsidP="00E27F7A">
            <w:pPr>
              <w:pStyle w:val="affffff4"/>
            </w:pPr>
            <w:r w:rsidRPr="001E4A7C">
              <w:t>鸡舍冲洗废水</w:t>
            </w:r>
            <w:r w:rsidRPr="001E4A7C">
              <w:rPr>
                <w:rFonts w:hint="eastAsia"/>
              </w:rPr>
              <w:t>、</w:t>
            </w:r>
            <w:r w:rsidRPr="001E4A7C">
              <w:t>生活污水</w:t>
            </w:r>
          </w:p>
        </w:tc>
        <w:tc>
          <w:tcPr>
            <w:tcW w:w="2611" w:type="dxa"/>
            <w:vAlign w:val="center"/>
          </w:tcPr>
          <w:p w:rsidR="00E27F7A" w:rsidRPr="001E4A7C" w:rsidRDefault="00E27F7A" w:rsidP="00E27F7A">
            <w:pPr>
              <w:pStyle w:val="affffff4"/>
              <w:rPr>
                <w:lang w:bidi="ar"/>
              </w:rPr>
            </w:pPr>
            <w:r w:rsidRPr="001E4A7C">
              <w:rPr>
                <w:rFonts w:hint="eastAsia"/>
              </w:rPr>
              <w:t>污水处理站</w:t>
            </w:r>
          </w:p>
        </w:tc>
        <w:tc>
          <w:tcPr>
            <w:tcW w:w="3449" w:type="dxa"/>
            <w:vAlign w:val="center"/>
          </w:tcPr>
          <w:p w:rsidR="00E27F7A" w:rsidRPr="001E4A7C" w:rsidRDefault="00E27F7A" w:rsidP="00E27F7A">
            <w:pPr>
              <w:pStyle w:val="affffff4"/>
            </w:pPr>
            <w:r w:rsidRPr="001E4A7C">
              <w:rPr>
                <w:rFonts w:hint="eastAsia"/>
              </w:rPr>
              <w:t>《农田灌溉水质标准》（</w:t>
            </w:r>
            <w:r w:rsidRPr="001E4A7C">
              <w:rPr>
                <w:rFonts w:hint="eastAsia"/>
              </w:rPr>
              <w:t>GB5084-2005</w:t>
            </w:r>
            <w:r w:rsidRPr="001E4A7C">
              <w:rPr>
                <w:rFonts w:hint="eastAsia"/>
              </w:rPr>
              <w:t>）</w:t>
            </w:r>
          </w:p>
        </w:tc>
      </w:tr>
      <w:tr w:rsidR="00E27F7A" w:rsidRPr="001E4A7C" w:rsidTr="00E27F7A">
        <w:trPr>
          <w:trHeight w:val="340"/>
          <w:jc w:val="center"/>
        </w:trPr>
        <w:tc>
          <w:tcPr>
            <w:tcW w:w="756" w:type="dxa"/>
            <w:vAlign w:val="center"/>
          </w:tcPr>
          <w:p w:rsidR="00E27F7A" w:rsidRPr="001E4A7C" w:rsidRDefault="00E27F7A" w:rsidP="00E27F7A">
            <w:pPr>
              <w:pStyle w:val="affffff4"/>
            </w:pPr>
            <w:r w:rsidRPr="001E4A7C">
              <w:t>3</w:t>
            </w:r>
          </w:p>
        </w:tc>
        <w:tc>
          <w:tcPr>
            <w:tcW w:w="828" w:type="dxa"/>
            <w:vAlign w:val="center"/>
          </w:tcPr>
          <w:p w:rsidR="00E27F7A" w:rsidRPr="001E4A7C" w:rsidRDefault="00E27F7A" w:rsidP="00E27F7A">
            <w:pPr>
              <w:pStyle w:val="affffff4"/>
            </w:pPr>
            <w:r w:rsidRPr="001E4A7C">
              <w:t>噪声治理</w:t>
            </w:r>
          </w:p>
        </w:tc>
        <w:tc>
          <w:tcPr>
            <w:tcW w:w="1359" w:type="dxa"/>
            <w:vAlign w:val="center"/>
          </w:tcPr>
          <w:p w:rsidR="00E27F7A" w:rsidRPr="001E4A7C" w:rsidRDefault="00E27F7A" w:rsidP="00E27F7A">
            <w:pPr>
              <w:pStyle w:val="affffff4"/>
            </w:pPr>
            <w:r w:rsidRPr="001E4A7C">
              <w:t>噪声</w:t>
            </w:r>
          </w:p>
        </w:tc>
        <w:tc>
          <w:tcPr>
            <w:tcW w:w="2611" w:type="dxa"/>
            <w:vAlign w:val="center"/>
          </w:tcPr>
          <w:p w:rsidR="00E27F7A" w:rsidRPr="001E4A7C" w:rsidRDefault="00E27F7A" w:rsidP="00E27F7A">
            <w:pPr>
              <w:pStyle w:val="affffff4"/>
            </w:pPr>
            <w:r w:rsidRPr="001E4A7C">
              <w:t>隔声、</w:t>
            </w:r>
            <w:r w:rsidRPr="001E4A7C">
              <w:rPr>
                <w:rFonts w:hint="eastAsia"/>
              </w:rPr>
              <w:t>减振</w:t>
            </w:r>
            <w:r w:rsidRPr="001E4A7C">
              <w:t>措施</w:t>
            </w:r>
          </w:p>
        </w:tc>
        <w:tc>
          <w:tcPr>
            <w:tcW w:w="3449" w:type="dxa"/>
            <w:vAlign w:val="center"/>
          </w:tcPr>
          <w:p w:rsidR="00E27F7A" w:rsidRPr="001E4A7C" w:rsidRDefault="00E27F7A" w:rsidP="00E27F7A">
            <w:pPr>
              <w:pStyle w:val="affffff4"/>
            </w:pPr>
            <w:r w:rsidRPr="001E4A7C">
              <w:t>《工业企业厂界环境噪声排放标准》</w:t>
            </w:r>
            <w:r w:rsidRPr="001E4A7C">
              <w:rPr>
                <w:rFonts w:hint="eastAsia"/>
              </w:rPr>
              <w:t>（</w:t>
            </w:r>
            <w:r w:rsidRPr="001E4A7C">
              <w:t>GB12348-2008</w:t>
            </w:r>
            <w:r w:rsidRPr="001E4A7C">
              <w:rPr>
                <w:rFonts w:hint="eastAsia"/>
              </w:rPr>
              <w:t>）</w:t>
            </w:r>
            <w:r w:rsidRPr="001E4A7C">
              <w:t>中</w:t>
            </w:r>
            <w:r w:rsidRPr="001E4A7C">
              <w:t>2</w:t>
            </w:r>
            <w:r w:rsidRPr="001E4A7C">
              <w:t>类区</w:t>
            </w:r>
          </w:p>
        </w:tc>
      </w:tr>
      <w:tr w:rsidR="00E27F7A" w:rsidRPr="001E4A7C" w:rsidTr="00E27F7A">
        <w:trPr>
          <w:trHeight w:val="340"/>
          <w:jc w:val="center"/>
        </w:trPr>
        <w:tc>
          <w:tcPr>
            <w:tcW w:w="756" w:type="dxa"/>
            <w:vMerge w:val="restart"/>
            <w:vAlign w:val="center"/>
          </w:tcPr>
          <w:p w:rsidR="00E27F7A" w:rsidRPr="001E4A7C" w:rsidRDefault="00E27F7A" w:rsidP="00E27F7A">
            <w:pPr>
              <w:pStyle w:val="affffff4"/>
            </w:pPr>
            <w:r w:rsidRPr="001E4A7C">
              <w:t>4</w:t>
            </w:r>
          </w:p>
        </w:tc>
        <w:tc>
          <w:tcPr>
            <w:tcW w:w="828" w:type="dxa"/>
            <w:vMerge w:val="restart"/>
            <w:vAlign w:val="center"/>
          </w:tcPr>
          <w:p w:rsidR="00E27F7A" w:rsidRPr="001E4A7C" w:rsidRDefault="00E27F7A" w:rsidP="00E27F7A">
            <w:pPr>
              <w:pStyle w:val="affffff4"/>
            </w:pPr>
            <w:r w:rsidRPr="001E4A7C">
              <w:t>固体废物</w:t>
            </w:r>
          </w:p>
        </w:tc>
        <w:tc>
          <w:tcPr>
            <w:tcW w:w="1359" w:type="dxa"/>
            <w:vAlign w:val="center"/>
          </w:tcPr>
          <w:p w:rsidR="00E27F7A" w:rsidRPr="001E4A7C" w:rsidRDefault="00E27F7A" w:rsidP="00E27F7A">
            <w:pPr>
              <w:pStyle w:val="affffff4"/>
            </w:pPr>
            <w:r w:rsidRPr="001E4A7C">
              <w:rPr>
                <w:rFonts w:ascii="宋体" w:hAnsi="宋体" w:cs="宋体" w:hint="eastAsia"/>
              </w:rPr>
              <w:t>鸡粪</w:t>
            </w:r>
          </w:p>
        </w:tc>
        <w:tc>
          <w:tcPr>
            <w:tcW w:w="2611" w:type="dxa"/>
            <w:vAlign w:val="center"/>
          </w:tcPr>
          <w:p w:rsidR="00E27F7A" w:rsidRPr="001E4A7C" w:rsidRDefault="00E27F7A" w:rsidP="00E27F7A">
            <w:pPr>
              <w:pStyle w:val="affffff4"/>
            </w:pPr>
            <w:r w:rsidRPr="001E4A7C">
              <w:rPr>
                <w:rFonts w:ascii="宋体" w:hAnsi="宋体" w:cs="宋体" w:hint="eastAsia"/>
              </w:rPr>
              <w:t>外运至</w:t>
            </w:r>
            <w:r w:rsidR="008419BB" w:rsidRPr="001E4A7C">
              <w:rPr>
                <w:rFonts w:ascii="宋体" w:hAnsi="宋体" w:cs="宋体" w:hint="eastAsia"/>
              </w:rPr>
              <w:t>有机肥厂家</w:t>
            </w:r>
            <w:r w:rsidRPr="001E4A7C">
              <w:rPr>
                <w:rFonts w:ascii="宋体" w:hAnsi="宋体" w:cs="宋体" w:hint="eastAsia"/>
              </w:rPr>
              <w:t>进行综合利用</w:t>
            </w:r>
          </w:p>
        </w:tc>
        <w:tc>
          <w:tcPr>
            <w:tcW w:w="3449" w:type="dxa"/>
            <w:vMerge w:val="restart"/>
            <w:vAlign w:val="center"/>
          </w:tcPr>
          <w:p w:rsidR="00E27F7A" w:rsidRPr="001E4A7C" w:rsidRDefault="00E27F7A" w:rsidP="00E27F7A">
            <w:pPr>
              <w:pStyle w:val="affffff4"/>
            </w:pPr>
            <w:r w:rsidRPr="001E4A7C">
              <w:rPr>
                <w:rFonts w:hint="eastAsia"/>
              </w:rPr>
              <w:t>合理处置，</w:t>
            </w:r>
            <w:r w:rsidRPr="001E4A7C">
              <w:t>不发生二次污染</w:t>
            </w: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ascii="宋体" w:hAnsi="宋体" w:cs="宋体" w:hint="eastAsia"/>
              </w:rPr>
              <w:t>病死鸡尸体</w:t>
            </w:r>
          </w:p>
        </w:tc>
        <w:tc>
          <w:tcPr>
            <w:tcW w:w="2611" w:type="dxa"/>
            <w:vAlign w:val="center"/>
          </w:tcPr>
          <w:p w:rsidR="00E27F7A" w:rsidRPr="001E4A7C" w:rsidRDefault="00E27F7A" w:rsidP="00E27F7A">
            <w:pPr>
              <w:pStyle w:val="affffff4"/>
            </w:pPr>
            <w:r w:rsidRPr="001E4A7C">
              <w:rPr>
                <w:rFonts w:ascii="宋体" w:hAnsi="宋体" w:cs="宋体" w:hint="eastAsia"/>
              </w:rPr>
              <w:t>高温干法</w:t>
            </w:r>
            <w:proofErr w:type="gramStart"/>
            <w:r w:rsidRPr="001E4A7C">
              <w:rPr>
                <w:rFonts w:ascii="宋体" w:hAnsi="宋体" w:cs="宋体" w:hint="eastAsia"/>
              </w:rPr>
              <w:t>化制机处理</w:t>
            </w:r>
            <w:proofErr w:type="gramEnd"/>
            <w:r w:rsidRPr="001E4A7C">
              <w:rPr>
                <w:rFonts w:ascii="宋体" w:hAnsi="宋体" w:hint="eastAsia"/>
              </w:rPr>
              <w:t>，处理后产生的肉骨粉和油脂外售</w:t>
            </w:r>
          </w:p>
        </w:tc>
        <w:tc>
          <w:tcPr>
            <w:tcW w:w="3449" w:type="dxa"/>
            <w:vMerge/>
            <w:vAlign w:val="center"/>
          </w:tcPr>
          <w:p w:rsidR="00E27F7A" w:rsidRPr="001E4A7C" w:rsidRDefault="00E27F7A" w:rsidP="00E27F7A">
            <w:pPr>
              <w:pStyle w:val="affffff4"/>
            </w:pP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ascii="宋体" w:hAnsi="宋体" w:cs="宋体" w:hint="eastAsia"/>
              </w:rPr>
              <w:t>锅炉灰渣</w:t>
            </w:r>
          </w:p>
        </w:tc>
        <w:tc>
          <w:tcPr>
            <w:tcW w:w="2611" w:type="dxa"/>
            <w:vAlign w:val="center"/>
          </w:tcPr>
          <w:p w:rsidR="00E27F7A" w:rsidRPr="001E4A7C" w:rsidRDefault="00E27F7A" w:rsidP="00E27F7A">
            <w:pPr>
              <w:pStyle w:val="affffff4"/>
            </w:pPr>
            <w:r w:rsidRPr="001E4A7C">
              <w:rPr>
                <w:rFonts w:ascii="宋体" w:hAnsi="宋体" w:cs="宋体" w:hint="eastAsia"/>
              </w:rPr>
              <w:t>定期外运还田</w:t>
            </w:r>
          </w:p>
        </w:tc>
        <w:tc>
          <w:tcPr>
            <w:tcW w:w="3449" w:type="dxa"/>
            <w:vMerge/>
            <w:vAlign w:val="center"/>
          </w:tcPr>
          <w:p w:rsidR="00E27F7A" w:rsidRPr="001E4A7C" w:rsidRDefault="00E27F7A" w:rsidP="00E27F7A">
            <w:pPr>
              <w:pStyle w:val="affffff4"/>
            </w:pP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ascii="宋体" w:hAnsi="宋体" w:cs="宋体" w:hint="eastAsia"/>
              </w:rPr>
              <w:t>防疫废物</w:t>
            </w:r>
          </w:p>
        </w:tc>
        <w:tc>
          <w:tcPr>
            <w:tcW w:w="2611" w:type="dxa"/>
            <w:vAlign w:val="center"/>
          </w:tcPr>
          <w:p w:rsidR="00E27F7A" w:rsidRPr="001E4A7C" w:rsidRDefault="00E27F7A" w:rsidP="00E27F7A">
            <w:pPr>
              <w:pStyle w:val="affffff4"/>
            </w:pPr>
            <w:r w:rsidRPr="001E4A7C">
              <w:rPr>
                <w:rFonts w:ascii="宋体" w:hAnsi="宋体" w:cs="宋体" w:hint="eastAsia"/>
              </w:rPr>
              <w:t>委托有资质的单位集中处理</w:t>
            </w:r>
          </w:p>
        </w:tc>
        <w:tc>
          <w:tcPr>
            <w:tcW w:w="3449" w:type="dxa"/>
            <w:vMerge/>
            <w:vAlign w:val="center"/>
          </w:tcPr>
          <w:p w:rsidR="00E27F7A" w:rsidRPr="001E4A7C" w:rsidRDefault="00E27F7A" w:rsidP="00E27F7A">
            <w:pPr>
              <w:pStyle w:val="affffff4"/>
            </w:pPr>
          </w:p>
        </w:tc>
      </w:tr>
      <w:tr w:rsidR="00830EA8" w:rsidRPr="001E4A7C" w:rsidTr="00E27F7A">
        <w:trPr>
          <w:trHeight w:val="340"/>
          <w:jc w:val="center"/>
        </w:trPr>
        <w:tc>
          <w:tcPr>
            <w:tcW w:w="756" w:type="dxa"/>
            <w:vMerge/>
            <w:vAlign w:val="center"/>
          </w:tcPr>
          <w:p w:rsidR="00830EA8" w:rsidRPr="001E4A7C" w:rsidRDefault="00830EA8" w:rsidP="00E27F7A">
            <w:pPr>
              <w:pStyle w:val="affffff4"/>
            </w:pPr>
          </w:p>
        </w:tc>
        <w:tc>
          <w:tcPr>
            <w:tcW w:w="828" w:type="dxa"/>
            <w:vMerge/>
            <w:vAlign w:val="center"/>
          </w:tcPr>
          <w:p w:rsidR="00830EA8" w:rsidRPr="001E4A7C" w:rsidRDefault="00830EA8" w:rsidP="00E27F7A">
            <w:pPr>
              <w:pStyle w:val="affffff4"/>
            </w:pPr>
          </w:p>
        </w:tc>
        <w:tc>
          <w:tcPr>
            <w:tcW w:w="1359" w:type="dxa"/>
            <w:vAlign w:val="center"/>
          </w:tcPr>
          <w:p w:rsidR="00830EA8" w:rsidRPr="001E4A7C" w:rsidRDefault="00830EA8" w:rsidP="00E27F7A">
            <w:pPr>
              <w:pStyle w:val="affffff4"/>
              <w:rPr>
                <w:rFonts w:ascii="宋体" w:hAnsi="宋体" w:cs="宋体"/>
              </w:rPr>
            </w:pPr>
            <w:r w:rsidRPr="001E4A7C">
              <w:rPr>
                <w:rFonts w:hint="eastAsia"/>
              </w:rPr>
              <w:t>污水处理站污泥</w:t>
            </w:r>
          </w:p>
        </w:tc>
        <w:tc>
          <w:tcPr>
            <w:tcW w:w="2611" w:type="dxa"/>
            <w:vAlign w:val="center"/>
          </w:tcPr>
          <w:p w:rsidR="00830EA8" w:rsidRPr="001E4A7C" w:rsidRDefault="00830EA8" w:rsidP="00E27F7A">
            <w:pPr>
              <w:pStyle w:val="affffff4"/>
              <w:rPr>
                <w:rFonts w:ascii="宋体" w:hAnsi="宋体" w:cs="宋体"/>
              </w:rPr>
            </w:pPr>
            <w:r w:rsidRPr="001E4A7C">
              <w:rPr>
                <w:rFonts w:ascii="宋体" w:hAnsi="宋体" w:cs="宋体" w:hint="eastAsia"/>
              </w:rPr>
              <w:t>与鸡粪一同</w:t>
            </w:r>
            <w:r w:rsidR="002E0A75" w:rsidRPr="001E4A7C">
              <w:rPr>
                <w:rFonts w:ascii="宋体" w:hAnsi="宋体" w:cs="宋体" w:hint="eastAsia"/>
              </w:rPr>
              <w:t>拉运</w:t>
            </w:r>
            <w:r w:rsidRPr="001E4A7C">
              <w:rPr>
                <w:rFonts w:ascii="宋体" w:hAnsi="宋体" w:cs="宋体" w:hint="eastAsia"/>
              </w:rPr>
              <w:t>至</w:t>
            </w:r>
            <w:r w:rsidR="008419BB" w:rsidRPr="001E4A7C">
              <w:rPr>
                <w:rFonts w:ascii="宋体" w:hAnsi="宋体" w:cs="宋体" w:hint="eastAsia"/>
              </w:rPr>
              <w:t>有机肥厂家</w:t>
            </w:r>
            <w:r w:rsidRPr="001E4A7C">
              <w:rPr>
                <w:rFonts w:ascii="宋体" w:hAnsi="宋体" w:cs="宋体" w:hint="eastAsia"/>
              </w:rPr>
              <w:t>进行综合利用</w:t>
            </w:r>
          </w:p>
        </w:tc>
        <w:tc>
          <w:tcPr>
            <w:tcW w:w="3449" w:type="dxa"/>
            <w:vMerge/>
            <w:vAlign w:val="center"/>
          </w:tcPr>
          <w:p w:rsidR="00830EA8" w:rsidRPr="001E4A7C" w:rsidRDefault="00830EA8" w:rsidP="00E27F7A">
            <w:pPr>
              <w:pStyle w:val="affffff4"/>
            </w:pPr>
          </w:p>
        </w:tc>
      </w:tr>
      <w:tr w:rsidR="00E27F7A" w:rsidRPr="001E4A7C" w:rsidTr="00E27F7A">
        <w:trPr>
          <w:trHeight w:val="340"/>
          <w:jc w:val="center"/>
        </w:trPr>
        <w:tc>
          <w:tcPr>
            <w:tcW w:w="756" w:type="dxa"/>
            <w:vMerge/>
            <w:vAlign w:val="center"/>
          </w:tcPr>
          <w:p w:rsidR="00E27F7A" w:rsidRPr="001E4A7C" w:rsidRDefault="00E27F7A" w:rsidP="00E27F7A">
            <w:pPr>
              <w:pStyle w:val="affffff4"/>
            </w:pPr>
          </w:p>
        </w:tc>
        <w:tc>
          <w:tcPr>
            <w:tcW w:w="828" w:type="dxa"/>
            <w:vMerge/>
            <w:vAlign w:val="center"/>
          </w:tcPr>
          <w:p w:rsidR="00E27F7A" w:rsidRPr="001E4A7C" w:rsidRDefault="00E27F7A" w:rsidP="00E27F7A">
            <w:pPr>
              <w:pStyle w:val="affffff4"/>
            </w:pPr>
          </w:p>
        </w:tc>
        <w:tc>
          <w:tcPr>
            <w:tcW w:w="1359" w:type="dxa"/>
            <w:vAlign w:val="center"/>
          </w:tcPr>
          <w:p w:rsidR="00E27F7A" w:rsidRPr="001E4A7C" w:rsidRDefault="00E27F7A" w:rsidP="00E27F7A">
            <w:pPr>
              <w:pStyle w:val="affffff4"/>
            </w:pPr>
            <w:r w:rsidRPr="001E4A7C">
              <w:rPr>
                <w:rFonts w:ascii="宋体" w:hAnsi="宋体" w:cs="宋体" w:hint="eastAsia"/>
              </w:rPr>
              <w:t>生活垃圾</w:t>
            </w:r>
          </w:p>
        </w:tc>
        <w:tc>
          <w:tcPr>
            <w:tcW w:w="2611" w:type="dxa"/>
            <w:vAlign w:val="center"/>
          </w:tcPr>
          <w:p w:rsidR="00E27F7A" w:rsidRPr="001E4A7C" w:rsidRDefault="00E27F7A" w:rsidP="00E27F7A">
            <w:pPr>
              <w:pStyle w:val="affffff4"/>
            </w:pPr>
            <w:r w:rsidRPr="001E4A7C">
              <w:rPr>
                <w:rFonts w:ascii="宋体" w:hAnsi="宋体" w:cs="宋体" w:hint="eastAsia"/>
              </w:rPr>
              <w:t>集中收集</w:t>
            </w:r>
            <w:r w:rsidRPr="001E4A7C">
              <w:rPr>
                <w:rFonts w:ascii="宋体" w:hAnsi="宋体" w:hint="eastAsia"/>
              </w:rPr>
              <w:t>后</w:t>
            </w:r>
            <w:r w:rsidRPr="001E4A7C">
              <w:rPr>
                <w:rFonts w:ascii="宋体" w:hAnsi="宋体" w:cs="宋体" w:hint="eastAsia"/>
              </w:rPr>
              <w:t>清运至垃圾填埋场处理</w:t>
            </w:r>
          </w:p>
        </w:tc>
        <w:tc>
          <w:tcPr>
            <w:tcW w:w="3449" w:type="dxa"/>
            <w:vMerge/>
            <w:vAlign w:val="center"/>
          </w:tcPr>
          <w:p w:rsidR="00E27F7A" w:rsidRPr="001E4A7C" w:rsidRDefault="00E27F7A" w:rsidP="00E27F7A">
            <w:pPr>
              <w:pStyle w:val="affffff4"/>
            </w:pPr>
          </w:p>
        </w:tc>
      </w:tr>
    </w:tbl>
    <w:p w:rsidR="008C000B" w:rsidRPr="001E4A7C" w:rsidRDefault="008C000B" w:rsidP="008C000B">
      <w:pPr>
        <w:pStyle w:val="affffff3"/>
        <w:rPr>
          <w:lang w:bidi="ar"/>
        </w:rPr>
      </w:pPr>
    </w:p>
    <w:p w:rsidR="008C000B" w:rsidRPr="001E4A7C" w:rsidRDefault="008C000B" w:rsidP="008C000B">
      <w:pPr>
        <w:rPr>
          <w:lang w:bidi="ar"/>
        </w:rPr>
      </w:pPr>
    </w:p>
    <w:p w:rsidR="008C000B" w:rsidRPr="001E4A7C" w:rsidRDefault="008C000B" w:rsidP="008C000B">
      <w:pPr>
        <w:pStyle w:val="20"/>
        <w:ind w:left="480"/>
        <w:rPr>
          <w:lang w:bidi="ar"/>
        </w:rPr>
        <w:sectPr w:rsidR="008C000B" w:rsidRPr="001E4A7C">
          <w:pgSz w:w="11906" w:h="16838"/>
          <w:pgMar w:top="1418" w:right="1418" w:bottom="1418" w:left="1702" w:header="851" w:footer="992" w:gutter="0"/>
          <w:cols w:space="720"/>
          <w:docGrid w:type="lines" w:linePitch="312"/>
        </w:sectPr>
      </w:pPr>
    </w:p>
    <w:p w:rsidR="00C97559" w:rsidRPr="001E4A7C" w:rsidRDefault="00A70BDE" w:rsidP="007174DC">
      <w:pPr>
        <w:pStyle w:val="1"/>
        <w:spacing w:before="120" w:after="120"/>
      </w:pPr>
      <w:bookmarkStart w:id="438" w:name="_Toc17601"/>
      <w:r w:rsidRPr="001E4A7C">
        <w:rPr>
          <w:rFonts w:hint="eastAsia"/>
          <w:lang w:eastAsia="zh-CN"/>
        </w:rPr>
        <w:lastRenderedPageBreak/>
        <w:t xml:space="preserve">  </w:t>
      </w:r>
      <w:r w:rsidR="00C97559" w:rsidRPr="001E4A7C">
        <w:t xml:space="preserve"> </w:t>
      </w:r>
      <w:bookmarkStart w:id="439" w:name="_Toc32962382"/>
      <w:r w:rsidR="00C97559" w:rsidRPr="001E4A7C">
        <w:t>环境影响评价结论</w:t>
      </w:r>
      <w:bookmarkEnd w:id="438"/>
      <w:bookmarkEnd w:id="439"/>
    </w:p>
    <w:p w:rsidR="00C97559" w:rsidRPr="001E4A7C" w:rsidRDefault="00C97559" w:rsidP="00E27F7A">
      <w:pPr>
        <w:pStyle w:val="affffffb"/>
      </w:pPr>
      <w:bookmarkStart w:id="440" w:name="_Toc32962383"/>
      <w:r w:rsidRPr="001E4A7C">
        <w:t>项目概况</w:t>
      </w:r>
      <w:bookmarkEnd w:id="440"/>
    </w:p>
    <w:p w:rsidR="000D1788" w:rsidRPr="001E4A7C" w:rsidRDefault="000D1788">
      <w:pPr>
        <w:tabs>
          <w:tab w:val="left" w:pos="1260"/>
        </w:tabs>
        <w:ind w:firstLineChars="200" w:firstLine="480"/>
        <w:jc w:val="left"/>
        <w:textAlignment w:val="baseline"/>
      </w:pPr>
      <w:r w:rsidRPr="001E4A7C">
        <w:t>本项目为前郭尔罗斯蒙古族自治县三合肉鸡养殖有限责任公司年出栏</w:t>
      </w:r>
      <w:r w:rsidRPr="001E4A7C">
        <w:t>1000</w:t>
      </w:r>
      <w:r w:rsidRPr="001E4A7C">
        <w:t>万只商品肉鸡养殖项目</w:t>
      </w:r>
      <w:r w:rsidRPr="001E4A7C">
        <w:rPr>
          <w:rFonts w:hint="eastAsia"/>
        </w:rPr>
        <w:t>，项目共分三个场址，其中一场、二场位于前郭县宝甸乡、三场位于前郭县套浩太乡，</w:t>
      </w:r>
      <w:r w:rsidRPr="001E4A7C">
        <w:t>总占地面积</w:t>
      </w:r>
      <w:r w:rsidRPr="001E4A7C">
        <w:t>348110m</w:t>
      </w:r>
      <w:r w:rsidRPr="001E4A7C">
        <w:rPr>
          <w:vertAlign w:val="superscript"/>
        </w:rPr>
        <w:t>2</w:t>
      </w:r>
      <w:r w:rsidRPr="001E4A7C">
        <w:rPr>
          <w:rFonts w:hint="eastAsia"/>
        </w:rPr>
        <w:t>。</w:t>
      </w:r>
      <w:r w:rsidRPr="001E4A7C">
        <w:t>三个场区养殖规模</w:t>
      </w:r>
      <w:r w:rsidRPr="001E4A7C">
        <w:rPr>
          <w:rFonts w:hint="eastAsia"/>
        </w:rPr>
        <w:t>、</w:t>
      </w:r>
      <w:r w:rsidRPr="001E4A7C">
        <w:t>场区内布置均相同</w:t>
      </w:r>
      <w:r w:rsidRPr="001E4A7C">
        <w:rPr>
          <w:rFonts w:hint="eastAsia"/>
        </w:rPr>
        <w:t>，年</w:t>
      </w:r>
      <w:r w:rsidRPr="001E4A7C">
        <w:t>出栏肉鸡总量为</w:t>
      </w:r>
      <w:r w:rsidRPr="001E4A7C">
        <w:rPr>
          <w:rFonts w:hint="eastAsia"/>
        </w:rPr>
        <w:t>1000</w:t>
      </w:r>
      <w:r w:rsidRPr="001E4A7C">
        <w:rPr>
          <w:rFonts w:hint="eastAsia"/>
        </w:rPr>
        <w:t>万只。项目总投资为</w:t>
      </w:r>
      <w:r w:rsidRPr="001E4A7C">
        <w:rPr>
          <w:rFonts w:hint="eastAsia"/>
        </w:rPr>
        <w:t>11415</w:t>
      </w:r>
      <w:r w:rsidRPr="001E4A7C">
        <w:rPr>
          <w:rFonts w:hint="eastAsia"/>
        </w:rPr>
        <w:t>万元，全部由企业自筹。其中环境保护投资</w:t>
      </w:r>
      <w:r w:rsidRPr="001E4A7C">
        <w:rPr>
          <w:rFonts w:hint="eastAsia"/>
        </w:rPr>
        <w:t>270</w:t>
      </w:r>
      <w:r w:rsidRPr="001E4A7C">
        <w:rPr>
          <w:rFonts w:hint="eastAsia"/>
        </w:rPr>
        <w:t>万元，占总投资的</w:t>
      </w:r>
      <w:r w:rsidRPr="001E4A7C">
        <w:rPr>
          <w:rFonts w:hint="eastAsia"/>
        </w:rPr>
        <w:t>2.3%</w:t>
      </w:r>
      <w:r w:rsidRPr="001E4A7C">
        <w:rPr>
          <w:rFonts w:hint="eastAsia"/>
        </w:rPr>
        <w:t>。</w:t>
      </w:r>
    </w:p>
    <w:p w:rsidR="006D17BC" w:rsidRPr="001E4A7C" w:rsidRDefault="006D17BC" w:rsidP="006D17BC">
      <w:pPr>
        <w:pStyle w:val="affffffb"/>
        <w:rPr>
          <w:lang w:eastAsia="zh-CN"/>
        </w:rPr>
      </w:pPr>
      <w:bookmarkStart w:id="441" w:name="_Toc32962384"/>
      <w:bookmarkStart w:id="442" w:name="_Toc201249443"/>
      <w:bookmarkStart w:id="443" w:name="_Toc227836832"/>
      <w:bookmarkStart w:id="444" w:name="_Toc227836957"/>
      <w:r w:rsidRPr="001E4A7C">
        <w:rPr>
          <w:rFonts w:hint="eastAsia"/>
          <w:lang w:eastAsia="zh-CN"/>
        </w:rPr>
        <w:t>环境质量现状</w:t>
      </w:r>
      <w:bookmarkEnd w:id="441"/>
    </w:p>
    <w:p w:rsidR="00273A92" w:rsidRPr="001E4A7C" w:rsidRDefault="006B07B8" w:rsidP="00273A92">
      <w:pPr>
        <w:pStyle w:val="affffff3"/>
      </w:pPr>
      <w:r w:rsidRPr="001E4A7C">
        <w:rPr>
          <w:rFonts w:hint="eastAsia"/>
        </w:rPr>
        <w:t>1</w:t>
      </w:r>
      <w:r w:rsidRPr="001E4A7C">
        <w:rPr>
          <w:rFonts w:hint="eastAsia"/>
        </w:rPr>
        <w:t>、环境空气质量现状</w:t>
      </w:r>
    </w:p>
    <w:p w:rsidR="006B07B8" w:rsidRPr="001E4A7C" w:rsidRDefault="006B07B8" w:rsidP="00273A92">
      <w:pPr>
        <w:pStyle w:val="affffff3"/>
      </w:pPr>
      <w:r w:rsidRPr="001E4A7C">
        <w:t>2018</w:t>
      </w:r>
      <w:r w:rsidRPr="001E4A7C">
        <w:t>年</w:t>
      </w:r>
      <w:r w:rsidRPr="001E4A7C">
        <w:rPr>
          <w:rFonts w:hint="eastAsia"/>
        </w:rPr>
        <w:t>，</w:t>
      </w:r>
      <w:r w:rsidRPr="001E4A7C">
        <w:t>松原市</w:t>
      </w:r>
      <w:r w:rsidRPr="001E4A7C">
        <w:t>6</w:t>
      </w:r>
      <w:r w:rsidRPr="001E4A7C">
        <w:t>项基本污染物满足</w:t>
      </w:r>
      <w:r w:rsidRPr="001E4A7C">
        <w:t>GB3095-2012</w:t>
      </w:r>
      <w:r w:rsidRPr="001E4A7C">
        <w:t>《环境空气质量标准》中的二级标准，区域为达标区。由补充监测结果可知</w:t>
      </w:r>
      <w:r w:rsidRPr="001E4A7C">
        <w:rPr>
          <w:rFonts w:hint="eastAsia"/>
        </w:rPr>
        <w:t>，</w:t>
      </w:r>
      <w:r w:rsidRPr="001E4A7C">
        <w:t>项目所在区域及周边地区空气环境质量较好，</w:t>
      </w:r>
      <w:r w:rsidRPr="001E4A7C">
        <w:rPr>
          <w:rFonts w:hint="eastAsia"/>
        </w:rPr>
        <w:t>NH</w:t>
      </w:r>
      <w:r w:rsidRPr="001E4A7C">
        <w:rPr>
          <w:rFonts w:hint="eastAsia"/>
          <w:vertAlign w:val="subscript"/>
        </w:rPr>
        <w:t>3</w:t>
      </w:r>
      <w:r w:rsidRPr="001E4A7C">
        <w:rPr>
          <w:rFonts w:hint="eastAsia"/>
        </w:rPr>
        <w:t>、</w:t>
      </w:r>
      <w:r w:rsidRPr="001E4A7C">
        <w:rPr>
          <w:rFonts w:hint="eastAsia"/>
        </w:rPr>
        <w:t>H</w:t>
      </w:r>
      <w:r w:rsidRPr="001E4A7C">
        <w:rPr>
          <w:rFonts w:hint="eastAsia"/>
          <w:vertAlign w:val="subscript"/>
        </w:rPr>
        <w:t>2</w:t>
      </w:r>
      <w:r w:rsidRPr="001E4A7C">
        <w:rPr>
          <w:rFonts w:hint="eastAsia"/>
        </w:rPr>
        <w:t>S</w:t>
      </w:r>
      <w:r w:rsidRPr="001E4A7C">
        <w:rPr>
          <w:rFonts w:hint="eastAsia"/>
        </w:rPr>
        <w:t>现状</w:t>
      </w:r>
      <w:r w:rsidRPr="001E4A7C">
        <w:t>浓度均能满足</w:t>
      </w:r>
      <w:r w:rsidRPr="001E4A7C">
        <w:rPr>
          <w:bCs/>
        </w:rPr>
        <w:t>《环境影响评价技术导则</w:t>
      </w:r>
      <w:r w:rsidRPr="001E4A7C">
        <w:rPr>
          <w:bCs/>
        </w:rPr>
        <w:t>-</w:t>
      </w:r>
      <w:r w:rsidRPr="001E4A7C">
        <w:rPr>
          <w:bCs/>
        </w:rPr>
        <w:t>大气环境》（</w:t>
      </w:r>
      <w:r w:rsidRPr="001E4A7C">
        <w:rPr>
          <w:bCs/>
        </w:rPr>
        <w:t>HJ2.2-2018</w:t>
      </w:r>
      <w:r w:rsidRPr="001E4A7C">
        <w:rPr>
          <w:bCs/>
        </w:rPr>
        <w:t>）附录</w:t>
      </w:r>
      <w:r w:rsidRPr="001E4A7C">
        <w:rPr>
          <w:bCs/>
        </w:rPr>
        <w:t>D</w:t>
      </w:r>
      <w:r w:rsidRPr="001E4A7C">
        <w:rPr>
          <w:bCs/>
        </w:rPr>
        <w:t>中其他污染物空气质量浓度参考限值要求</w:t>
      </w:r>
      <w:r w:rsidRPr="001E4A7C">
        <w:rPr>
          <w:rFonts w:hint="eastAsia"/>
        </w:rPr>
        <w:t>。</w:t>
      </w:r>
    </w:p>
    <w:p w:rsidR="006B07B8" w:rsidRPr="001E4A7C" w:rsidRDefault="006B07B8" w:rsidP="00273A92">
      <w:pPr>
        <w:pStyle w:val="affffff3"/>
      </w:pPr>
      <w:r w:rsidRPr="001E4A7C">
        <w:rPr>
          <w:rFonts w:hint="eastAsia"/>
        </w:rPr>
        <w:t>2</w:t>
      </w:r>
      <w:r w:rsidRPr="001E4A7C">
        <w:rPr>
          <w:rFonts w:hint="eastAsia"/>
        </w:rPr>
        <w:t>、地表水环境质量现状</w:t>
      </w:r>
    </w:p>
    <w:p w:rsidR="006B07B8" w:rsidRPr="001E4A7C" w:rsidRDefault="006B07B8" w:rsidP="00273A92">
      <w:pPr>
        <w:pStyle w:val="affffff3"/>
      </w:pPr>
      <w:r w:rsidRPr="001E4A7C">
        <w:rPr>
          <w:rFonts w:hint="eastAsia"/>
        </w:rPr>
        <w:t>距离本项目最近的地表水体为</w:t>
      </w:r>
      <w:r w:rsidRPr="001E4A7C">
        <w:t>哈达山总干渠</w:t>
      </w:r>
      <w:r w:rsidRPr="001E4A7C">
        <w:rPr>
          <w:rFonts w:hint="eastAsia"/>
        </w:rPr>
        <w:t>，</w:t>
      </w:r>
      <w:r w:rsidRPr="001E4A7C">
        <w:t>本次在哈达山总干渠布设的</w:t>
      </w:r>
      <w:r w:rsidRPr="001E4A7C">
        <w:t>2</w:t>
      </w:r>
      <w:r w:rsidRPr="001E4A7C">
        <w:t>个地表水监测断面除</w:t>
      </w:r>
      <w:r w:rsidRPr="001E4A7C">
        <w:t>COD</w:t>
      </w:r>
      <w:r w:rsidRPr="001E4A7C">
        <w:t>和</w:t>
      </w:r>
      <w:r w:rsidRPr="001E4A7C">
        <w:t>BOD</w:t>
      </w:r>
      <w:r w:rsidRPr="001E4A7C">
        <w:rPr>
          <w:vertAlign w:val="subscript"/>
        </w:rPr>
        <w:t>5</w:t>
      </w:r>
      <w:r w:rsidRPr="001E4A7C">
        <w:t>，其余各项监测因子标准指数均小于</w:t>
      </w:r>
      <w:r w:rsidRPr="001E4A7C">
        <w:t>1</w:t>
      </w:r>
      <w:r w:rsidRPr="001E4A7C">
        <w:t>。分析</w:t>
      </w:r>
      <w:r w:rsidRPr="001E4A7C">
        <w:t>COD</w:t>
      </w:r>
      <w:r w:rsidRPr="001E4A7C">
        <w:t>和</w:t>
      </w:r>
      <w:r w:rsidRPr="001E4A7C">
        <w:t>BOD</w:t>
      </w:r>
      <w:r w:rsidRPr="001E4A7C">
        <w:rPr>
          <w:vertAlign w:val="subscript"/>
        </w:rPr>
        <w:t>5</w:t>
      </w:r>
      <w:r w:rsidRPr="001E4A7C">
        <w:t>超标原因为沿岸生活垃圾、生活污水、农业面源污染物汇入地表水体。</w:t>
      </w:r>
    </w:p>
    <w:p w:rsidR="006B07B8" w:rsidRPr="001E4A7C" w:rsidRDefault="006B07B8" w:rsidP="00273A92">
      <w:pPr>
        <w:pStyle w:val="affffff3"/>
      </w:pPr>
      <w:r w:rsidRPr="001E4A7C">
        <w:rPr>
          <w:rFonts w:hint="eastAsia"/>
        </w:rPr>
        <w:t>3</w:t>
      </w:r>
      <w:r w:rsidRPr="001E4A7C">
        <w:rPr>
          <w:rFonts w:hint="eastAsia"/>
        </w:rPr>
        <w:t>、声环境质量现状</w:t>
      </w:r>
    </w:p>
    <w:p w:rsidR="006B07B8" w:rsidRPr="001E4A7C" w:rsidRDefault="006B07B8" w:rsidP="00273A92">
      <w:pPr>
        <w:pStyle w:val="affffff3"/>
      </w:pPr>
      <w:r w:rsidRPr="001E4A7C">
        <w:rPr>
          <w:rFonts w:hint="eastAsia"/>
        </w:rPr>
        <w:t>三个</w:t>
      </w:r>
      <w:r w:rsidRPr="001E4A7C">
        <w:t>场区厂界四周的昼间和夜间噪声值均能满足</w:t>
      </w:r>
      <w:r w:rsidRPr="001E4A7C">
        <w:t>GB3096-2008</w:t>
      </w:r>
      <w:r w:rsidRPr="001E4A7C">
        <w:rPr>
          <w:rFonts w:hint="eastAsia"/>
        </w:rPr>
        <w:t>《</w:t>
      </w:r>
      <w:r w:rsidRPr="001E4A7C">
        <w:t>声环境质量标准</w:t>
      </w:r>
      <w:r w:rsidRPr="001E4A7C">
        <w:rPr>
          <w:rFonts w:hint="eastAsia"/>
        </w:rPr>
        <w:t>》</w:t>
      </w:r>
      <w:r w:rsidRPr="001E4A7C">
        <w:t>中</w:t>
      </w:r>
      <w:r w:rsidRPr="001E4A7C">
        <w:t>2</w:t>
      </w:r>
      <w:r w:rsidRPr="001E4A7C">
        <w:t>类标准要求，评价</w:t>
      </w:r>
      <w:proofErr w:type="gramStart"/>
      <w:r w:rsidRPr="001E4A7C">
        <w:t>区域声</w:t>
      </w:r>
      <w:proofErr w:type="gramEnd"/>
      <w:r w:rsidRPr="001E4A7C">
        <w:t>环境质量状况良好。</w:t>
      </w:r>
    </w:p>
    <w:p w:rsidR="006B07B8" w:rsidRPr="001E4A7C" w:rsidRDefault="006B07B8" w:rsidP="00273A92">
      <w:pPr>
        <w:pStyle w:val="affffff3"/>
      </w:pPr>
      <w:r w:rsidRPr="001E4A7C">
        <w:rPr>
          <w:rFonts w:hint="eastAsia"/>
        </w:rPr>
        <w:t>4</w:t>
      </w:r>
      <w:r w:rsidRPr="001E4A7C">
        <w:rPr>
          <w:rFonts w:hint="eastAsia"/>
        </w:rPr>
        <w:t>、地下水环境质量现状</w:t>
      </w:r>
    </w:p>
    <w:p w:rsidR="006B07B8" w:rsidRPr="001E4A7C" w:rsidRDefault="006B07B8" w:rsidP="00273A92">
      <w:pPr>
        <w:pStyle w:val="affffff3"/>
      </w:pPr>
      <w:r w:rsidRPr="001E4A7C">
        <w:rPr>
          <w:rFonts w:hint="eastAsia"/>
        </w:rPr>
        <w:t>本次在项目所在区域村屯共布设了</w:t>
      </w:r>
      <w:r w:rsidRPr="001E4A7C">
        <w:rPr>
          <w:rFonts w:hint="eastAsia"/>
        </w:rPr>
        <w:t>3</w:t>
      </w:r>
      <w:r w:rsidRPr="001E4A7C">
        <w:rPr>
          <w:rFonts w:hint="eastAsia"/>
        </w:rPr>
        <w:t>个潜水监测点位</w:t>
      </w:r>
      <w:r w:rsidR="00CB39CA" w:rsidRPr="001E4A7C">
        <w:rPr>
          <w:rFonts w:hint="eastAsia"/>
        </w:rPr>
        <w:t>和</w:t>
      </w:r>
      <w:r w:rsidR="00CB39CA" w:rsidRPr="001E4A7C">
        <w:rPr>
          <w:rFonts w:hint="eastAsia"/>
        </w:rPr>
        <w:t>1</w:t>
      </w:r>
      <w:r w:rsidR="00CB39CA" w:rsidRPr="001E4A7C">
        <w:rPr>
          <w:rFonts w:hint="eastAsia"/>
        </w:rPr>
        <w:t>个承压水监测点位</w:t>
      </w:r>
      <w:r w:rsidRPr="001E4A7C">
        <w:rPr>
          <w:rFonts w:hint="eastAsia"/>
        </w:rPr>
        <w:t>，</w:t>
      </w:r>
      <w:r w:rsidRPr="001E4A7C">
        <w:t>从监测和评价结果来看，各地下水监测点</w:t>
      </w:r>
      <w:r w:rsidRPr="001E4A7C">
        <w:rPr>
          <w:bCs/>
        </w:rPr>
        <w:t>监测指标均满足《地下水质量标准》（</w:t>
      </w:r>
      <w:r w:rsidRPr="001E4A7C">
        <w:rPr>
          <w:bCs/>
        </w:rPr>
        <w:t>GB/T14848-2017</w:t>
      </w:r>
      <w:r w:rsidRPr="001E4A7C">
        <w:rPr>
          <w:bCs/>
        </w:rPr>
        <w:t>）中</w:t>
      </w:r>
      <w:r w:rsidRPr="001E4A7C">
        <w:rPr>
          <w:bCs/>
        </w:rPr>
        <w:t>Ⅲ</w:t>
      </w:r>
      <w:r w:rsidRPr="001E4A7C">
        <w:rPr>
          <w:bCs/>
        </w:rPr>
        <w:t>类标准要求</w:t>
      </w:r>
      <w:r w:rsidRPr="001E4A7C">
        <w:rPr>
          <w:rFonts w:hint="eastAsia"/>
          <w:bCs/>
        </w:rPr>
        <w:t>，</w:t>
      </w:r>
      <w:r w:rsidRPr="001E4A7C">
        <w:rPr>
          <w:bCs/>
        </w:rPr>
        <w:t>石油类浓度满足</w:t>
      </w:r>
      <w:r w:rsidRPr="001E4A7C">
        <w:rPr>
          <w:bCs/>
        </w:rPr>
        <w:t>GB5749-2006</w:t>
      </w:r>
      <w:r w:rsidRPr="001E4A7C">
        <w:rPr>
          <w:bCs/>
        </w:rPr>
        <w:t>《生活饮用水卫生标准》附录</w:t>
      </w:r>
      <w:r w:rsidRPr="001E4A7C">
        <w:rPr>
          <w:bCs/>
        </w:rPr>
        <w:t>A</w:t>
      </w:r>
      <w:r w:rsidRPr="001E4A7C">
        <w:rPr>
          <w:bCs/>
        </w:rPr>
        <w:t>中限值要求，</w:t>
      </w:r>
      <w:r w:rsidRPr="001E4A7C">
        <w:rPr>
          <w:rFonts w:hint="eastAsia"/>
          <w:bCs/>
        </w:rPr>
        <w:t>区域</w:t>
      </w:r>
      <w:r w:rsidRPr="001E4A7C">
        <w:rPr>
          <w:bCs/>
        </w:rPr>
        <w:t>地下水环境质量现状良好。</w:t>
      </w:r>
    </w:p>
    <w:p w:rsidR="006B07B8" w:rsidRPr="001E4A7C" w:rsidRDefault="006B07B8" w:rsidP="00273A92">
      <w:pPr>
        <w:pStyle w:val="affffff3"/>
      </w:pPr>
      <w:r w:rsidRPr="001E4A7C">
        <w:rPr>
          <w:rFonts w:hint="eastAsia"/>
        </w:rPr>
        <w:t>5</w:t>
      </w:r>
      <w:r w:rsidRPr="001E4A7C">
        <w:rPr>
          <w:rFonts w:hint="eastAsia"/>
        </w:rPr>
        <w:t>、土壤环境质量现状</w:t>
      </w:r>
    </w:p>
    <w:p w:rsidR="006B07B8" w:rsidRPr="001E4A7C" w:rsidRDefault="006B07B8" w:rsidP="00273A92">
      <w:pPr>
        <w:pStyle w:val="affffff3"/>
      </w:pPr>
      <w:r w:rsidRPr="001E4A7C">
        <w:rPr>
          <w:rFonts w:hint="eastAsia"/>
        </w:rPr>
        <w:t>本次在三个场区占地范围内分别布设了</w:t>
      </w:r>
      <w:r w:rsidRPr="001E4A7C">
        <w:rPr>
          <w:rFonts w:hint="eastAsia"/>
        </w:rPr>
        <w:t>1</w:t>
      </w:r>
      <w:r w:rsidRPr="001E4A7C">
        <w:rPr>
          <w:rFonts w:hint="eastAsia"/>
        </w:rPr>
        <w:t>个土壤环境</w:t>
      </w:r>
      <w:r w:rsidR="00F3124A" w:rsidRPr="001E4A7C">
        <w:rPr>
          <w:rFonts w:hint="eastAsia"/>
        </w:rPr>
        <w:t>表层</w:t>
      </w:r>
      <w:r w:rsidRPr="001E4A7C">
        <w:rPr>
          <w:rFonts w:hint="eastAsia"/>
        </w:rPr>
        <w:t>监测点，</w:t>
      </w:r>
      <w:r w:rsidR="00F3124A" w:rsidRPr="001E4A7C">
        <w:rPr>
          <w:rFonts w:hint="eastAsia"/>
        </w:rPr>
        <w:t>根据监测结果，</w:t>
      </w:r>
      <w:proofErr w:type="gramStart"/>
      <w:r w:rsidR="00F3124A" w:rsidRPr="001E4A7C">
        <w:rPr>
          <w:kern w:val="0"/>
        </w:rPr>
        <w:t>评价区</w:t>
      </w:r>
      <w:proofErr w:type="gramEnd"/>
      <w:r w:rsidR="00F3124A" w:rsidRPr="001E4A7C">
        <w:rPr>
          <w:kern w:val="0"/>
        </w:rPr>
        <w:t>土壤中各污染物均低于《土壤环境质量</w:t>
      </w:r>
      <w:r w:rsidR="00F3124A" w:rsidRPr="001E4A7C">
        <w:rPr>
          <w:rFonts w:hint="eastAsia"/>
          <w:kern w:val="0"/>
        </w:rPr>
        <w:t xml:space="preserve"> </w:t>
      </w:r>
      <w:r w:rsidR="00F3124A" w:rsidRPr="001E4A7C">
        <w:rPr>
          <w:kern w:val="0"/>
        </w:rPr>
        <w:t>建设用地土壤污染风险管控标准（试行）》（</w:t>
      </w:r>
      <w:r w:rsidR="00F3124A" w:rsidRPr="001E4A7C">
        <w:rPr>
          <w:kern w:val="0"/>
        </w:rPr>
        <w:t>GB36600-2018</w:t>
      </w:r>
      <w:r w:rsidR="00F3124A" w:rsidRPr="001E4A7C">
        <w:rPr>
          <w:kern w:val="0"/>
        </w:rPr>
        <w:t>）中第二类用地筛选值。</w:t>
      </w:r>
    </w:p>
    <w:p w:rsidR="006D17BC" w:rsidRPr="001E4A7C" w:rsidRDefault="006D17BC" w:rsidP="006D17BC">
      <w:pPr>
        <w:pStyle w:val="affffffb"/>
        <w:rPr>
          <w:lang w:eastAsia="zh-CN"/>
        </w:rPr>
      </w:pPr>
      <w:bookmarkStart w:id="445" w:name="_Toc32962385"/>
      <w:r w:rsidRPr="001E4A7C">
        <w:rPr>
          <w:rFonts w:hint="eastAsia"/>
          <w:lang w:eastAsia="zh-CN"/>
        </w:rPr>
        <w:lastRenderedPageBreak/>
        <w:t>污染物排放情况</w:t>
      </w:r>
      <w:bookmarkEnd w:id="445"/>
    </w:p>
    <w:p w:rsidR="00273A92" w:rsidRPr="001E4A7C" w:rsidRDefault="00F3124A" w:rsidP="00F3124A">
      <w:pPr>
        <w:pStyle w:val="affffffa"/>
      </w:pPr>
      <w:bookmarkStart w:id="446" w:name="_Toc32962386"/>
      <w:r w:rsidRPr="001E4A7C">
        <w:rPr>
          <w:rFonts w:hint="eastAsia"/>
        </w:rPr>
        <w:t>废气</w:t>
      </w:r>
      <w:bookmarkEnd w:id="446"/>
    </w:p>
    <w:p w:rsidR="00D66C6B" w:rsidRPr="001E4A7C" w:rsidRDefault="00D66C6B" w:rsidP="00D66C6B">
      <w:pPr>
        <w:pStyle w:val="affffff3"/>
      </w:pPr>
      <w:r w:rsidRPr="001E4A7C">
        <w:rPr>
          <w:rFonts w:hint="eastAsia"/>
        </w:rPr>
        <w:t>项目产生的废气主要有锅炉烟气、恶臭气体、食堂油烟。锅炉烟气采用湿式除尘器处理，处理后烟尘、</w:t>
      </w:r>
      <w:r w:rsidRPr="001E4A7C">
        <w:rPr>
          <w:rFonts w:hint="eastAsia"/>
        </w:rPr>
        <w:t>SO</w:t>
      </w:r>
      <w:r w:rsidRPr="001E4A7C">
        <w:rPr>
          <w:rFonts w:hint="eastAsia"/>
          <w:vertAlign w:val="subscript"/>
        </w:rPr>
        <w:t>2</w:t>
      </w:r>
      <w:r w:rsidRPr="001E4A7C">
        <w:rPr>
          <w:rFonts w:hint="eastAsia"/>
        </w:rPr>
        <w:t>、</w:t>
      </w:r>
      <w:r w:rsidRPr="001E4A7C">
        <w:rPr>
          <w:rFonts w:hint="eastAsia"/>
        </w:rPr>
        <w:t>NO</w:t>
      </w:r>
      <w:r w:rsidRPr="001E4A7C">
        <w:rPr>
          <w:rFonts w:hint="eastAsia"/>
          <w:vertAlign w:val="subscript"/>
        </w:rPr>
        <w:t>x</w:t>
      </w:r>
      <w:r w:rsidRPr="001E4A7C">
        <w:rPr>
          <w:rFonts w:hint="eastAsia"/>
        </w:rPr>
        <w:t>排放浓度均可</w:t>
      </w:r>
      <w:r w:rsidR="002E0A75" w:rsidRPr="001E4A7C">
        <w:rPr>
          <w:rFonts w:hint="eastAsia"/>
        </w:rPr>
        <w:t>满足</w:t>
      </w:r>
      <w:r w:rsidRPr="001E4A7C">
        <w:rPr>
          <w:rFonts w:hint="eastAsia"/>
        </w:rPr>
        <w:t>《锅炉大气污染物排放标准》（</w:t>
      </w:r>
      <w:r w:rsidRPr="001E4A7C">
        <w:rPr>
          <w:rFonts w:hint="eastAsia"/>
        </w:rPr>
        <w:t>GB13271-2014</w:t>
      </w:r>
      <w:r w:rsidRPr="001E4A7C">
        <w:rPr>
          <w:rFonts w:hint="eastAsia"/>
        </w:rPr>
        <w:t>）中表</w:t>
      </w:r>
      <w:r w:rsidRPr="001E4A7C">
        <w:rPr>
          <w:rFonts w:hint="eastAsia"/>
        </w:rPr>
        <w:t>2</w:t>
      </w:r>
      <w:r w:rsidRPr="001E4A7C">
        <w:rPr>
          <w:rFonts w:hint="eastAsia"/>
        </w:rPr>
        <w:t>规定的</w:t>
      </w:r>
      <w:r w:rsidR="002E0A75" w:rsidRPr="001E4A7C">
        <w:rPr>
          <w:rFonts w:hint="eastAsia"/>
        </w:rPr>
        <w:t>新建燃煤锅炉污染物排放限值要求</w:t>
      </w:r>
      <w:r w:rsidRPr="001E4A7C">
        <w:rPr>
          <w:rFonts w:hint="eastAsia"/>
        </w:rPr>
        <w:t>。恶臭气体主要包括鸡舍恶臭和</w:t>
      </w:r>
      <w:proofErr w:type="gramStart"/>
      <w:r w:rsidRPr="001E4A7C">
        <w:rPr>
          <w:rFonts w:hint="eastAsia"/>
        </w:rPr>
        <w:t>治污区</w:t>
      </w:r>
      <w:proofErr w:type="gramEnd"/>
      <w:r w:rsidRPr="001E4A7C">
        <w:rPr>
          <w:rFonts w:hint="eastAsia"/>
        </w:rPr>
        <w:t>恶臭，</w:t>
      </w:r>
      <w:r w:rsidR="00330AF6" w:rsidRPr="001E4A7C">
        <w:rPr>
          <w:rFonts w:hint="eastAsia"/>
        </w:rPr>
        <w:t>其中</w:t>
      </w:r>
      <w:r w:rsidR="00330AF6" w:rsidRPr="001E4A7C">
        <w:t>NH</w:t>
      </w:r>
      <w:r w:rsidR="00330AF6" w:rsidRPr="001E4A7C">
        <w:rPr>
          <w:vertAlign w:val="subscript"/>
        </w:rPr>
        <w:t>3</w:t>
      </w:r>
      <w:r w:rsidR="00330AF6" w:rsidRPr="001E4A7C">
        <w:t>排放总量为</w:t>
      </w:r>
      <w:r w:rsidR="00330AF6" w:rsidRPr="001E4A7C">
        <w:rPr>
          <w:rFonts w:hint="eastAsia"/>
        </w:rPr>
        <w:t>1.05t/a</w:t>
      </w:r>
      <w:r w:rsidR="00330AF6" w:rsidRPr="001E4A7C">
        <w:rPr>
          <w:rFonts w:hint="eastAsia"/>
        </w:rPr>
        <w:t>，</w:t>
      </w:r>
      <w:r w:rsidR="00330AF6" w:rsidRPr="001E4A7C">
        <w:t>H</w:t>
      </w:r>
      <w:r w:rsidR="00330AF6" w:rsidRPr="001E4A7C">
        <w:rPr>
          <w:vertAlign w:val="subscript"/>
        </w:rPr>
        <w:t>2</w:t>
      </w:r>
      <w:r w:rsidR="00330AF6" w:rsidRPr="001E4A7C">
        <w:t>S</w:t>
      </w:r>
      <w:r w:rsidR="00330AF6" w:rsidRPr="001E4A7C">
        <w:t>排放总量为</w:t>
      </w:r>
      <w:r w:rsidR="00330AF6" w:rsidRPr="001E4A7C">
        <w:rPr>
          <w:rFonts w:hint="eastAsia"/>
        </w:rPr>
        <w:t>0.085t/a</w:t>
      </w:r>
      <w:r w:rsidR="00330AF6" w:rsidRPr="001E4A7C">
        <w:rPr>
          <w:rFonts w:hint="eastAsia"/>
        </w:rPr>
        <w:t>。</w:t>
      </w:r>
      <w:r w:rsidRPr="001E4A7C">
        <w:rPr>
          <w:rFonts w:hint="eastAsia"/>
        </w:rPr>
        <w:t>食堂油烟</w:t>
      </w:r>
      <w:r w:rsidR="009E7241" w:rsidRPr="001E4A7C">
        <w:rPr>
          <w:rFonts w:hint="eastAsia"/>
        </w:rPr>
        <w:t>经油烟净化器处理后</w:t>
      </w:r>
      <w:r w:rsidRPr="001E4A7C">
        <w:rPr>
          <w:rFonts w:hint="eastAsia"/>
        </w:rPr>
        <w:t>排放浓度为</w:t>
      </w:r>
      <w:r w:rsidRPr="001E4A7C">
        <w:rPr>
          <w:rFonts w:hint="eastAsia"/>
        </w:rPr>
        <w:t>0.83mg/m</w:t>
      </w:r>
      <w:r w:rsidRPr="001E4A7C">
        <w:rPr>
          <w:rFonts w:hint="eastAsia"/>
          <w:vertAlign w:val="superscript"/>
        </w:rPr>
        <w:t>3</w:t>
      </w:r>
      <w:r w:rsidRPr="001E4A7C">
        <w:rPr>
          <w:rFonts w:hint="eastAsia"/>
        </w:rPr>
        <w:t>，满足《饮食业油烟排放标准（试行）》（</w:t>
      </w:r>
      <w:r w:rsidRPr="001E4A7C">
        <w:rPr>
          <w:rFonts w:hint="eastAsia"/>
        </w:rPr>
        <w:t>GB18483-2001</w:t>
      </w:r>
      <w:r w:rsidRPr="001E4A7C">
        <w:rPr>
          <w:rFonts w:hint="eastAsia"/>
        </w:rPr>
        <w:t>）中型饮食业标准要求。</w:t>
      </w:r>
    </w:p>
    <w:p w:rsidR="00F3124A" w:rsidRPr="001E4A7C" w:rsidRDefault="00F3124A" w:rsidP="00F3124A">
      <w:pPr>
        <w:pStyle w:val="affffffa"/>
      </w:pPr>
      <w:bookmarkStart w:id="447" w:name="_Toc32962387"/>
      <w:r w:rsidRPr="001E4A7C">
        <w:rPr>
          <w:rFonts w:hint="eastAsia"/>
        </w:rPr>
        <w:t>废水</w:t>
      </w:r>
      <w:bookmarkEnd w:id="447"/>
    </w:p>
    <w:p w:rsidR="00330AF6" w:rsidRPr="001E4A7C" w:rsidRDefault="00330AF6" w:rsidP="00330AF6">
      <w:pPr>
        <w:pStyle w:val="affffff3"/>
      </w:pPr>
      <w:r w:rsidRPr="001E4A7C">
        <w:rPr>
          <w:rFonts w:hint="eastAsia"/>
        </w:rPr>
        <w:t>项目产生的废水包括鸡舍冲洗废水和生活污水，单场废水产生总量为</w:t>
      </w:r>
      <w:r w:rsidRPr="001E4A7C">
        <w:rPr>
          <w:rFonts w:hint="eastAsia"/>
        </w:rPr>
        <w:t>1507.55</w:t>
      </w:r>
      <w:r w:rsidRPr="001E4A7C">
        <w:t>m</w:t>
      </w:r>
      <w:r w:rsidRPr="001E4A7C">
        <w:rPr>
          <w:vertAlign w:val="superscript"/>
        </w:rPr>
        <w:t>3</w:t>
      </w:r>
      <w:r w:rsidRPr="001E4A7C">
        <w:t>/a</w:t>
      </w:r>
      <w:r w:rsidRPr="001E4A7C">
        <w:rPr>
          <w:rFonts w:hint="eastAsia"/>
        </w:rPr>
        <w:t>（各场合计</w:t>
      </w:r>
      <w:r w:rsidRPr="001E4A7C">
        <w:rPr>
          <w:rFonts w:hint="eastAsia"/>
        </w:rPr>
        <w:t>4522.64</w:t>
      </w:r>
      <w:r w:rsidRPr="001E4A7C">
        <w:t>m</w:t>
      </w:r>
      <w:r w:rsidRPr="001E4A7C">
        <w:rPr>
          <w:vertAlign w:val="superscript"/>
        </w:rPr>
        <w:t>3</w:t>
      </w:r>
      <w:r w:rsidRPr="001E4A7C">
        <w:t>/a</w:t>
      </w:r>
      <w:r w:rsidRPr="001E4A7C">
        <w:rPr>
          <w:rFonts w:hint="eastAsia"/>
        </w:rPr>
        <w:t>），废水中主要污染物为</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、氨氮、</w:t>
      </w:r>
      <w:r w:rsidRPr="001E4A7C">
        <w:rPr>
          <w:rFonts w:hint="eastAsia"/>
        </w:rPr>
        <w:t>SS</w:t>
      </w:r>
      <w:r w:rsidRPr="001E4A7C">
        <w:rPr>
          <w:rFonts w:hint="eastAsia"/>
        </w:rPr>
        <w:t>、总磷等，废水经</w:t>
      </w:r>
      <w:r w:rsidRPr="001E4A7C">
        <w:t>各场区污水处理站处理后灌溉农田</w:t>
      </w:r>
      <w:r w:rsidRPr="001E4A7C">
        <w:rPr>
          <w:rFonts w:hint="eastAsia"/>
        </w:rPr>
        <w:t>，</w:t>
      </w:r>
      <w:r w:rsidRPr="001E4A7C">
        <w:t>不外排</w:t>
      </w:r>
      <w:r w:rsidRPr="001E4A7C">
        <w:rPr>
          <w:rFonts w:hint="eastAsia"/>
        </w:rPr>
        <w:t>。</w:t>
      </w:r>
    </w:p>
    <w:p w:rsidR="00F3124A" w:rsidRPr="001E4A7C" w:rsidRDefault="00F3124A" w:rsidP="00F3124A">
      <w:pPr>
        <w:pStyle w:val="affffffa"/>
      </w:pPr>
      <w:bookmarkStart w:id="448" w:name="_Toc32962388"/>
      <w:r w:rsidRPr="001E4A7C">
        <w:rPr>
          <w:rFonts w:hint="eastAsia"/>
        </w:rPr>
        <w:t>噪声</w:t>
      </w:r>
      <w:bookmarkEnd w:id="448"/>
    </w:p>
    <w:p w:rsidR="00330AF6" w:rsidRPr="001E4A7C" w:rsidRDefault="00330AF6" w:rsidP="00330AF6">
      <w:pPr>
        <w:pStyle w:val="affffff3"/>
      </w:pPr>
      <w:r w:rsidRPr="001E4A7C">
        <w:rPr>
          <w:rFonts w:hint="eastAsia"/>
        </w:rPr>
        <w:t>本项目噪声主要来自于鸡叫、各种泵类及风机等设备的噪声，噪声级一般在</w:t>
      </w:r>
      <w:r w:rsidRPr="001E4A7C">
        <w:rPr>
          <w:rFonts w:hint="eastAsia"/>
        </w:rPr>
        <w:t>50</w:t>
      </w:r>
      <w:r w:rsidRPr="001E4A7C">
        <w:rPr>
          <w:rFonts w:hint="eastAsia"/>
        </w:rPr>
        <w:t>～</w:t>
      </w:r>
      <w:r w:rsidRPr="001E4A7C">
        <w:rPr>
          <w:rFonts w:hint="eastAsia"/>
        </w:rPr>
        <w:t>90dB</w:t>
      </w:r>
      <w:r w:rsidRPr="001E4A7C">
        <w:rPr>
          <w:rFonts w:hint="eastAsia"/>
        </w:rPr>
        <w:t>（</w:t>
      </w:r>
      <w:r w:rsidRPr="001E4A7C">
        <w:rPr>
          <w:rFonts w:hint="eastAsia"/>
        </w:rPr>
        <w:t>A</w:t>
      </w:r>
      <w:r w:rsidRPr="001E4A7C">
        <w:rPr>
          <w:rFonts w:hint="eastAsia"/>
        </w:rPr>
        <w:t>）。</w:t>
      </w:r>
    </w:p>
    <w:p w:rsidR="00F3124A" w:rsidRPr="001E4A7C" w:rsidRDefault="00F3124A" w:rsidP="00F3124A">
      <w:pPr>
        <w:pStyle w:val="affffffa"/>
        <w:rPr>
          <w:lang w:eastAsia="zh-CN"/>
        </w:rPr>
      </w:pPr>
      <w:bookmarkStart w:id="449" w:name="_Toc32962389"/>
      <w:r w:rsidRPr="001E4A7C">
        <w:rPr>
          <w:rFonts w:hint="eastAsia"/>
        </w:rPr>
        <w:t>固体废物</w:t>
      </w:r>
      <w:bookmarkEnd w:id="449"/>
    </w:p>
    <w:p w:rsidR="00330AF6" w:rsidRPr="001E4A7C" w:rsidRDefault="00330AF6" w:rsidP="00330AF6">
      <w:pPr>
        <w:pStyle w:val="affffff3"/>
      </w:pPr>
      <w:r w:rsidRPr="001E4A7C">
        <w:rPr>
          <w:rFonts w:hint="eastAsia"/>
        </w:rPr>
        <w:t>项目固体废物主要有鸡粪、病死鸡尸体、锅炉灰渣、防疫废物、生活垃圾。项目单场鸡粪产生量约为</w:t>
      </w:r>
      <w:r w:rsidRPr="001E4A7C">
        <w:rPr>
          <w:rFonts w:hint="eastAsia"/>
        </w:rPr>
        <w:t>80</w:t>
      </w:r>
      <w:r w:rsidRPr="001E4A7C">
        <w:t>00t/a</w:t>
      </w:r>
      <w:r w:rsidRPr="001E4A7C">
        <w:rPr>
          <w:rFonts w:hint="eastAsia"/>
        </w:rPr>
        <w:t>，各场鸡粪产生总量为</w:t>
      </w:r>
      <w:r w:rsidRPr="001E4A7C">
        <w:rPr>
          <w:rFonts w:hint="eastAsia"/>
        </w:rPr>
        <w:t>24000t/a</w:t>
      </w:r>
      <w:r w:rsidRPr="001E4A7C">
        <w:rPr>
          <w:rFonts w:hint="eastAsia"/>
        </w:rPr>
        <w:t>，外运至</w:t>
      </w:r>
      <w:r w:rsidR="008419BB" w:rsidRPr="001E4A7C">
        <w:rPr>
          <w:rFonts w:hint="eastAsia"/>
        </w:rPr>
        <w:t>有机肥厂家</w:t>
      </w:r>
      <w:r w:rsidRPr="001E4A7C">
        <w:rPr>
          <w:rFonts w:hint="eastAsia"/>
        </w:rPr>
        <w:t>进行综合利用。单场死鸡量约为</w:t>
      </w:r>
      <w:r w:rsidRPr="001E4A7C">
        <w:rPr>
          <w:rFonts w:hint="eastAsia"/>
        </w:rPr>
        <w:t>0.66t/a</w:t>
      </w:r>
      <w:r w:rsidRPr="001E4A7C">
        <w:rPr>
          <w:rFonts w:hint="eastAsia"/>
        </w:rPr>
        <w:t>，各场死鸡总量为</w:t>
      </w:r>
      <w:r w:rsidRPr="001E4A7C">
        <w:rPr>
          <w:rFonts w:hint="eastAsia"/>
        </w:rPr>
        <w:t>1.98t/a</w:t>
      </w:r>
      <w:r w:rsidRPr="001E4A7C">
        <w:rPr>
          <w:rFonts w:hint="eastAsia"/>
        </w:rPr>
        <w:t>，经高温高压处理后产生肉骨粉和油脂，</w:t>
      </w:r>
      <w:proofErr w:type="gramStart"/>
      <w:r w:rsidRPr="001E4A7C">
        <w:rPr>
          <w:rFonts w:hint="eastAsia"/>
        </w:rPr>
        <w:t>均外售给</w:t>
      </w:r>
      <w:proofErr w:type="gramEnd"/>
      <w:r w:rsidRPr="001E4A7C">
        <w:rPr>
          <w:rFonts w:hint="eastAsia"/>
        </w:rPr>
        <w:t>相关单位进一步利用。单场锅炉灰</w:t>
      </w:r>
      <w:proofErr w:type="gramStart"/>
      <w:r w:rsidRPr="001E4A7C">
        <w:rPr>
          <w:rFonts w:hint="eastAsia"/>
        </w:rPr>
        <w:t>渣产生</w:t>
      </w:r>
      <w:proofErr w:type="gramEnd"/>
      <w:r w:rsidRPr="001E4A7C">
        <w:rPr>
          <w:rFonts w:hint="eastAsia"/>
        </w:rPr>
        <w:t>量为</w:t>
      </w:r>
      <w:r w:rsidRPr="001E4A7C">
        <w:rPr>
          <w:rFonts w:hint="eastAsia"/>
        </w:rPr>
        <w:t>26.93t/a</w:t>
      </w:r>
      <w:r w:rsidRPr="001E4A7C">
        <w:rPr>
          <w:rFonts w:hint="eastAsia"/>
        </w:rPr>
        <w:t>，各场锅炉灰</w:t>
      </w:r>
      <w:proofErr w:type="gramStart"/>
      <w:r w:rsidRPr="001E4A7C">
        <w:rPr>
          <w:rFonts w:hint="eastAsia"/>
        </w:rPr>
        <w:t>渣产生</w:t>
      </w:r>
      <w:proofErr w:type="gramEnd"/>
      <w:r w:rsidRPr="001E4A7C">
        <w:rPr>
          <w:rFonts w:hint="eastAsia"/>
        </w:rPr>
        <w:t>总量为</w:t>
      </w:r>
      <w:r w:rsidRPr="001E4A7C">
        <w:rPr>
          <w:rFonts w:hint="eastAsia"/>
        </w:rPr>
        <w:t>80.79t/a</w:t>
      </w:r>
      <w:r w:rsidRPr="001E4A7C">
        <w:rPr>
          <w:rFonts w:hint="eastAsia"/>
        </w:rPr>
        <w:t>，回用于农业生产。单场防疫废物产生量约为</w:t>
      </w:r>
      <w:r w:rsidRPr="001E4A7C">
        <w:rPr>
          <w:rFonts w:hint="eastAsia"/>
        </w:rPr>
        <w:t>0.27t/a</w:t>
      </w:r>
      <w:r w:rsidRPr="001E4A7C">
        <w:rPr>
          <w:rFonts w:hint="eastAsia"/>
        </w:rPr>
        <w:t>，各场防疫废物产生总量为</w:t>
      </w:r>
      <w:r w:rsidRPr="001E4A7C">
        <w:rPr>
          <w:rFonts w:hint="eastAsia"/>
        </w:rPr>
        <w:t>0.81t/a</w:t>
      </w:r>
      <w:r w:rsidRPr="001E4A7C">
        <w:rPr>
          <w:rFonts w:hint="eastAsia"/>
        </w:rPr>
        <w:t>，委托有资质的单位集中处理。</w:t>
      </w:r>
      <w:r w:rsidR="00830EA8" w:rsidRPr="001E4A7C">
        <w:rPr>
          <w:rFonts w:hint="eastAsia"/>
        </w:rPr>
        <w:t>单场污水处理站污泥产生量为</w:t>
      </w:r>
      <w:r w:rsidR="00830EA8" w:rsidRPr="001E4A7C">
        <w:rPr>
          <w:rFonts w:hint="eastAsia"/>
        </w:rPr>
        <w:t>2.5t/a</w:t>
      </w:r>
      <w:r w:rsidR="00830EA8" w:rsidRPr="001E4A7C">
        <w:rPr>
          <w:rFonts w:hint="eastAsia"/>
        </w:rPr>
        <w:t>，各场污水处理站污泥总量为</w:t>
      </w:r>
      <w:r w:rsidR="00830EA8" w:rsidRPr="001E4A7C">
        <w:rPr>
          <w:rFonts w:hint="eastAsia"/>
        </w:rPr>
        <w:t>7.5t/a</w:t>
      </w:r>
      <w:r w:rsidR="00830EA8" w:rsidRPr="001E4A7C">
        <w:rPr>
          <w:rFonts w:hint="eastAsia"/>
        </w:rPr>
        <w:t>，与鸡粪一同</w:t>
      </w:r>
      <w:r w:rsidR="002E0A75" w:rsidRPr="001E4A7C">
        <w:rPr>
          <w:rFonts w:hint="eastAsia"/>
        </w:rPr>
        <w:t>拉运</w:t>
      </w:r>
      <w:r w:rsidR="00830EA8" w:rsidRPr="001E4A7C">
        <w:rPr>
          <w:rFonts w:hint="eastAsia"/>
        </w:rPr>
        <w:t>至</w:t>
      </w:r>
      <w:r w:rsidR="008419BB" w:rsidRPr="001E4A7C">
        <w:rPr>
          <w:rFonts w:hint="eastAsia"/>
        </w:rPr>
        <w:t>有机肥厂家</w:t>
      </w:r>
      <w:r w:rsidR="00830EA8" w:rsidRPr="001E4A7C">
        <w:rPr>
          <w:rFonts w:hint="eastAsia"/>
        </w:rPr>
        <w:t>进行综合利用。</w:t>
      </w:r>
      <w:r w:rsidRPr="001E4A7C">
        <w:rPr>
          <w:rFonts w:hint="eastAsia"/>
        </w:rPr>
        <w:t>单场生活垃圾产生量为</w:t>
      </w:r>
      <w:r w:rsidRPr="001E4A7C">
        <w:rPr>
          <w:rFonts w:hint="eastAsia"/>
        </w:rPr>
        <w:t>7.28t/a</w:t>
      </w:r>
      <w:r w:rsidRPr="001E4A7C">
        <w:rPr>
          <w:rFonts w:hint="eastAsia"/>
        </w:rPr>
        <w:t>，各场生活垃圾总量为</w:t>
      </w:r>
      <w:r w:rsidRPr="001E4A7C">
        <w:rPr>
          <w:rFonts w:hint="eastAsia"/>
        </w:rPr>
        <w:t>21.84t/a</w:t>
      </w:r>
      <w:r w:rsidRPr="001E4A7C">
        <w:rPr>
          <w:rFonts w:hint="eastAsia"/>
        </w:rPr>
        <w:t>，集中收集后</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w:t>
      </w:r>
    </w:p>
    <w:p w:rsidR="006D17BC" w:rsidRPr="001E4A7C" w:rsidRDefault="006D17BC" w:rsidP="006D17BC">
      <w:pPr>
        <w:pStyle w:val="affffffb"/>
        <w:rPr>
          <w:lang w:eastAsia="zh-CN"/>
        </w:rPr>
      </w:pPr>
      <w:bookmarkStart w:id="450" w:name="_Toc32962390"/>
      <w:r w:rsidRPr="001E4A7C">
        <w:rPr>
          <w:rFonts w:hint="eastAsia"/>
          <w:lang w:eastAsia="zh-CN"/>
        </w:rPr>
        <w:t>主要环境影响</w:t>
      </w:r>
      <w:bookmarkEnd w:id="450"/>
    </w:p>
    <w:p w:rsidR="00273A92" w:rsidRPr="001E4A7C" w:rsidRDefault="00F3124A" w:rsidP="00D30C41">
      <w:pPr>
        <w:pStyle w:val="affffffa"/>
      </w:pPr>
      <w:bookmarkStart w:id="451" w:name="_Toc32962391"/>
      <w:r w:rsidRPr="001E4A7C">
        <w:rPr>
          <w:rFonts w:hint="eastAsia"/>
        </w:rPr>
        <w:t>大气环境影响分析</w:t>
      </w:r>
      <w:bookmarkEnd w:id="451"/>
    </w:p>
    <w:p w:rsidR="00330AF6" w:rsidRPr="001E4A7C" w:rsidRDefault="00330AF6" w:rsidP="00330AF6">
      <w:pPr>
        <w:pStyle w:val="affffff3"/>
        <w:rPr>
          <w:lang w:bidi="ar"/>
        </w:rPr>
      </w:pPr>
      <w:r w:rsidRPr="001E4A7C">
        <w:rPr>
          <w:rFonts w:hint="eastAsia"/>
        </w:rPr>
        <w:t>通过预测，</w:t>
      </w:r>
      <w:r w:rsidRPr="001E4A7C">
        <w:rPr>
          <w:rFonts w:hint="eastAsia"/>
          <w:lang w:bidi="ar"/>
        </w:rPr>
        <w:t>锅炉烟气污染物</w:t>
      </w:r>
      <w:r w:rsidR="00B109AC" w:rsidRPr="001E4A7C">
        <w:rPr>
          <w:iCs/>
          <w:lang w:bidi="ar"/>
        </w:rPr>
        <w:t>PM</w:t>
      </w:r>
      <w:r w:rsidR="00B109AC" w:rsidRPr="001E4A7C">
        <w:rPr>
          <w:iCs/>
          <w:vertAlign w:val="subscript"/>
          <w:lang w:bidi="ar"/>
        </w:rPr>
        <w:t>10</w:t>
      </w:r>
      <w:r w:rsidRPr="001E4A7C">
        <w:rPr>
          <w:rFonts w:hint="eastAsia"/>
          <w:lang w:bidi="ar"/>
        </w:rPr>
        <w:t>、</w:t>
      </w:r>
      <w:r w:rsidRPr="001E4A7C">
        <w:t>SO</w:t>
      </w:r>
      <w:r w:rsidRPr="001E4A7C">
        <w:rPr>
          <w:vertAlign w:val="subscript"/>
        </w:rPr>
        <w:t>2</w:t>
      </w:r>
      <w:r w:rsidRPr="001E4A7C">
        <w:rPr>
          <w:rFonts w:hint="eastAsia"/>
          <w:lang w:bidi="ar"/>
        </w:rPr>
        <w:t>、</w:t>
      </w:r>
      <w:r w:rsidRPr="001E4A7C">
        <w:t>NO</w:t>
      </w:r>
      <w:r w:rsidRPr="001E4A7C">
        <w:rPr>
          <w:rFonts w:hint="eastAsia"/>
          <w:vertAlign w:val="subscript"/>
        </w:rPr>
        <w:t>2</w:t>
      </w:r>
      <w:r w:rsidRPr="001E4A7C">
        <w:rPr>
          <w:rFonts w:hint="eastAsia"/>
        </w:rPr>
        <w:t>落地浓度均满足</w:t>
      </w:r>
      <w:r w:rsidRPr="001E4A7C">
        <w:t>GB3095-2012</w:t>
      </w:r>
      <w:r w:rsidRPr="001E4A7C">
        <w:t>《环境空气质量标准》二级标准</w:t>
      </w:r>
      <w:r w:rsidRPr="001E4A7C">
        <w:rPr>
          <w:rFonts w:hint="eastAsia"/>
        </w:rPr>
        <w:t>，</w:t>
      </w:r>
      <w:r w:rsidRPr="001E4A7C">
        <w:rPr>
          <w:rFonts w:hint="eastAsia"/>
          <w:lang w:bidi="ar"/>
        </w:rPr>
        <w:t>下风向最大地面浓度出现在</w:t>
      </w:r>
      <w:r w:rsidRPr="001E4A7C">
        <w:rPr>
          <w:rFonts w:hint="eastAsia"/>
          <w:lang w:bidi="ar"/>
        </w:rPr>
        <w:t>113m</w:t>
      </w:r>
      <w:r w:rsidRPr="001E4A7C">
        <w:rPr>
          <w:rFonts w:hint="eastAsia"/>
          <w:lang w:bidi="ar"/>
        </w:rPr>
        <w:t>处，该范围内无环境敏感</w:t>
      </w:r>
      <w:r w:rsidRPr="001E4A7C">
        <w:rPr>
          <w:rFonts w:hint="eastAsia"/>
          <w:lang w:bidi="ar"/>
        </w:rPr>
        <w:lastRenderedPageBreak/>
        <w:t>点。恶臭气体</w:t>
      </w:r>
      <w:r w:rsidRPr="001E4A7C">
        <w:rPr>
          <w:rFonts w:hint="eastAsia"/>
        </w:rPr>
        <w:t>NH</w:t>
      </w:r>
      <w:r w:rsidRPr="001E4A7C">
        <w:rPr>
          <w:rFonts w:hint="eastAsia"/>
          <w:vertAlign w:val="subscript"/>
        </w:rPr>
        <w:t>3</w:t>
      </w:r>
      <w:r w:rsidRPr="001E4A7C">
        <w:rPr>
          <w:rFonts w:hint="eastAsia"/>
          <w:lang w:bidi="ar"/>
        </w:rPr>
        <w:t>、</w:t>
      </w:r>
      <w:r w:rsidRPr="001E4A7C">
        <w:rPr>
          <w:rFonts w:hint="eastAsia"/>
        </w:rPr>
        <w:t>H</w:t>
      </w:r>
      <w:r w:rsidRPr="001E4A7C">
        <w:rPr>
          <w:rFonts w:hint="eastAsia"/>
          <w:vertAlign w:val="subscript"/>
        </w:rPr>
        <w:t>2</w:t>
      </w:r>
      <w:r w:rsidRPr="001E4A7C">
        <w:rPr>
          <w:rFonts w:hint="eastAsia"/>
        </w:rPr>
        <w:t>S</w:t>
      </w:r>
      <w:r w:rsidRPr="001E4A7C">
        <w:rPr>
          <w:rFonts w:hint="eastAsia"/>
        </w:rPr>
        <w:t>厂界浓度满足《恶臭</w:t>
      </w:r>
      <w:r w:rsidRPr="001E4A7C">
        <w:t>污染物排放标准</w:t>
      </w:r>
      <w:r w:rsidRPr="001E4A7C">
        <w:rPr>
          <w:rFonts w:hint="eastAsia"/>
        </w:rPr>
        <w:t>》（</w:t>
      </w:r>
      <w:r w:rsidRPr="001E4A7C">
        <w:t>GB14554-93</w:t>
      </w:r>
      <w:r w:rsidRPr="001E4A7C">
        <w:rPr>
          <w:rFonts w:hint="eastAsia"/>
        </w:rPr>
        <w:t>）</w:t>
      </w:r>
      <w:r w:rsidRPr="001E4A7C">
        <w:t>表</w:t>
      </w:r>
      <w:r w:rsidRPr="001E4A7C">
        <w:t>1</w:t>
      </w:r>
      <w:r w:rsidRPr="001E4A7C">
        <w:t>厂界标准值二级标准要求</w:t>
      </w:r>
      <w:r w:rsidRPr="001E4A7C">
        <w:rPr>
          <w:rFonts w:hint="eastAsia"/>
        </w:rPr>
        <w:t>，落地浓度均低于</w:t>
      </w:r>
      <w:r w:rsidRPr="001E4A7C">
        <w:t>《环境影响评价技术导则</w:t>
      </w:r>
      <w:r w:rsidRPr="001E4A7C">
        <w:rPr>
          <w:rFonts w:hint="eastAsia"/>
        </w:rPr>
        <w:t xml:space="preserve"> </w:t>
      </w:r>
      <w:r w:rsidRPr="001E4A7C">
        <w:t>大气环境》（</w:t>
      </w:r>
      <w:r w:rsidRPr="001E4A7C">
        <w:t>HJ</w:t>
      </w:r>
      <w:r w:rsidRPr="001E4A7C">
        <w:rPr>
          <w:rFonts w:hint="eastAsia"/>
        </w:rPr>
        <w:t>2.</w:t>
      </w:r>
      <w:r w:rsidRPr="001E4A7C">
        <w:t>2-20</w:t>
      </w:r>
      <w:r w:rsidRPr="001E4A7C">
        <w:rPr>
          <w:rFonts w:hint="eastAsia"/>
        </w:rPr>
        <w:t>18</w:t>
      </w:r>
      <w:r w:rsidRPr="001E4A7C">
        <w:t>）中</w:t>
      </w:r>
      <w:r w:rsidRPr="001E4A7C">
        <w:rPr>
          <w:rFonts w:hint="eastAsia"/>
        </w:rPr>
        <w:t>附录</w:t>
      </w:r>
      <w:r w:rsidRPr="001E4A7C">
        <w:rPr>
          <w:rFonts w:hint="eastAsia"/>
        </w:rPr>
        <w:t>D</w:t>
      </w:r>
      <w:r w:rsidRPr="001E4A7C">
        <w:rPr>
          <w:rFonts w:hint="eastAsia"/>
        </w:rPr>
        <w:t>“其他污染物空气质量污染参考限值”，</w:t>
      </w:r>
      <w:r w:rsidRPr="001E4A7C">
        <w:rPr>
          <w:rFonts w:hint="eastAsia"/>
          <w:lang w:bidi="ar"/>
        </w:rPr>
        <w:t>下风向最大地面浓度出现在</w:t>
      </w:r>
      <w:r w:rsidRPr="001E4A7C">
        <w:rPr>
          <w:rFonts w:hint="eastAsia"/>
          <w:lang w:bidi="ar"/>
        </w:rPr>
        <w:t>265m</w:t>
      </w:r>
      <w:r w:rsidRPr="001E4A7C">
        <w:rPr>
          <w:rFonts w:hint="eastAsia"/>
          <w:lang w:bidi="ar"/>
        </w:rPr>
        <w:t>处，该范围内无环境敏感点。</w:t>
      </w:r>
    </w:p>
    <w:p w:rsidR="009E7241" w:rsidRPr="001E4A7C" w:rsidRDefault="009E7241" w:rsidP="00330AF6">
      <w:pPr>
        <w:pStyle w:val="affffff3"/>
      </w:pPr>
      <w:r w:rsidRPr="001E4A7C">
        <w:rPr>
          <w:rFonts w:hint="eastAsia"/>
          <w:lang w:bidi="ar"/>
        </w:rPr>
        <w:t>项目无需设置大气环境防护距离，</w:t>
      </w:r>
      <w:r w:rsidRPr="001E4A7C">
        <w:rPr>
          <w:rFonts w:hint="eastAsia"/>
        </w:rPr>
        <w:t>卫生防护距离</w:t>
      </w:r>
      <w:r w:rsidRPr="001E4A7C">
        <w:rPr>
          <w:rFonts w:hint="eastAsia"/>
        </w:rPr>
        <w:t>100m</w:t>
      </w:r>
      <w:r w:rsidRPr="001E4A7C">
        <w:rPr>
          <w:rFonts w:hint="eastAsia"/>
        </w:rPr>
        <w:t>，三个场区</w:t>
      </w:r>
      <w:r w:rsidRPr="001E4A7C">
        <w:rPr>
          <w:rFonts w:hint="eastAsia"/>
        </w:rPr>
        <w:t>100m</w:t>
      </w:r>
      <w:r w:rsidRPr="001E4A7C">
        <w:rPr>
          <w:rFonts w:hint="eastAsia"/>
        </w:rPr>
        <w:t>范围内均无居民区等环境敏感点，能够满足卫生防护距离要求。</w:t>
      </w:r>
    </w:p>
    <w:p w:rsidR="00D30C41" w:rsidRPr="001E4A7C" w:rsidRDefault="00D30C41" w:rsidP="00D30C41">
      <w:pPr>
        <w:pStyle w:val="affffffa"/>
      </w:pPr>
      <w:bookmarkStart w:id="452" w:name="_Toc32962392"/>
      <w:r w:rsidRPr="001E4A7C">
        <w:rPr>
          <w:rFonts w:hint="eastAsia"/>
        </w:rPr>
        <w:t>地表水环境影响分析</w:t>
      </w:r>
      <w:bookmarkEnd w:id="452"/>
    </w:p>
    <w:p w:rsidR="009E7241" w:rsidRPr="001E4A7C" w:rsidRDefault="009E7241" w:rsidP="009E7241">
      <w:pPr>
        <w:pStyle w:val="affffff3"/>
      </w:pPr>
      <w:r w:rsidRPr="001E4A7C">
        <w:t>本项目采用干清粪工艺</w:t>
      </w:r>
      <w:r w:rsidRPr="001E4A7C">
        <w:rPr>
          <w:rFonts w:hint="eastAsia"/>
        </w:rPr>
        <w:t>，运营期产生的废水主要为鸡舍冲洗废水和生活污水，废水中主要污染物为</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、氨氮、</w:t>
      </w:r>
      <w:r w:rsidRPr="001E4A7C">
        <w:rPr>
          <w:rFonts w:hint="eastAsia"/>
        </w:rPr>
        <w:t>SS</w:t>
      </w:r>
      <w:r w:rsidRPr="001E4A7C">
        <w:rPr>
          <w:rFonts w:hint="eastAsia"/>
        </w:rPr>
        <w:t>、总磷等，项目产生的废水进入各场区污水处理站处理满足《农田灌溉水质标准》（</w:t>
      </w:r>
      <w:r w:rsidRPr="001E4A7C">
        <w:rPr>
          <w:rFonts w:hint="eastAsia"/>
        </w:rPr>
        <w:t>GB5084-2005</w:t>
      </w:r>
      <w:r w:rsidRPr="001E4A7C">
        <w:rPr>
          <w:rFonts w:hint="eastAsia"/>
        </w:rPr>
        <w:t>）后用于灌溉，各场区分别设</w:t>
      </w:r>
      <w:r w:rsidR="004C26D0" w:rsidRPr="001E4A7C">
        <w:rPr>
          <w:rFonts w:hint="eastAsia"/>
        </w:rPr>
        <w:t>8</w:t>
      </w:r>
      <w:r w:rsidRPr="001E4A7C">
        <w:rPr>
          <w:rFonts w:hint="eastAsia"/>
        </w:rPr>
        <w:t>00m</w:t>
      </w:r>
      <w:r w:rsidRPr="001E4A7C">
        <w:rPr>
          <w:rFonts w:hint="eastAsia"/>
          <w:vertAlign w:val="superscript"/>
        </w:rPr>
        <w:t>3</w:t>
      </w:r>
      <w:r w:rsidRPr="001E4A7C">
        <w:rPr>
          <w:rFonts w:hint="eastAsia"/>
        </w:rPr>
        <w:t>储存池，用于非灌溉期出水暂存。</w:t>
      </w:r>
    </w:p>
    <w:p w:rsidR="00D30C41" w:rsidRPr="001E4A7C" w:rsidRDefault="00D30C41" w:rsidP="00D30C41">
      <w:pPr>
        <w:pStyle w:val="affffffa"/>
      </w:pPr>
      <w:bookmarkStart w:id="453" w:name="_Toc32962393"/>
      <w:r w:rsidRPr="001E4A7C">
        <w:rPr>
          <w:rFonts w:hint="eastAsia"/>
        </w:rPr>
        <w:t>地下水环境影响分析</w:t>
      </w:r>
      <w:bookmarkEnd w:id="453"/>
    </w:p>
    <w:p w:rsidR="009E7241" w:rsidRPr="001E4A7C" w:rsidRDefault="009E7241" w:rsidP="009E7241">
      <w:pPr>
        <w:pStyle w:val="affffff3"/>
      </w:pPr>
      <w:r w:rsidRPr="001E4A7C">
        <w:t>项目产生的废水全部处理达标后用于灌溉</w:t>
      </w:r>
      <w:r w:rsidRPr="001E4A7C">
        <w:rPr>
          <w:rFonts w:hint="eastAsia"/>
        </w:rPr>
        <w:t>，不外排，项目污水处理站采取有效的防渗措施，</w:t>
      </w:r>
      <w:r w:rsidRPr="001E4A7C">
        <w:rPr>
          <w:rFonts w:ascii="宋体" w:hAnsi="宋体"/>
          <w:spacing w:val="-2"/>
        </w:rPr>
        <w:t>正常情况下不会对区域地下水环境造成污染。根据事故状态</w:t>
      </w:r>
      <w:proofErr w:type="gramStart"/>
      <w:r w:rsidRPr="001E4A7C">
        <w:rPr>
          <w:rFonts w:ascii="宋体" w:hAnsi="宋体"/>
          <w:spacing w:val="-2"/>
        </w:rPr>
        <w:t>下预测</w:t>
      </w:r>
      <w:proofErr w:type="gramEnd"/>
      <w:r w:rsidRPr="001E4A7C">
        <w:rPr>
          <w:rFonts w:ascii="宋体" w:hAnsi="宋体"/>
          <w:spacing w:val="-2"/>
        </w:rPr>
        <w:t>结果</w:t>
      </w:r>
      <w:r w:rsidRPr="001E4A7C">
        <w:rPr>
          <w:rFonts w:ascii="宋体" w:hAnsi="宋体" w:hint="eastAsia"/>
          <w:spacing w:val="-2"/>
        </w:rPr>
        <w:t>，</w:t>
      </w:r>
      <w:r w:rsidRPr="001E4A7C">
        <w:rPr>
          <w:rFonts w:hint="eastAsia"/>
          <w:lang w:val="x-none" w:bidi="ar"/>
        </w:rPr>
        <w:t>项目废水发生事故泄漏时，氨氮浓度随着距离增加而衰减。预测时间为</w:t>
      </w:r>
      <w:r w:rsidRPr="001E4A7C">
        <w:rPr>
          <w:rFonts w:hint="eastAsia"/>
          <w:lang w:val="x-none" w:bidi="ar"/>
        </w:rPr>
        <w:t>100d</w:t>
      </w:r>
      <w:r w:rsidRPr="001E4A7C">
        <w:rPr>
          <w:rFonts w:hint="eastAsia"/>
          <w:lang w:val="x-none" w:bidi="ar"/>
        </w:rPr>
        <w:t>时，在</w:t>
      </w:r>
      <w:r w:rsidRPr="001E4A7C">
        <w:rPr>
          <w:rFonts w:hint="eastAsia"/>
          <w:lang w:val="x-none" w:bidi="ar"/>
        </w:rPr>
        <w:t>100m</w:t>
      </w:r>
      <w:r w:rsidRPr="001E4A7C">
        <w:rPr>
          <w:rFonts w:hint="eastAsia"/>
          <w:lang w:val="x-none" w:bidi="ar"/>
        </w:rPr>
        <w:t>处无贡献值；预测时间为</w:t>
      </w:r>
      <w:r w:rsidRPr="001E4A7C">
        <w:rPr>
          <w:rFonts w:hint="eastAsia"/>
          <w:lang w:val="x-none" w:bidi="ar"/>
        </w:rPr>
        <w:t>1000d</w:t>
      </w:r>
      <w:r w:rsidRPr="001E4A7C">
        <w:rPr>
          <w:rFonts w:hint="eastAsia"/>
          <w:lang w:val="x-none" w:bidi="ar"/>
        </w:rPr>
        <w:t>时，在</w:t>
      </w:r>
      <w:r w:rsidRPr="001E4A7C">
        <w:rPr>
          <w:rFonts w:hint="eastAsia"/>
          <w:lang w:val="x-none" w:bidi="ar"/>
        </w:rPr>
        <w:t>450m</w:t>
      </w:r>
      <w:r w:rsidRPr="001E4A7C">
        <w:rPr>
          <w:rFonts w:hint="eastAsia"/>
          <w:lang w:val="x-none" w:bidi="ar"/>
        </w:rPr>
        <w:t>处开始无贡献值。项目各场区</w:t>
      </w:r>
      <w:r w:rsidRPr="001E4A7C">
        <w:rPr>
          <w:rFonts w:hint="eastAsia"/>
          <w:lang w:val="x-none" w:bidi="ar"/>
        </w:rPr>
        <w:t>500m</w:t>
      </w:r>
      <w:r w:rsidRPr="001E4A7C">
        <w:rPr>
          <w:rFonts w:hint="eastAsia"/>
          <w:lang w:val="x-none" w:bidi="ar"/>
        </w:rPr>
        <w:t>范围内无地下水饮用水井，非正常状况下，污水泄漏不会对村屯地下水井造成明显影响，在采取严格的防渗措施前提下，项目建设对区域地下水环境影响较小。</w:t>
      </w:r>
    </w:p>
    <w:p w:rsidR="00D30C41" w:rsidRPr="001E4A7C" w:rsidRDefault="00D30C41" w:rsidP="00D30C41">
      <w:pPr>
        <w:pStyle w:val="affffffa"/>
      </w:pPr>
      <w:bookmarkStart w:id="454" w:name="_Toc32962394"/>
      <w:r w:rsidRPr="001E4A7C">
        <w:rPr>
          <w:rFonts w:hint="eastAsia"/>
        </w:rPr>
        <w:t>固体废物影响分析</w:t>
      </w:r>
      <w:bookmarkEnd w:id="454"/>
    </w:p>
    <w:p w:rsidR="009E7241" w:rsidRPr="001E4A7C" w:rsidRDefault="009E7241" w:rsidP="009E7241">
      <w:pPr>
        <w:pStyle w:val="affffff3"/>
      </w:pPr>
      <w:r w:rsidRPr="001E4A7C">
        <w:rPr>
          <w:rFonts w:hint="eastAsia"/>
        </w:rPr>
        <w:t>项目固体废物主要有鸡粪、病死鸡尸体、锅炉灰渣、防疫废物、生活垃圾。项目采用干清粪工艺，鸡粪日产日清，外运至</w:t>
      </w:r>
      <w:r w:rsidR="008419BB" w:rsidRPr="001E4A7C">
        <w:rPr>
          <w:rFonts w:hint="eastAsia"/>
        </w:rPr>
        <w:t>有机肥厂家</w:t>
      </w:r>
      <w:r w:rsidRPr="001E4A7C">
        <w:rPr>
          <w:rFonts w:hint="eastAsia"/>
        </w:rPr>
        <w:t>进行综合利用。病死鸡尸体采用高温干法</w:t>
      </w:r>
      <w:proofErr w:type="gramStart"/>
      <w:r w:rsidRPr="001E4A7C">
        <w:rPr>
          <w:rFonts w:hint="eastAsia"/>
        </w:rPr>
        <w:t>化制机处理</w:t>
      </w:r>
      <w:proofErr w:type="gramEnd"/>
      <w:r w:rsidRPr="001E4A7C">
        <w:rPr>
          <w:rFonts w:hint="eastAsia"/>
        </w:rPr>
        <w:t>，处理后产生肉骨粉和油脂，</w:t>
      </w:r>
      <w:proofErr w:type="gramStart"/>
      <w:r w:rsidRPr="001E4A7C">
        <w:rPr>
          <w:rFonts w:hint="eastAsia"/>
        </w:rPr>
        <w:t>均外售给</w:t>
      </w:r>
      <w:proofErr w:type="gramEnd"/>
      <w:r w:rsidRPr="001E4A7C">
        <w:rPr>
          <w:rFonts w:hint="eastAsia"/>
        </w:rPr>
        <w:t>相关单位进一步利用。锅炉灰渣回用于农业生产。防疫废物暂存于</w:t>
      </w:r>
      <w:proofErr w:type="gramStart"/>
      <w:r w:rsidRPr="001E4A7C">
        <w:rPr>
          <w:rFonts w:hint="eastAsia"/>
        </w:rPr>
        <w:t>各场区危废暂存</w:t>
      </w:r>
      <w:proofErr w:type="gramEnd"/>
      <w:r w:rsidRPr="001E4A7C">
        <w:rPr>
          <w:rFonts w:hint="eastAsia"/>
        </w:rPr>
        <w:t>间内，定期委托有资质的单位集中处理。</w:t>
      </w:r>
      <w:r w:rsidR="00830EA8" w:rsidRPr="001E4A7C">
        <w:rPr>
          <w:rFonts w:hint="eastAsia"/>
        </w:rPr>
        <w:t>污水处理站污泥</w:t>
      </w:r>
      <w:r w:rsidR="00830EA8" w:rsidRPr="001E4A7C">
        <w:rPr>
          <w:rFonts w:ascii="宋体" w:hAnsi="宋体" w:cs="宋体" w:hint="eastAsia"/>
        </w:rPr>
        <w:t>与鸡粪一同</w:t>
      </w:r>
      <w:r w:rsidR="002E0A75" w:rsidRPr="001E4A7C">
        <w:rPr>
          <w:rFonts w:ascii="宋体" w:hAnsi="宋体" w:cs="宋体" w:hint="eastAsia"/>
        </w:rPr>
        <w:t>拉运</w:t>
      </w:r>
      <w:r w:rsidR="00830EA8" w:rsidRPr="001E4A7C">
        <w:rPr>
          <w:rFonts w:ascii="宋体" w:hAnsi="宋体" w:cs="宋体" w:hint="eastAsia"/>
        </w:rPr>
        <w:t>至</w:t>
      </w:r>
      <w:r w:rsidR="008419BB" w:rsidRPr="001E4A7C">
        <w:rPr>
          <w:rFonts w:ascii="宋体" w:hAnsi="宋体" w:cs="宋体" w:hint="eastAsia"/>
        </w:rPr>
        <w:t>有机肥厂家</w:t>
      </w:r>
      <w:r w:rsidR="00830EA8" w:rsidRPr="001E4A7C">
        <w:rPr>
          <w:rFonts w:ascii="宋体" w:hAnsi="宋体" w:cs="宋体" w:hint="eastAsia"/>
        </w:rPr>
        <w:t>进行综合利用。</w:t>
      </w:r>
      <w:r w:rsidRPr="001E4A7C">
        <w:rPr>
          <w:rFonts w:hint="eastAsia"/>
        </w:rPr>
        <w:t>生活垃圾集中收集后</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w:t>
      </w:r>
      <w:r w:rsidR="00551032" w:rsidRPr="001E4A7C">
        <w:rPr>
          <w:rFonts w:hint="eastAsia"/>
        </w:rPr>
        <w:t>项目产生的各项固体废物均可得到合理处置或利用，不会对环境产生二次污染。</w:t>
      </w:r>
    </w:p>
    <w:p w:rsidR="00D30C41" w:rsidRPr="001E4A7C" w:rsidRDefault="00D30C41" w:rsidP="00D30C41">
      <w:pPr>
        <w:pStyle w:val="affffffa"/>
        <w:rPr>
          <w:lang w:eastAsia="zh-CN"/>
        </w:rPr>
      </w:pPr>
      <w:bookmarkStart w:id="455" w:name="_Toc32962395"/>
      <w:r w:rsidRPr="001E4A7C">
        <w:rPr>
          <w:rFonts w:hint="eastAsia"/>
        </w:rPr>
        <w:t>土壤环境影响分析</w:t>
      </w:r>
      <w:bookmarkEnd w:id="455"/>
    </w:p>
    <w:p w:rsidR="00551032" w:rsidRPr="001E4A7C" w:rsidRDefault="00551032" w:rsidP="00551032">
      <w:pPr>
        <w:pStyle w:val="affffff3"/>
      </w:pPr>
      <w:r w:rsidRPr="001E4A7C">
        <w:rPr>
          <w:rFonts w:hint="eastAsia"/>
          <w:kern w:val="0"/>
        </w:rPr>
        <w:t>项目建成后，可发生的最不利情形为鸡舍冲洗过程中的粪污水垂直入渗对土壤造成影响，以及</w:t>
      </w:r>
      <w:r w:rsidR="00D03ACD" w:rsidRPr="001E4A7C">
        <w:rPr>
          <w:rFonts w:hint="eastAsia"/>
          <w:kern w:val="0"/>
        </w:rPr>
        <w:t>污水处理站</w:t>
      </w:r>
      <w:r w:rsidRPr="001E4A7C">
        <w:rPr>
          <w:rFonts w:hint="eastAsia"/>
          <w:kern w:val="0"/>
        </w:rPr>
        <w:t>防渗措施破损时污水垂直入渗对土壤产生污染，当超过土壤自净能力后，</w:t>
      </w:r>
      <w:r w:rsidRPr="001E4A7C">
        <w:rPr>
          <w:rFonts w:ascii="宋体" w:hAnsi="宋体" w:hint="eastAsia"/>
        </w:rPr>
        <w:t>会出现降解不完全和厌氧腐解，产生恶臭物质和亚硝酸盐等有害物质，引起土</w:t>
      </w:r>
      <w:r w:rsidRPr="001E4A7C">
        <w:rPr>
          <w:rFonts w:ascii="宋体" w:hAnsi="宋体" w:hint="eastAsia"/>
        </w:rPr>
        <w:lastRenderedPageBreak/>
        <w:t>壤的组成和性状发生改变，破坏其原有的基本功能，并毒害作物，使作物发生大面积腐烂。</w:t>
      </w:r>
    </w:p>
    <w:p w:rsidR="006D17BC" w:rsidRPr="001E4A7C" w:rsidRDefault="006D17BC" w:rsidP="006D17BC">
      <w:pPr>
        <w:pStyle w:val="affffffb"/>
        <w:rPr>
          <w:lang w:eastAsia="zh-CN"/>
        </w:rPr>
      </w:pPr>
      <w:bookmarkStart w:id="456" w:name="_Toc32962396"/>
      <w:r w:rsidRPr="001E4A7C">
        <w:rPr>
          <w:rFonts w:hint="eastAsia"/>
          <w:lang w:eastAsia="zh-CN"/>
        </w:rPr>
        <w:t>环境保护措施</w:t>
      </w:r>
      <w:bookmarkEnd w:id="456"/>
    </w:p>
    <w:p w:rsidR="00273A92" w:rsidRPr="001E4A7C" w:rsidRDefault="00A37160" w:rsidP="00A37160">
      <w:pPr>
        <w:pStyle w:val="affffffa"/>
      </w:pPr>
      <w:bookmarkStart w:id="457" w:name="_Toc32962397"/>
      <w:r w:rsidRPr="001E4A7C">
        <w:rPr>
          <w:rFonts w:hint="eastAsia"/>
        </w:rPr>
        <w:t>大气污染防治措施</w:t>
      </w:r>
      <w:bookmarkEnd w:id="457"/>
    </w:p>
    <w:p w:rsidR="00A37160" w:rsidRPr="001E4A7C" w:rsidRDefault="00A37160" w:rsidP="00A37160">
      <w:pPr>
        <w:pStyle w:val="affffff3"/>
      </w:pPr>
      <w:r w:rsidRPr="001E4A7C">
        <w:rPr>
          <w:rFonts w:hint="eastAsia"/>
        </w:rPr>
        <w:t>1</w:t>
      </w:r>
      <w:r w:rsidRPr="001E4A7C">
        <w:rPr>
          <w:rFonts w:hint="eastAsia"/>
        </w:rPr>
        <w:t>、锅炉烟气</w:t>
      </w:r>
    </w:p>
    <w:p w:rsidR="00A37160" w:rsidRPr="001E4A7C" w:rsidRDefault="00551032" w:rsidP="00A37160">
      <w:pPr>
        <w:pStyle w:val="affffff3"/>
      </w:pPr>
      <w:r w:rsidRPr="001E4A7C">
        <w:rPr>
          <w:rFonts w:hint="eastAsia"/>
        </w:rPr>
        <w:t>项目采用湿式除尘器处理锅炉烟气，设计除尘效率≥</w:t>
      </w:r>
      <w:r w:rsidRPr="001E4A7C">
        <w:rPr>
          <w:rFonts w:hint="eastAsia"/>
        </w:rPr>
        <w:t>95%</w:t>
      </w:r>
      <w:r w:rsidRPr="001E4A7C">
        <w:rPr>
          <w:rFonts w:hint="eastAsia"/>
        </w:rPr>
        <w:t>，烟气经处理后由</w:t>
      </w:r>
      <w:r w:rsidR="00F464E1" w:rsidRPr="001E4A7C">
        <w:rPr>
          <w:rFonts w:hint="eastAsia"/>
        </w:rPr>
        <w:t>35m</w:t>
      </w:r>
      <w:r w:rsidRPr="001E4A7C">
        <w:rPr>
          <w:rFonts w:hint="eastAsia"/>
        </w:rPr>
        <w:t>高烟囱排放，各污染物排放浓度均可</w:t>
      </w:r>
      <w:r w:rsidR="002E0A75" w:rsidRPr="001E4A7C">
        <w:rPr>
          <w:rFonts w:hint="eastAsia"/>
        </w:rPr>
        <w:t>满足</w:t>
      </w:r>
      <w:r w:rsidRPr="001E4A7C">
        <w:rPr>
          <w:rFonts w:hint="eastAsia"/>
        </w:rPr>
        <w:t>《锅炉大气污染物排放标准》（</w:t>
      </w:r>
      <w:r w:rsidRPr="001E4A7C">
        <w:rPr>
          <w:rFonts w:hint="eastAsia"/>
        </w:rPr>
        <w:t>GB13271-2014</w:t>
      </w:r>
      <w:r w:rsidRPr="001E4A7C">
        <w:rPr>
          <w:rFonts w:hint="eastAsia"/>
        </w:rPr>
        <w:t>）中表</w:t>
      </w:r>
      <w:r w:rsidRPr="001E4A7C">
        <w:rPr>
          <w:rFonts w:hint="eastAsia"/>
        </w:rPr>
        <w:t>2</w:t>
      </w:r>
      <w:r w:rsidRPr="001E4A7C">
        <w:rPr>
          <w:rFonts w:hint="eastAsia"/>
        </w:rPr>
        <w:t>规定的</w:t>
      </w:r>
      <w:r w:rsidR="002E0A75" w:rsidRPr="001E4A7C">
        <w:rPr>
          <w:rFonts w:hint="eastAsia"/>
        </w:rPr>
        <w:t>新建燃煤锅炉污染物排放限值要求</w:t>
      </w:r>
      <w:r w:rsidRPr="001E4A7C">
        <w:rPr>
          <w:rFonts w:hint="eastAsia"/>
        </w:rPr>
        <w:t>。</w:t>
      </w:r>
    </w:p>
    <w:p w:rsidR="00A37160" w:rsidRPr="001E4A7C" w:rsidRDefault="00A37160" w:rsidP="00A37160">
      <w:pPr>
        <w:pStyle w:val="affffff3"/>
      </w:pPr>
      <w:r w:rsidRPr="001E4A7C">
        <w:rPr>
          <w:rFonts w:hint="eastAsia"/>
        </w:rPr>
        <w:t>2</w:t>
      </w:r>
      <w:r w:rsidRPr="001E4A7C">
        <w:rPr>
          <w:rFonts w:hint="eastAsia"/>
        </w:rPr>
        <w:t>、恶臭气体</w:t>
      </w:r>
    </w:p>
    <w:p w:rsidR="00A37160" w:rsidRPr="001E4A7C" w:rsidRDefault="00BB22C9" w:rsidP="00A37160">
      <w:pPr>
        <w:pStyle w:val="affffff3"/>
      </w:pPr>
      <w:r w:rsidRPr="001E4A7C">
        <w:rPr>
          <w:rFonts w:hint="eastAsia"/>
        </w:rPr>
        <w:t>鸡舍恶臭可采取合理喂食饲料、鸡粪日产日清、定期喷洒除臭剂、加强鸡舍通风管理工作等措施得到有效削减；污水处理站和病死鸡尸体处理间产生的恶臭可采取池体加盖、洒微生物除臭剂、加强通风等措施。同时项目各场区加强绿化工作，</w:t>
      </w:r>
      <w:r w:rsidRPr="001E4A7C">
        <w:rPr>
          <w:rFonts w:hint="eastAsia"/>
          <w:kern w:val="0"/>
        </w:rPr>
        <w:t>可</w:t>
      </w:r>
      <w:r w:rsidRPr="001E4A7C">
        <w:rPr>
          <w:kern w:val="0"/>
        </w:rPr>
        <w:t>有效地防止</w:t>
      </w:r>
      <w:r w:rsidRPr="001E4A7C">
        <w:rPr>
          <w:rFonts w:hint="eastAsia"/>
          <w:kern w:val="0"/>
        </w:rPr>
        <w:t>恶臭气体</w:t>
      </w:r>
      <w:r w:rsidRPr="001E4A7C">
        <w:rPr>
          <w:kern w:val="0"/>
        </w:rPr>
        <w:t>扩散，确保</w:t>
      </w:r>
      <w:r w:rsidRPr="001E4A7C">
        <w:rPr>
          <w:rFonts w:hint="eastAsia"/>
          <w:lang w:bidi="ar"/>
        </w:rPr>
        <w:t>恶臭气体</w:t>
      </w:r>
      <w:r w:rsidRPr="001E4A7C">
        <w:rPr>
          <w:rFonts w:hint="eastAsia"/>
        </w:rPr>
        <w:t>NH</w:t>
      </w:r>
      <w:r w:rsidRPr="001E4A7C">
        <w:rPr>
          <w:rFonts w:hint="eastAsia"/>
          <w:vertAlign w:val="subscript"/>
        </w:rPr>
        <w:t>3</w:t>
      </w:r>
      <w:r w:rsidRPr="001E4A7C">
        <w:rPr>
          <w:rFonts w:hint="eastAsia"/>
          <w:lang w:bidi="ar"/>
        </w:rPr>
        <w:t>、</w:t>
      </w:r>
      <w:r w:rsidRPr="001E4A7C">
        <w:rPr>
          <w:rFonts w:hint="eastAsia"/>
        </w:rPr>
        <w:t>H</w:t>
      </w:r>
      <w:r w:rsidRPr="001E4A7C">
        <w:rPr>
          <w:rFonts w:hint="eastAsia"/>
          <w:vertAlign w:val="subscript"/>
        </w:rPr>
        <w:t>2</w:t>
      </w:r>
      <w:r w:rsidRPr="001E4A7C">
        <w:rPr>
          <w:rFonts w:hint="eastAsia"/>
        </w:rPr>
        <w:t>S</w:t>
      </w:r>
      <w:r w:rsidRPr="001E4A7C">
        <w:rPr>
          <w:rFonts w:hint="eastAsia"/>
        </w:rPr>
        <w:t>厂界浓度满足《恶臭</w:t>
      </w:r>
      <w:r w:rsidRPr="001E4A7C">
        <w:t>污染物排放标准</w:t>
      </w:r>
      <w:r w:rsidRPr="001E4A7C">
        <w:rPr>
          <w:rFonts w:hint="eastAsia"/>
        </w:rPr>
        <w:t>》（</w:t>
      </w:r>
      <w:r w:rsidRPr="001E4A7C">
        <w:t>GB14554-93</w:t>
      </w:r>
      <w:r w:rsidRPr="001E4A7C">
        <w:rPr>
          <w:rFonts w:hint="eastAsia"/>
        </w:rPr>
        <w:t>）</w:t>
      </w:r>
      <w:r w:rsidRPr="001E4A7C">
        <w:t>表</w:t>
      </w:r>
      <w:r w:rsidRPr="001E4A7C">
        <w:t>1</w:t>
      </w:r>
      <w:r w:rsidRPr="001E4A7C">
        <w:t>厂界标准值二级标准要求</w:t>
      </w:r>
      <w:r w:rsidRPr="001E4A7C">
        <w:rPr>
          <w:rFonts w:hint="eastAsia"/>
        </w:rPr>
        <w:t>。</w:t>
      </w:r>
    </w:p>
    <w:p w:rsidR="00551032" w:rsidRPr="001E4A7C" w:rsidRDefault="00551032" w:rsidP="00A37160">
      <w:pPr>
        <w:pStyle w:val="affffff3"/>
      </w:pPr>
      <w:r w:rsidRPr="001E4A7C">
        <w:rPr>
          <w:rFonts w:hint="eastAsia"/>
        </w:rPr>
        <w:t>3</w:t>
      </w:r>
      <w:r w:rsidRPr="001E4A7C">
        <w:rPr>
          <w:rFonts w:hint="eastAsia"/>
        </w:rPr>
        <w:t>、食堂油烟</w:t>
      </w:r>
    </w:p>
    <w:p w:rsidR="00551032" w:rsidRPr="001E4A7C" w:rsidRDefault="00551032" w:rsidP="00A37160">
      <w:pPr>
        <w:pStyle w:val="affffff3"/>
      </w:pPr>
      <w:r w:rsidRPr="001E4A7C">
        <w:rPr>
          <w:rFonts w:hint="eastAsia"/>
        </w:rPr>
        <w:t>每个养殖场食堂</w:t>
      </w:r>
      <w:proofErr w:type="gramStart"/>
      <w:r w:rsidRPr="001E4A7C">
        <w:rPr>
          <w:rFonts w:hint="eastAsia"/>
        </w:rPr>
        <w:t>均配套</w:t>
      </w:r>
      <w:proofErr w:type="gramEnd"/>
      <w:r w:rsidRPr="001E4A7C">
        <w:rPr>
          <w:rFonts w:hint="eastAsia"/>
        </w:rPr>
        <w:t>安装油烟净化器（净化效率不低于</w:t>
      </w:r>
      <w:r w:rsidRPr="001E4A7C">
        <w:rPr>
          <w:rFonts w:hint="eastAsia"/>
        </w:rPr>
        <w:t>75%</w:t>
      </w:r>
      <w:r w:rsidRPr="001E4A7C">
        <w:rPr>
          <w:rFonts w:hint="eastAsia"/>
        </w:rPr>
        <w:t>），食堂油烟经净化后经高于屋顶</w:t>
      </w:r>
      <w:r w:rsidRPr="001E4A7C">
        <w:rPr>
          <w:rFonts w:hint="eastAsia"/>
        </w:rPr>
        <w:t>1m</w:t>
      </w:r>
      <w:r w:rsidRPr="001E4A7C">
        <w:rPr>
          <w:rFonts w:hint="eastAsia"/>
        </w:rPr>
        <w:t>的排气筒进行排放，排放浓度小于</w:t>
      </w:r>
      <w:r w:rsidRPr="001E4A7C">
        <w:rPr>
          <w:rFonts w:hint="eastAsia"/>
        </w:rPr>
        <w:t>2.0mg/m</w:t>
      </w:r>
      <w:r w:rsidRPr="001E4A7C">
        <w:rPr>
          <w:rFonts w:hint="eastAsia"/>
          <w:vertAlign w:val="superscript"/>
        </w:rPr>
        <w:t>3</w:t>
      </w:r>
      <w:r w:rsidRPr="001E4A7C">
        <w:rPr>
          <w:rFonts w:hint="eastAsia"/>
        </w:rPr>
        <w:t>，满足《饮食业油烟排放标准（试行）》（</w:t>
      </w:r>
      <w:r w:rsidRPr="001E4A7C">
        <w:rPr>
          <w:rFonts w:hint="eastAsia"/>
        </w:rPr>
        <w:t>GB18483-2001</w:t>
      </w:r>
      <w:r w:rsidRPr="001E4A7C">
        <w:rPr>
          <w:rFonts w:hint="eastAsia"/>
        </w:rPr>
        <w:t>）</w:t>
      </w:r>
      <w:r w:rsidR="00830EA8" w:rsidRPr="001E4A7C">
        <w:rPr>
          <w:rFonts w:hint="eastAsia"/>
        </w:rPr>
        <w:t>中</w:t>
      </w:r>
      <w:r w:rsidRPr="001E4A7C">
        <w:rPr>
          <w:rFonts w:hint="eastAsia"/>
        </w:rPr>
        <w:t>型饮食业标准要求，对周围环境影响较小。</w:t>
      </w:r>
    </w:p>
    <w:p w:rsidR="00A37160" w:rsidRPr="001E4A7C" w:rsidRDefault="00A37160" w:rsidP="00A37160">
      <w:pPr>
        <w:pStyle w:val="affffffa"/>
      </w:pPr>
      <w:bookmarkStart w:id="458" w:name="_Toc32962398"/>
      <w:r w:rsidRPr="001E4A7C">
        <w:rPr>
          <w:rFonts w:hint="eastAsia"/>
        </w:rPr>
        <w:t>地表水污染防治措施</w:t>
      </w:r>
      <w:bookmarkEnd w:id="458"/>
    </w:p>
    <w:p w:rsidR="00551032" w:rsidRPr="001E4A7C" w:rsidRDefault="00551032" w:rsidP="00551032">
      <w:pPr>
        <w:pStyle w:val="affffff3"/>
      </w:pPr>
      <w:r w:rsidRPr="001E4A7C">
        <w:rPr>
          <w:rFonts w:hint="eastAsia"/>
        </w:rPr>
        <w:t>项目拟在三个养殖场区内分别建设</w:t>
      </w:r>
      <w:r w:rsidRPr="001E4A7C">
        <w:rPr>
          <w:rFonts w:hint="eastAsia"/>
        </w:rPr>
        <w:t>1</w:t>
      </w:r>
      <w:r w:rsidRPr="001E4A7C">
        <w:rPr>
          <w:rFonts w:hint="eastAsia"/>
        </w:rPr>
        <w:t>座污水处理规模为</w:t>
      </w:r>
      <w:r w:rsidRPr="001E4A7C">
        <w:rPr>
          <w:rFonts w:hint="eastAsia"/>
        </w:rPr>
        <w:t>30m</w:t>
      </w:r>
      <w:r w:rsidRPr="001E4A7C">
        <w:rPr>
          <w:rFonts w:hint="eastAsia"/>
          <w:vertAlign w:val="superscript"/>
        </w:rPr>
        <w:t>3</w:t>
      </w:r>
      <w:r w:rsidRPr="001E4A7C">
        <w:rPr>
          <w:rFonts w:hint="eastAsia"/>
        </w:rPr>
        <w:t>/d</w:t>
      </w:r>
      <w:r w:rsidRPr="001E4A7C">
        <w:rPr>
          <w:rFonts w:hint="eastAsia"/>
        </w:rPr>
        <w:t>的污水处理站，设计进水浓度</w:t>
      </w:r>
      <w:r w:rsidRPr="001E4A7C">
        <w:rPr>
          <w:rFonts w:hint="eastAsia"/>
        </w:rPr>
        <w:t>COD</w:t>
      </w:r>
      <w:r w:rsidRPr="001E4A7C">
        <w:rPr>
          <w:rFonts w:hint="eastAsia"/>
        </w:rPr>
        <w:t>、</w:t>
      </w:r>
      <w:r w:rsidRPr="001E4A7C">
        <w:rPr>
          <w:rFonts w:hint="eastAsia"/>
        </w:rPr>
        <w:t>BOD</w:t>
      </w:r>
      <w:r w:rsidRPr="001E4A7C">
        <w:rPr>
          <w:rFonts w:hint="eastAsia"/>
          <w:vertAlign w:val="subscript"/>
        </w:rPr>
        <w:t>5</w:t>
      </w:r>
      <w:r w:rsidRPr="001E4A7C">
        <w:rPr>
          <w:rFonts w:hint="eastAsia"/>
        </w:rPr>
        <w:t>、总磷、氨氮、</w:t>
      </w:r>
      <w:r w:rsidRPr="001E4A7C">
        <w:rPr>
          <w:rFonts w:hint="eastAsia"/>
        </w:rPr>
        <w:t>SS</w:t>
      </w:r>
      <w:r w:rsidRPr="001E4A7C">
        <w:rPr>
          <w:rFonts w:hint="eastAsia"/>
        </w:rPr>
        <w:t>分别为</w:t>
      </w:r>
      <w:r w:rsidRPr="001E4A7C">
        <w:rPr>
          <w:rFonts w:hint="eastAsia"/>
        </w:rPr>
        <w:t>2500mg/L</w:t>
      </w:r>
      <w:r w:rsidRPr="001E4A7C">
        <w:rPr>
          <w:rFonts w:hint="eastAsia"/>
        </w:rPr>
        <w:t>、</w:t>
      </w:r>
      <w:r w:rsidRPr="001E4A7C">
        <w:rPr>
          <w:rFonts w:hint="eastAsia"/>
        </w:rPr>
        <w:t>1400mg/L</w:t>
      </w:r>
      <w:r w:rsidRPr="001E4A7C">
        <w:rPr>
          <w:rFonts w:hint="eastAsia"/>
        </w:rPr>
        <w:t>、</w:t>
      </w:r>
      <w:r w:rsidRPr="001E4A7C">
        <w:rPr>
          <w:rFonts w:hint="eastAsia"/>
        </w:rPr>
        <w:t>35mg/L</w:t>
      </w:r>
      <w:r w:rsidRPr="001E4A7C">
        <w:rPr>
          <w:rFonts w:hint="eastAsia"/>
        </w:rPr>
        <w:t>、</w:t>
      </w:r>
      <w:r w:rsidRPr="001E4A7C">
        <w:rPr>
          <w:rFonts w:hint="eastAsia"/>
        </w:rPr>
        <w:t>1000mg/L</w:t>
      </w:r>
      <w:r w:rsidRPr="001E4A7C">
        <w:rPr>
          <w:rFonts w:hint="eastAsia"/>
        </w:rPr>
        <w:t>、</w:t>
      </w:r>
      <w:r w:rsidRPr="001E4A7C">
        <w:rPr>
          <w:rFonts w:hint="eastAsia"/>
        </w:rPr>
        <w:t>150mg/L</w:t>
      </w:r>
      <w:r w:rsidRPr="001E4A7C">
        <w:rPr>
          <w:rFonts w:hint="eastAsia"/>
        </w:rPr>
        <w:t>，采用“机械格栅</w:t>
      </w:r>
      <w:r w:rsidRPr="001E4A7C">
        <w:rPr>
          <w:rFonts w:hint="eastAsia"/>
        </w:rPr>
        <w:t>+</w:t>
      </w:r>
      <w:r w:rsidRPr="001E4A7C">
        <w:rPr>
          <w:rFonts w:hint="eastAsia"/>
        </w:rPr>
        <w:t>沉砂池</w:t>
      </w:r>
      <w:r w:rsidRPr="001E4A7C">
        <w:rPr>
          <w:rFonts w:hint="eastAsia"/>
        </w:rPr>
        <w:t>+</w:t>
      </w:r>
      <w:r w:rsidRPr="001E4A7C">
        <w:rPr>
          <w:rFonts w:hint="eastAsia"/>
        </w:rPr>
        <w:t>固液分离机</w:t>
      </w:r>
      <w:r w:rsidRPr="001E4A7C">
        <w:rPr>
          <w:rFonts w:hint="eastAsia"/>
        </w:rPr>
        <w:t>+</w:t>
      </w:r>
      <w:r w:rsidRPr="001E4A7C">
        <w:rPr>
          <w:rFonts w:hint="eastAsia"/>
        </w:rPr>
        <w:t>调节池</w:t>
      </w:r>
      <w:r w:rsidRPr="001E4A7C">
        <w:rPr>
          <w:rFonts w:hint="eastAsia"/>
        </w:rPr>
        <w:t>+SBR+</w:t>
      </w:r>
      <w:r w:rsidRPr="001E4A7C">
        <w:rPr>
          <w:rFonts w:hint="eastAsia"/>
        </w:rPr>
        <w:t>消毒”处理工艺，项目产生的废水经污水处理站处理后，出水水质能够满足《农田灌溉水质标准》（</w:t>
      </w:r>
      <w:r w:rsidRPr="001E4A7C">
        <w:rPr>
          <w:rFonts w:hint="eastAsia"/>
        </w:rPr>
        <w:t>GB5084-2005</w:t>
      </w:r>
      <w:r w:rsidRPr="001E4A7C">
        <w:rPr>
          <w:rFonts w:hint="eastAsia"/>
        </w:rPr>
        <w:t>）表</w:t>
      </w:r>
      <w:r w:rsidRPr="001E4A7C">
        <w:rPr>
          <w:rFonts w:hint="eastAsia"/>
        </w:rPr>
        <w:t>1</w:t>
      </w:r>
      <w:r w:rsidRPr="001E4A7C">
        <w:rPr>
          <w:rFonts w:hint="eastAsia"/>
        </w:rPr>
        <w:t>标准（旱作）要求，灌溉期可直接用于农田灌溉，各场区分别设</w:t>
      </w:r>
      <w:r w:rsidR="004C26D0" w:rsidRPr="001E4A7C">
        <w:rPr>
          <w:rFonts w:hint="eastAsia"/>
        </w:rPr>
        <w:t>8</w:t>
      </w:r>
      <w:r w:rsidRPr="001E4A7C">
        <w:rPr>
          <w:rFonts w:hint="eastAsia"/>
        </w:rPr>
        <w:t>00m</w:t>
      </w:r>
      <w:r w:rsidRPr="001E4A7C">
        <w:rPr>
          <w:rFonts w:hint="eastAsia"/>
          <w:vertAlign w:val="superscript"/>
        </w:rPr>
        <w:t>3</w:t>
      </w:r>
      <w:r w:rsidRPr="001E4A7C">
        <w:rPr>
          <w:rFonts w:hint="eastAsia"/>
        </w:rPr>
        <w:t>储存池，用于非灌溉期出水暂存。项目废水可得到有效处理，对周围地表水环境影响较小。</w:t>
      </w:r>
    </w:p>
    <w:p w:rsidR="00A37160" w:rsidRPr="001E4A7C" w:rsidRDefault="00A37160" w:rsidP="00A37160">
      <w:pPr>
        <w:pStyle w:val="affffffa"/>
      </w:pPr>
      <w:bookmarkStart w:id="459" w:name="_Toc32962399"/>
      <w:r w:rsidRPr="001E4A7C">
        <w:rPr>
          <w:rFonts w:hint="eastAsia"/>
        </w:rPr>
        <w:t>地下水污染防治措施</w:t>
      </w:r>
      <w:bookmarkEnd w:id="459"/>
    </w:p>
    <w:p w:rsidR="00551032" w:rsidRPr="001E4A7C" w:rsidRDefault="00551032" w:rsidP="00551032">
      <w:pPr>
        <w:pStyle w:val="affffff3"/>
      </w:pPr>
      <w:r w:rsidRPr="001E4A7C">
        <w:rPr>
          <w:rFonts w:hAnsi="宋体" w:hint="eastAsia"/>
        </w:rPr>
        <w:t>采取全面防渗措施，</w:t>
      </w:r>
      <w:r w:rsidRPr="001E4A7C">
        <w:rPr>
          <w:rFonts w:hint="eastAsia"/>
        </w:rPr>
        <w:t>对工艺、管道、设备、污水储存及处理构筑物采取相应的措施，以防止和降低污染物的跑、冒、滴、漏，将污染物泄漏的环境风险事故降到最低程度。</w:t>
      </w:r>
      <w:r w:rsidRPr="001E4A7C">
        <w:rPr>
          <w:rFonts w:hint="eastAsia"/>
          <w:spacing w:val="-4"/>
        </w:rPr>
        <w:t>各构筑物防渗系数均能够符合相关规定要求，项目生产过程废水、固体废弃物渗入或转移到地下水的概率较小，地下水</w:t>
      </w:r>
      <w:r w:rsidR="008B669D" w:rsidRPr="001E4A7C">
        <w:rPr>
          <w:rFonts w:hint="eastAsia"/>
          <w:spacing w:val="-4"/>
        </w:rPr>
        <w:t>污染</w:t>
      </w:r>
      <w:r w:rsidRPr="001E4A7C">
        <w:rPr>
          <w:rFonts w:hint="eastAsia"/>
          <w:spacing w:val="-4"/>
        </w:rPr>
        <w:t>防治措施合理可行。</w:t>
      </w:r>
    </w:p>
    <w:p w:rsidR="00A37160" w:rsidRPr="001E4A7C" w:rsidRDefault="00A37160" w:rsidP="00A37160">
      <w:pPr>
        <w:pStyle w:val="affffffa"/>
      </w:pPr>
      <w:bookmarkStart w:id="460" w:name="_Toc32962400"/>
      <w:r w:rsidRPr="001E4A7C">
        <w:rPr>
          <w:rFonts w:hint="eastAsia"/>
        </w:rPr>
        <w:lastRenderedPageBreak/>
        <w:t>声环境污染防治措施</w:t>
      </w:r>
      <w:bookmarkEnd w:id="460"/>
    </w:p>
    <w:p w:rsidR="00551032" w:rsidRPr="001E4A7C" w:rsidRDefault="00551032" w:rsidP="00551032">
      <w:pPr>
        <w:pStyle w:val="affffff3"/>
      </w:pPr>
      <w:r w:rsidRPr="001E4A7C">
        <w:rPr>
          <w:rFonts w:hint="eastAsia"/>
        </w:rPr>
        <w:t>从源头控制做起，</w:t>
      </w:r>
      <w:r w:rsidRPr="001E4A7C">
        <w:rPr>
          <w:rFonts w:ascii="宋体" w:hAnsi="宋体"/>
        </w:rPr>
        <w:t>选用性能优、噪声低的设备</w:t>
      </w:r>
      <w:r w:rsidRPr="001E4A7C">
        <w:rPr>
          <w:rFonts w:ascii="宋体" w:hAnsi="宋体" w:hint="eastAsia"/>
        </w:rPr>
        <w:t>，</w:t>
      </w:r>
      <w:r w:rsidRPr="001E4A7C">
        <w:rPr>
          <w:rFonts w:ascii="宋体" w:hAnsi="宋体"/>
        </w:rPr>
        <w:t>高噪声设备均在密闭的房间内布置，并设置减振基础，通过房间的建筑隔声，可起到较好的降噪效果</w:t>
      </w:r>
      <w:r w:rsidRPr="001E4A7C">
        <w:rPr>
          <w:rFonts w:ascii="宋体" w:hAnsi="宋体" w:hint="eastAsia"/>
        </w:rPr>
        <w:t>。</w:t>
      </w:r>
      <w:r w:rsidRPr="001E4A7C">
        <w:rPr>
          <w:rFonts w:ascii="宋体" w:hAnsi="宋体"/>
        </w:rPr>
        <w:t>加强绿化措施，降低噪声的传播</w:t>
      </w:r>
      <w:r w:rsidRPr="001E4A7C">
        <w:rPr>
          <w:rFonts w:ascii="宋体" w:hAnsi="宋体" w:hint="eastAsia"/>
        </w:rPr>
        <w:t>。</w:t>
      </w:r>
      <w:r w:rsidR="00D056AE" w:rsidRPr="001E4A7C">
        <w:rPr>
          <w:rFonts w:ascii="宋体" w:hAnsi="宋体" w:hint="eastAsia"/>
        </w:rPr>
        <w:t>通过采取上述噪声治理措施后，可保证项目场界噪声满足相关标准要求，措施合理可行。</w:t>
      </w:r>
    </w:p>
    <w:p w:rsidR="00A37160" w:rsidRPr="001E4A7C" w:rsidRDefault="00A37160" w:rsidP="00A37160">
      <w:pPr>
        <w:pStyle w:val="affffffa"/>
      </w:pPr>
      <w:bookmarkStart w:id="461" w:name="_Toc32962401"/>
      <w:r w:rsidRPr="001E4A7C">
        <w:rPr>
          <w:rFonts w:hint="eastAsia"/>
        </w:rPr>
        <w:t>固体废物处置措施</w:t>
      </w:r>
      <w:bookmarkEnd w:id="461"/>
    </w:p>
    <w:p w:rsidR="00551032" w:rsidRPr="001E4A7C" w:rsidRDefault="00551032" w:rsidP="00551032">
      <w:pPr>
        <w:pStyle w:val="affffff3"/>
      </w:pPr>
      <w:r w:rsidRPr="001E4A7C">
        <w:rPr>
          <w:rFonts w:hint="eastAsia"/>
        </w:rPr>
        <w:t>项目固体废物主要有鸡粪、病死鸡尸体、锅炉灰渣、防疫废物、</w:t>
      </w:r>
      <w:r w:rsidR="00002B6C" w:rsidRPr="001E4A7C">
        <w:rPr>
          <w:rFonts w:hint="eastAsia"/>
        </w:rPr>
        <w:t>污水处理站污泥和</w:t>
      </w:r>
      <w:r w:rsidRPr="001E4A7C">
        <w:rPr>
          <w:rFonts w:hint="eastAsia"/>
        </w:rPr>
        <w:t>生活垃圾。项目采用干清粪工艺，鸡粪日产日清，外运至</w:t>
      </w:r>
      <w:r w:rsidR="008419BB" w:rsidRPr="001E4A7C">
        <w:rPr>
          <w:rFonts w:hint="eastAsia"/>
        </w:rPr>
        <w:t>有机肥厂家</w:t>
      </w:r>
      <w:r w:rsidRPr="001E4A7C">
        <w:rPr>
          <w:rFonts w:hint="eastAsia"/>
        </w:rPr>
        <w:t>进行综合利用。病死鸡尸体采用高温干法</w:t>
      </w:r>
      <w:proofErr w:type="gramStart"/>
      <w:r w:rsidRPr="001E4A7C">
        <w:rPr>
          <w:rFonts w:hint="eastAsia"/>
        </w:rPr>
        <w:t>化制机处理</w:t>
      </w:r>
      <w:proofErr w:type="gramEnd"/>
      <w:r w:rsidRPr="001E4A7C">
        <w:rPr>
          <w:rFonts w:hint="eastAsia"/>
        </w:rPr>
        <w:t>，处理后产生肉骨粉和油脂，</w:t>
      </w:r>
      <w:proofErr w:type="gramStart"/>
      <w:r w:rsidRPr="001E4A7C">
        <w:rPr>
          <w:rFonts w:hint="eastAsia"/>
        </w:rPr>
        <w:t>均外售给</w:t>
      </w:r>
      <w:proofErr w:type="gramEnd"/>
      <w:r w:rsidRPr="001E4A7C">
        <w:rPr>
          <w:rFonts w:hint="eastAsia"/>
        </w:rPr>
        <w:t>相关单位进一步利用。锅炉灰渣回用于农业生产。防疫废物暂存于</w:t>
      </w:r>
      <w:proofErr w:type="gramStart"/>
      <w:r w:rsidRPr="001E4A7C">
        <w:rPr>
          <w:rFonts w:hint="eastAsia"/>
        </w:rPr>
        <w:t>各场区危废暂存</w:t>
      </w:r>
      <w:proofErr w:type="gramEnd"/>
      <w:r w:rsidRPr="001E4A7C">
        <w:rPr>
          <w:rFonts w:hint="eastAsia"/>
        </w:rPr>
        <w:t>间内，定期委托有资质的单位集中处理。</w:t>
      </w:r>
      <w:r w:rsidR="00830EA8" w:rsidRPr="001E4A7C">
        <w:rPr>
          <w:rFonts w:hint="eastAsia"/>
        </w:rPr>
        <w:t>污水处理站污泥</w:t>
      </w:r>
      <w:r w:rsidR="00830EA8" w:rsidRPr="001E4A7C">
        <w:rPr>
          <w:rFonts w:ascii="宋体" w:hAnsi="宋体" w:cs="宋体" w:hint="eastAsia"/>
        </w:rPr>
        <w:t>与鸡粪一同</w:t>
      </w:r>
      <w:r w:rsidR="002E0A75" w:rsidRPr="001E4A7C">
        <w:rPr>
          <w:rFonts w:ascii="宋体" w:hAnsi="宋体" w:cs="宋体" w:hint="eastAsia"/>
        </w:rPr>
        <w:t>拉运</w:t>
      </w:r>
      <w:r w:rsidR="00830EA8" w:rsidRPr="001E4A7C">
        <w:rPr>
          <w:rFonts w:ascii="宋体" w:hAnsi="宋体" w:cs="宋体" w:hint="eastAsia"/>
        </w:rPr>
        <w:t>至</w:t>
      </w:r>
      <w:r w:rsidR="008419BB" w:rsidRPr="001E4A7C">
        <w:rPr>
          <w:rFonts w:ascii="宋体" w:hAnsi="宋体" w:cs="宋体" w:hint="eastAsia"/>
        </w:rPr>
        <w:t>有机肥厂家</w:t>
      </w:r>
      <w:r w:rsidR="00830EA8" w:rsidRPr="001E4A7C">
        <w:rPr>
          <w:rFonts w:ascii="宋体" w:hAnsi="宋体" w:cs="宋体" w:hint="eastAsia"/>
        </w:rPr>
        <w:t>进行综合利用。</w:t>
      </w:r>
      <w:r w:rsidRPr="001E4A7C">
        <w:rPr>
          <w:rFonts w:hint="eastAsia"/>
        </w:rPr>
        <w:t>生活垃圾集中收集后</w:t>
      </w:r>
      <w:proofErr w:type="gramStart"/>
      <w:r w:rsidRPr="001E4A7C">
        <w:rPr>
          <w:rFonts w:hint="eastAsia"/>
        </w:rPr>
        <w:t>定期</w:t>
      </w:r>
      <w:r w:rsidR="008419BB" w:rsidRPr="001E4A7C">
        <w:rPr>
          <w:rFonts w:hint="eastAsia"/>
        </w:rPr>
        <w:t>由</w:t>
      </w:r>
      <w:proofErr w:type="gramEnd"/>
      <w:r w:rsidR="008419BB" w:rsidRPr="001E4A7C">
        <w:rPr>
          <w:rFonts w:hint="eastAsia"/>
        </w:rPr>
        <w:t>环卫部门</w:t>
      </w:r>
      <w:r w:rsidRPr="001E4A7C">
        <w:rPr>
          <w:rFonts w:hint="eastAsia"/>
        </w:rPr>
        <w:t>清运至垃圾填埋场处理。项目产生的各项固体废物均可得到合理处置或利用，不会对环境产生二次污染。</w:t>
      </w:r>
    </w:p>
    <w:p w:rsidR="00A37160" w:rsidRPr="001E4A7C" w:rsidRDefault="00A37160" w:rsidP="00A37160">
      <w:pPr>
        <w:pStyle w:val="affffffa"/>
      </w:pPr>
      <w:bookmarkStart w:id="462" w:name="_Toc32962402"/>
      <w:r w:rsidRPr="001E4A7C">
        <w:rPr>
          <w:rFonts w:hint="eastAsia"/>
        </w:rPr>
        <w:t>土壤污染防治措施</w:t>
      </w:r>
      <w:bookmarkEnd w:id="462"/>
    </w:p>
    <w:p w:rsidR="00551032" w:rsidRPr="001E4A7C" w:rsidRDefault="00551032" w:rsidP="00551032">
      <w:pPr>
        <w:pStyle w:val="affffff3"/>
      </w:pPr>
      <w:r w:rsidRPr="001E4A7C">
        <w:rPr>
          <w:rFonts w:hint="eastAsia"/>
        </w:rPr>
        <w:t>鸡粪日产日清，不得在场区内堆放，加强生产管理，</w:t>
      </w:r>
      <w:r w:rsidRPr="001E4A7C">
        <w:rPr>
          <w:rFonts w:ascii="宋体" w:hAnsi="宋体"/>
        </w:rPr>
        <w:t>禁止未经处理的畜禽粪便直接施入农田。</w:t>
      </w:r>
      <w:r w:rsidRPr="001E4A7C">
        <w:rPr>
          <w:rFonts w:hint="eastAsia"/>
        </w:rPr>
        <w:t>禁止未经处理的污水用于</w:t>
      </w:r>
      <w:r w:rsidR="00830EA8" w:rsidRPr="001E4A7C">
        <w:rPr>
          <w:rFonts w:hint="eastAsia"/>
        </w:rPr>
        <w:t>场区</w:t>
      </w:r>
      <w:r w:rsidRPr="001E4A7C">
        <w:rPr>
          <w:rFonts w:hint="eastAsia"/>
        </w:rPr>
        <w:t>绿化，避免废水渗透进入地下水，在鸡舍周围设置截水沟，防止雨水进入造成溢流而污染周边土地。严格实施</w:t>
      </w:r>
      <w:r w:rsidRPr="001E4A7C">
        <w:rPr>
          <w:rFonts w:hint="eastAsia"/>
          <w:spacing w:val="-2"/>
        </w:rPr>
        <w:t>分区防渗，将发生事故泄漏对土壤造成不利影响的概率降至最低。在采取源头控制、过程阻断，污染物消减和分区防控等措施后，可以将项目对土壤环境造成的影响降至最低。</w:t>
      </w:r>
    </w:p>
    <w:p w:rsidR="00D66C6B" w:rsidRPr="001E4A7C" w:rsidRDefault="00D66C6B" w:rsidP="00D66C6B">
      <w:pPr>
        <w:pStyle w:val="affffffb"/>
        <w:rPr>
          <w:lang w:eastAsia="zh-CN"/>
        </w:rPr>
      </w:pPr>
      <w:bookmarkStart w:id="463" w:name="_Toc32962403"/>
      <w:r w:rsidRPr="001E4A7C">
        <w:rPr>
          <w:rFonts w:hint="eastAsia"/>
          <w:lang w:eastAsia="zh-CN"/>
        </w:rPr>
        <w:t>公众意见采纳情况</w:t>
      </w:r>
      <w:bookmarkEnd w:id="463"/>
    </w:p>
    <w:p w:rsidR="0008636E" w:rsidRPr="001E4A7C" w:rsidRDefault="0008636E" w:rsidP="0008636E">
      <w:pPr>
        <w:pStyle w:val="affffff3"/>
      </w:pPr>
      <w:r w:rsidRPr="001E4A7C">
        <w:rPr>
          <w:rFonts w:hint="eastAsia"/>
        </w:rPr>
        <w:t>按照《环境影响评价公众参与办法》规定，建设单位在确定环评编制单位后，于</w:t>
      </w:r>
      <w:r w:rsidRPr="001E4A7C">
        <w:rPr>
          <w:rFonts w:hint="eastAsia"/>
        </w:rPr>
        <w:t>2019</w:t>
      </w:r>
      <w:r w:rsidRPr="001E4A7C">
        <w:rPr>
          <w:rFonts w:hint="eastAsia"/>
        </w:rPr>
        <w:t>年</w:t>
      </w:r>
      <w:r w:rsidRPr="001E4A7C">
        <w:rPr>
          <w:rFonts w:hint="eastAsia"/>
        </w:rPr>
        <w:t>12</w:t>
      </w:r>
      <w:r w:rsidRPr="001E4A7C">
        <w:rPr>
          <w:rFonts w:hint="eastAsia"/>
        </w:rPr>
        <w:t>月进行了第一次公示，公示内容为项目基本信息、建设单位和评价单位的名称和联系方式，公示形式为网络公示，在公示期间内，未收到群众反馈意见。在环评报告书征求意见稿完成之后，建设单位于</w:t>
      </w:r>
      <w:r w:rsidRPr="001E4A7C">
        <w:rPr>
          <w:rFonts w:hint="eastAsia"/>
        </w:rPr>
        <w:t>2020</w:t>
      </w:r>
      <w:r w:rsidRPr="001E4A7C">
        <w:rPr>
          <w:rFonts w:hint="eastAsia"/>
        </w:rPr>
        <w:t>年</w:t>
      </w:r>
      <w:r w:rsidRPr="001E4A7C">
        <w:rPr>
          <w:rFonts w:hint="eastAsia"/>
        </w:rPr>
        <w:t>2</w:t>
      </w:r>
      <w:r w:rsidRPr="001E4A7C">
        <w:rPr>
          <w:rFonts w:hint="eastAsia"/>
        </w:rPr>
        <w:t>月进行了第二次公示，公示内容为报告书全文及相关意见反馈途径，公示方式为网络、报纸、在场区及场区附近村屯张贴公告，公示时间为</w:t>
      </w:r>
      <w:r w:rsidRPr="001E4A7C">
        <w:rPr>
          <w:rFonts w:hint="eastAsia"/>
        </w:rPr>
        <w:t>10</w:t>
      </w:r>
      <w:r w:rsidRPr="001E4A7C">
        <w:rPr>
          <w:rFonts w:hint="eastAsia"/>
        </w:rPr>
        <w:t>个工作日，在此期间，未收到群众反馈意见。</w:t>
      </w:r>
    </w:p>
    <w:p w:rsidR="00D66C6B" w:rsidRPr="001E4A7C" w:rsidRDefault="00D66C6B" w:rsidP="00D66C6B">
      <w:pPr>
        <w:pStyle w:val="affffff3"/>
      </w:pPr>
      <w:r w:rsidRPr="001E4A7C">
        <w:rPr>
          <w:rFonts w:hint="eastAsia"/>
        </w:rPr>
        <w:t>只要严格执行“三同时”制度，企业内部建立完善的环保机制，建设好项目的环境工程设施，使工程对环境的不利影响减至最低水平，项目对环境的不利影响是可以被大部分公众接受的。</w:t>
      </w:r>
    </w:p>
    <w:p w:rsidR="006D17BC" w:rsidRPr="001E4A7C" w:rsidRDefault="006D17BC" w:rsidP="006D17BC">
      <w:pPr>
        <w:pStyle w:val="affffffb"/>
        <w:rPr>
          <w:lang w:eastAsia="zh-CN"/>
        </w:rPr>
      </w:pPr>
      <w:bookmarkStart w:id="464" w:name="_Toc32962404"/>
      <w:r w:rsidRPr="001E4A7C">
        <w:rPr>
          <w:rFonts w:hint="eastAsia"/>
          <w:lang w:eastAsia="zh-CN"/>
        </w:rPr>
        <w:t>环境影响经济损益分析</w:t>
      </w:r>
      <w:bookmarkEnd w:id="464"/>
    </w:p>
    <w:p w:rsidR="00273A92" w:rsidRPr="001E4A7C" w:rsidRDefault="00A37160" w:rsidP="00273A92">
      <w:pPr>
        <w:pStyle w:val="affffff3"/>
      </w:pPr>
      <w:r w:rsidRPr="001E4A7C">
        <w:rPr>
          <w:rFonts w:hint="eastAsia"/>
        </w:rPr>
        <w:lastRenderedPageBreak/>
        <w:t>项目在采取了相应的环保治理措施后，资源、能源可得到了充分的利用，环境资源损失相应减少，污染物排放量大大减少。环保投资在工程运行成本中所占比例较小，与建设规模和生产成本相比在减轻环境污染的同时还可取得很好的经济效益。项目建设可带动当地经济发展，实现社会、经济和环境效益的和谐统一，同时也符合经济与环境协调持续发展的原则。</w:t>
      </w:r>
    </w:p>
    <w:p w:rsidR="006D17BC" w:rsidRPr="001E4A7C" w:rsidRDefault="006D17BC" w:rsidP="006D17BC">
      <w:pPr>
        <w:pStyle w:val="affffffb"/>
        <w:rPr>
          <w:lang w:eastAsia="zh-CN"/>
        </w:rPr>
      </w:pPr>
      <w:bookmarkStart w:id="465" w:name="_Toc32962405"/>
      <w:r w:rsidRPr="001E4A7C">
        <w:rPr>
          <w:rFonts w:hint="eastAsia"/>
          <w:lang w:eastAsia="zh-CN"/>
        </w:rPr>
        <w:t>环境管理与监测计划</w:t>
      </w:r>
      <w:bookmarkEnd w:id="465"/>
    </w:p>
    <w:p w:rsidR="00273A92" w:rsidRPr="001E4A7C" w:rsidRDefault="00F3124A" w:rsidP="00273A92">
      <w:pPr>
        <w:pStyle w:val="affffff3"/>
      </w:pPr>
      <w:r w:rsidRPr="001E4A7C">
        <w:rPr>
          <w:rFonts w:hint="eastAsia"/>
        </w:rPr>
        <w:t>本次评价根据建设项目的产排污情况提出了具体的环景观要求，明确建设单位必须设立环境保护管理机构，专人专岗负责各场区的环境保护管理工作，并完善各项管理制度，严格执行。本次评价针对项目的污染特点制定了污染源监测计划和环境质量监测计划，建议相关监测工作委托有资质的第三方机构进行。</w:t>
      </w:r>
    </w:p>
    <w:p w:rsidR="006D17BC" w:rsidRPr="001E4A7C" w:rsidRDefault="006D17BC" w:rsidP="006D17BC">
      <w:pPr>
        <w:pStyle w:val="affffffb"/>
        <w:rPr>
          <w:lang w:eastAsia="zh-CN"/>
        </w:rPr>
      </w:pPr>
      <w:bookmarkStart w:id="466" w:name="_Toc32962406"/>
      <w:r w:rsidRPr="001E4A7C">
        <w:rPr>
          <w:rFonts w:hint="eastAsia"/>
          <w:lang w:eastAsia="zh-CN"/>
        </w:rPr>
        <w:t>综合结论</w:t>
      </w:r>
      <w:bookmarkEnd w:id="466"/>
    </w:p>
    <w:p w:rsidR="00273A92" w:rsidRPr="001E4A7C" w:rsidRDefault="00F3124A" w:rsidP="00273A92">
      <w:pPr>
        <w:pStyle w:val="affffff3"/>
      </w:pPr>
      <w:r w:rsidRPr="001E4A7C">
        <w:t>本项目为前郭尔罗斯蒙古族自治县三合肉鸡养殖有限责任公司年出栏</w:t>
      </w:r>
      <w:r w:rsidRPr="001E4A7C">
        <w:t>1000</w:t>
      </w:r>
      <w:r w:rsidRPr="001E4A7C">
        <w:t>万只商品肉鸡养殖项目</w:t>
      </w:r>
      <w:r w:rsidRPr="001E4A7C">
        <w:rPr>
          <w:rFonts w:hint="eastAsia"/>
        </w:rPr>
        <w:t>，项目符合国家产业政策，符合前郭县总体规划、环境保护规划、畜禽养殖污染防治规划要求，符合前郭县畜禽养殖禁养区规定，场区选址符合相关行业政策要求</w:t>
      </w:r>
      <w:r w:rsidR="00A37160" w:rsidRPr="001E4A7C">
        <w:rPr>
          <w:rFonts w:hint="eastAsia"/>
        </w:rPr>
        <w:t>，公众参与认同性较好。在认真落实报告书中各项污染防治措施后，可实现污染物稳定达标排放，通过加强环境管理和环境监测，可有效降低风险事故发生概率。综合分析，从环保角度分析，项目的建设是可行的。</w:t>
      </w:r>
    </w:p>
    <w:p w:rsidR="000729E8" w:rsidRPr="001E4A7C" w:rsidRDefault="000729E8" w:rsidP="000729E8">
      <w:pPr>
        <w:rPr>
          <w:lang w:val="x-none"/>
        </w:rPr>
      </w:pPr>
    </w:p>
    <w:bookmarkEnd w:id="442"/>
    <w:bookmarkEnd w:id="443"/>
    <w:bookmarkEnd w:id="444"/>
    <w:p w:rsidR="00ED1E42" w:rsidRPr="001E4A7C" w:rsidRDefault="00ED1E42" w:rsidP="007174DC">
      <w:pPr>
        <w:ind w:firstLineChars="200" w:firstLine="480"/>
      </w:pPr>
    </w:p>
    <w:sectPr w:rsidR="00ED1E42" w:rsidRPr="001E4A7C" w:rsidSect="00ED1E42">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BDE" w:rsidRDefault="00726BDE" w:rsidP="0025350D">
      <w:pPr>
        <w:spacing w:line="240" w:lineRule="auto"/>
        <w:ind w:firstLine="480"/>
      </w:pPr>
      <w:r>
        <w:separator/>
      </w:r>
    </w:p>
  </w:endnote>
  <w:endnote w:type="continuationSeparator" w:id="0">
    <w:p w:rsidR="00726BDE" w:rsidRDefault="00726BDE" w:rsidP="0025350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CG Times (WN)">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default"/>
    <w:sig w:usb0="00000081" w:usb1="080E0000" w:usb2="00000010" w:usb3="00000000" w:csb0="00040008"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448763"/>
      <w:docPartObj>
        <w:docPartGallery w:val="Page Numbers (Bottom of Page)"/>
        <w:docPartUnique/>
      </w:docPartObj>
    </w:sdtPr>
    <w:sdtEndPr>
      <w:rPr>
        <w:sz w:val="21"/>
      </w:rPr>
    </w:sdtEndPr>
    <w:sdtContent>
      <w:p w:rsidR="000A03BB" w:rsidRPr="00B91906" w:rsidRDefault="000A03BB" w:rsidP="00002B6C">
        <w:pPr>
          <w:pStyle w:val="ac"/>
          <w:pBdr>
            <w:top w:val="single" w:sz="8" w:space="1" w:color="000000"/>
          </w:pBdr>
          <w:jc w:val="center"/>
          <w:rPr>
            <w:sz w:val="21"/>
          </w:rPr>
        </w:pPr>
        <w:r>
          <w:rPr>
            <w:noProof/>
            <w:lang w:val="en-US" w:eastAsia="zh-CN"/>
          </w:rPr>
          <mc:AlternateContent>
            <mc:Choice Requires="wps">
              <w:drawing>
                <wp:anchor distT="0" distB="0" distL="114300" distR="114300" simplePos="0" relativeHeight="251660288" behindDoc="0" locked="0" layoutInCell="1" allowOverlap="1" wp14:anchorId="5E59570C" wp14:editId="246D5CD9">
                  <wp:simplePos x="0" y="0"/>
                  <wp:positionH relativeFrom="column">
                    <wp:posOffset>-359855</wp:posOffset>
                  </wp:positionH>
                  <wp:positionV relativeFrom="paragraph">
                    <wp:posOffset>-45085</wp:posOffset>
                  </wp:positionV>
                  <wp:extent cx="2705100" cy="264160"/>
                  <wp:effectExtent l="0" t="0" r="0" b="0"/>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64160"/>
                          </a:xfrm>
                          <a:prstGeom prst="rect">
                            <a:avLst/>
                          </a:prstGeom>
                          <a:noFill/>
                          <a:ln w="9525">
                            <a:noFill/>
                            <a:miter lim="800000"/>
                            <a:headEnd/>
                            <a:tailEnd/>
                          </a:ln>
                        </wps:spPr>
                        <wps:txbx>
                          <w:txbxContent>
                            <w:p w:rsidR="000A03BB" w:rsidRDefault="000A03BB" w:rsidP="00B91906">
                              <w:pPr>
                                <w:spacing w:line="240" w:lineRule="auto"/>
                                <w:ind w:firstLine="420"/>
                                <w:rPr>
                                  <w:rFonts w:eastAsia="黑体"/>
                                  <w:sz w:val="21"/>
                                </w:rPr>
                              </w:pPr>
                              <w:r>
                                <w:rPr>
                                  <w:rFonts w:eastAsia="黑体" w:hint="eastAsia"/>
                                  <w:sz w:val="21"/>
                                </w:rPr>
                                <w:t>吉林省师泽环保科技有限公司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69" type="#_x0000_t202" style="position:absolute;left:0;text-align:left;margin-left:-28.35pt;margin-top:-3.55pt;width:213pt;height:20.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" filled="f" stroked="f">
                  <v:textbox style="mso-fit-shape-to-text:t">
                    <w:txbxContent>
                      <w:p w:rsidR="000A03BB" w:rsidRDefault="000A03BB" w:rsidP="00B91906">
                        <w:pPr>
                          <w:spacing w:line="240" w:lineRule="auto"/>
                          <w:ind w:firstLine="420"/>
                          <w:rPr>
                            <w:rFonts w:eastAsia="黑体"/>
                            <w:sz w:val="21"/>
                          </w:rPr>
                        </w:pPr>
                        <w:r>
                          <w:rPr>
                            <w:rFonts w:eastAsia="黑体" w:hint="eastAsia"/>
                            <w:sz w:val="21"/>
                          </w:rPr>
                          <w:t>吉林省师泽环保科技有限公司</w:t>
                        </w:r>
                      </w:p>
                    </w:txbxContent>
                  </v:textbox>
                </v:shape>
              </w:pict>
            </mc:Fallback>
          </mc:AlternateContent>
        </w:r>
        <w:r w:rsidRPr="00B91906">
          <w:rPr>
            <w:sz w:val="21"/>
          </w:rPr>
          <w:fldChar w:fldCharType="begin"/>
        </w:r>
        <w:r w:rsidRPr="00B91906">
          <w:rPr>
            <w:sz w:val="21"/>
          </w:rPr>
          <w:instrText>PAGE   \* MERGEFORMAT</w:instrText>
        </w:r>
        <w:r w:rsidRPr="00B91906">
          <w:rPr>
            <w:sz w:val="21"/>
          </w:rPr>
          <w:fldChar w:fldCharType="separate"/>
        </w:r>
        <w:r w:rsidR="001E4A7C" w:rsidRPr="001E4A7C">
          <w:rPr>
            <w:noProof/>
            <w:sz w:val="21"/>
            <w:lang w:val="zh-CN" w:eastAsia="zh-CN"/>
          </w:rPr>
          <w:t>IV</w:t>
        </w:r>
        <w:r w:rsidRPr="00B91906">
          <w:rPr>
            <w:sz w:val="21"/>
          </w:rPr>
          <w:fldChar w:fldCharType="end"/>
        </w:r>
      </w:p>
    </w:sdtContent>
  </w:sdt>
  <w:p w:rsidR="000A03BB" w:rsidRDefault="000A03BB">
    <w:pPr>
      <w:pStyle w:val="ac"/>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BB" w:rsidRPr="00C61C49" w:rsidRDefault="000A03BB" w:rsidP="00C61C49">
    <w:pPr>
      <w:pStyle w:val="ac"/>
      <w:pBdr>
        <w:top w:val="single" w:sz="4" w:space="1" w:color="auto"/>
      </w:pBdr>
      <w:ind w:firstLine="360"/>
      <w:jc w:val="center"/>
    </w:pPr>
    <w:r>
      <w:rPr>
        <w:noProof/>
        <w:lang w:val="en-US" w:eastAsia="zh-CN"/>
      </w:rPr>
      <mc:AlternateContent>
        <mc:Choice Requires="wps">
          <w:drawing>
            <wp:anchor distT="0" distB="0" distL="114300" distR="114300" simplePos="0" relativeHeight="251658240" behindDoc="0" locked="0" layoutInCell="1" allowOverlap="1" wp14:anchorId="128FC37B" wp14:editId="304B0693">
              <wp:simplePos x="0" y="0"/>
              <wp:positionH relativeFrom="column">
                <wp:posOffset>-348615</wp:posOffset>
              </wp:positionH>
              <wp:positionV relativeFrom="paragraph">
                <wp:posOffset>-57150</wp:posOffset>
              </wp:positionV>
              <wp:extent cx="2705100" cy="264160"/>
              <wp:effectExtent l="0" t="0" r="0" b="0"/>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64160"/>
                      </a:xfrm>
                      <a:prstGeom prst="rect">
                        <a:avLst/>
                      </a:prstGeom>
                      <a:noFill/>
                      <a:ln w="9525">
                        <a:noFill/>
                        <a:miter lim="800000"/>
                        <a:headEnd/>
                        <a:tailEnd/>
                      </a:ln>
                    </wps:spPr>
                    <wps:txbx>
                      <w:txbxContent>
                        <w:p w:rsidR="000A03BB" w:rsidRDefault="000A03BB" w:rsidP="0025350D">
                          <w:pPr>
                            <w:spacing w:line="240" w:lineRule="auto"/>
                            <w:ind w:firstLine="420"/>
                            <w:rPr>
                              <w:rFonts w:eastAsia="黑体"/>
                              <w:sz w:val="21"/>
                            </w:rPr>
                          </w:pPr>
                          <w:r>
                            <w:rPr>
                              <w:rFonts w:eastAsia="黑体" w:hint="eastAsia"/>
                              <w:sz w:val="21"/>
                            </w:rPr>
                            <w:t>吉林省师泽环保科技有限公司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27.45pt;margin-top:-4.5pt;width:213pt;height:20.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" filled="f" stroked="f">
              <v:textbox style="mso-fit-shape-to-text:t">
                <w:txbxContent>
                  <w:p w:rsidR="000A03BB" w:rsidRDefault="000A03BB" w:rsidP="0025350D">
                    <w:pPr>
                      <w:spacing w:line="240" w:lineRule="auto"/>
                      <w:ind w:firstLine="420"/>
                      <w:rPr>
                        <w:rFonts w:eastAsia="黑体"/>
                        <w:sz w:val="21"/>
                      </w:rPr>
                    </w:pPr>
                    <w:r>
                      <w:rPr>
                        <w:rFonts w:eastAsia="黑体" w:hint="eastAsia"/>
                        <w:sz w:val="21"/>
                      </w:rPr>
                      <w:t>吉林省师泽环保科技有限公司</w:t>
                    </w:r>
                  </w:p>
                </w:txbxContent>
              </v:textbox>
            </v:shape>
          </w:pict>
        </mc:Fallback>
      </mc:AlternateContent>
    </w:r>
    <w:r>
      <w:rPr>
        <w:sz w:val="21"/>
      </w:rPr>
      <w:fldChar w:fldCharType="begin"/>
    </w:r>
    <w:r>
      <w:rPr>
        <w:sz w:val="21"/>
      </w:rPr>
      <w:instrText>PAGE   \* MERGEFORMAT</w:instrText>
    </w:r>
    <w:r>
      <w:rPr>
        <w:sz w:val="21"/>
      </w:rPr>
      <w:fldChar w:fldCharType="separate"/>
    </w:r>
    <w:r w:rsidR="001E4A7C" w:rsidRPr="001E4A7C">
      <w:rPr>
        <w:noProof/>
        <w:sz w:val="21"/>
        <w:lang w:val="zh-CN"/>
      </w:rPr>
      <w:t>4</w:t>
    </w:r>
    <w:r>
      <w:rPr>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BB" w:rsidRPr="00E11B34" w:rsidRDefault="000A03BB" w:rsidP="006B6707">
    <w:pPr>
      <w:pStyle w:val="ac"/>
      <w:pBdr>
        <w:top w:val="single" w:sz="4" w:space="1" w:color="auto"/>
      </w:pBdr>
      <w:tabs>
        <w:tab w:val="center" w:pos="4393"/>
      </w:tabs>
      <w:jc w:val="both"/>
      <w:rPr>
        <w:rFonts w:ascii="黑体" w:eastAsia="黑体" w:hAnsi="黑体"/>
        <w:sz w:val="21"/>
        <w:szCs w:val="21"/>
      </w:rPr>
    </w:pPr>
    <w:r>
      <w:rPr>
        <w:rFonts w:ascii="黑体" w:eastAsia="黑体" w:hAnsi="黑体"/>
        <w:noProof/>
        <w:sz w:val="21"/>
        <w:szCs w:val="21"/>
        <w:lang w:val="en-US" w:eastAsia="zh-CN"/>
      </w:rPr>
      <mc:AlternateContent>
        <mc:Choice Requires="wps">
          <w:drawing>
            <wp:anchor distT="0" distB="0" distL="114300" distR="114300" simplePos="0" relativeHeight="251657216" behindDoc="0" locked="0" layoutInCell="1" allowOverlap="1" wp14:anchorId="4947F46B" wp14:editId="68787D7E">
              <wp:simplePos x="0" y="0"/>
              <wp:positionH relativeFrom="margin">
                <wp:posOffset>2732405</wp:posOffset>
              </wp:positionH>
              <wp:positionV relativeFrom="paragraph">
                <wp:posOffset>29210</wp:posOffset>
              </wp:positionV>
              <wp:extent cx="400685" cy="229870"/>
              <wp:effectExtent l="2540" t="1905" r="0" b="0"/>
              <wp:wrapNone/>
              <wp:docPr id="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A03BB" w:rsidRPr="00E11B34" w:rsidRDefault="000A03BB" w:rsidP="0025350D">
                          <w:pPr>
                            <w:pStyle w:val="ac"/>
                            <w:ind w:firstLine="420"/>
                            <w:rPr>
                              <w:sz w:val="21"/>
                              <w:szCs w:val="21"/>
                            </w:rPr>
                          </w:pPr>
                          <w:r w:rsidRPr="00E11B34">
                            <w:rPr>
                              <w:rFonts w:hint="eastAsia"/>
                              <w:sz w:val="21"/>
                              <w:szCs w:val="21"/>
                            </w:rPr>
                            <w:fldChar w:fldCharType="begin"/>
                          </w:r>
                          <w:r w:rsidRPr="00E11B34">
                            <w:rPr>
                              <w:rFonts w:hint="eastAsia"/>
                              <w:sz w:val="21"/>
                              <w:szCs w:val="21"/>
                            </w:rPr>
                            <w:instrText xml:space="preserve"> PAGE  \* MERGEFORMAT </w:instrText>
                          </w:r>
                          <w:r w:rsidRPr="00E11B34">
                            <w:rPr>
                              <w:rFonts w:hint="eastAsia"/>
                              <w:sz w:val="21"/>
                              <w:szCs w:val="21"/>
                            </w:rPr>
                            <w:fldChar w:fldCharType="separate"/>
                          </w:r>
                          <w:r w:rsidR="001E4A7C" w:rsidRPr="001E4A7C">
                            <w:rPr>
                              <w:noProof/>
                              <w:sz w:val="21"/>
                              <w:szCs w:val="21"/>
                              <w:lang w:val="en-US" w:eastAsia="zh-CN"/>
                            </w:rPr>
                            <w:t>111</w:t>
                          </w:r>
                          <w:r w:rsidRPr="00E11B34">
                            <w:rPr>
                              <w:rFonts w:hint="eastAsia"/>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71" type="#_x0000_t202" style="position:absolute;left:0;text-align:left;margin-left:215.15pt;margin-top:2.3pt;width:31.55pt;height:18.1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" filled="f" stroked="f" strokeweight="1.25pt">
              <v:textbox style="mso-fit-shape-to-text:t" inset="0,0,0,0">
                <w:txbxContent>
                  <w:p w:rsidR="000A03BB" w:rsidRPr="00E11B34" w:rsidRDefault="000A03BB" w:rsidP="0025350D">
                    <w:pPr>
                      <w:pStyle w:val="ac"/>
                      <w:ind w:firstLine="420"/>
                      <w:rPr>
                        <w:sz w:val="21"/>
                        <w:szCs w:val="21"/>
                      </w:rPr>
                    </w:pPr>
                    <w:r w:rsidRPr="00E11B34">
                      <w:rPr>
                        <w:rFonts w:hint="eastAsia"/>
                        <w:sz w:val="21"/>
                        <w:szCs w:val="21"/>
                      </w:rPr>
                      <w:fldChar w:fldCharType="begin"/>
                    </w:r>
                    <w:r w:rsidRPr="00E11B34">
                      <w:rPr>
                        <w:rFonts w:hint="eastAsia"/>
                        <w:sz w:val="21"/>
                        <w:szCs w:val="21"/>
                      </w:rPr>
                      <w:instrText xml:space="preserve"> PAGE  \* MERGEFORMAT </w:instrText>
                    </w:r>
                    <w:r w:rsidRPr="00E11B34">
                      <w:rPr>
                        <w:rFonts w:hint="eastAsia"/>
                        <w:sz w:val="21"/>
                        <w:szCs w:val="21"/>
                      </w:rPr>
                      <w:fldChar w:fldCharType="separate"/>
                    </w:r>
                    <w:r w:rsidR="001E4A7C" w:rsidRPr="001E4A7C">
                      <w:rPr>
                        <w:noProof/>
                        <w:sz w:val="21"/>
                        <w:szCs w:val="21"/>
                        <w:lang w:val="en-US" w:eastAsia="zh-CN"/>
                      </w:rPr>
                      <w:t>111</w:t>
                    </w:r>
                    <w:r w:rsidRPr="00E11B34">
                      <w:rPr>
                        <w:rFonts w:hint="eastAsia"/>
                        <w:sz w:val="21"/>
                        <w:szCs w:val="21"/>
                      </w:rPr>
                      <w:fldChar w:fldCharType="end"/>
                    </w:r>
                  </w:p>
                </w:txbxContent>
              </v:textbox>
              <w10:wrap anchorx="margin"/>
            </v:shape>
          </w:pict>
        </mc:Fallback>
      </mc:AlternateContent>
    </w:r>
    <w:r w:rsidRPr="00E11B34">
      <w:rPr>
        <w:rFonts w:ascii="黑体" w:eastAsia="黑体" w:hAnsi="黑体" w:hint="eastAsia"/>
        <w:sz w:val="21"/>
        <w:szCs w:val="21"/>
        <w:lang w:eastAsia="zh-CN"/>
      </w:rPr>
      <w:t>吉林省</w:t>
    </w:r>
    <w:r w:rsidRPr="00E11B34">
      <w:rPr>
        <w:rFonts w:ascii="黑体" w:eastAsia="黑体" w:hAnsi="黑体" w:hint="eastAsia"/>
        <w:sz w:val="21"/>
        <w:szCs w:val="21"/>
      </w:rPr>
      <w:t>师泽环保科技有限公司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BDE" w:rsidRDefault="00726BDE" w:rsidP="0025350D">
      <w:pPr>
        <w:spacing w:line="240" w:lineRule="auto"/>
        <w:ind w:firstLine="480"/>
      </w:pPr>
      <w:r>
        <w:separator/>
      </w:r>
    </w:p>
  </w:footnote>
  <w:footnote w:type="continuationSeparator" w:id="0">
    <w:p w:rsidR="00726BDE" w:rsidRDefault="00726BDE" w:rsidP="0025350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BB" w:rsidRDefault="000A03BB">
    <w:pPr>
      <w:pStyle w:val="afe"/>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BB" w:rsidRPr="00B91906" w:rsidRDefault="000A03BB" w:rsidP="00B91906">
    <w:pPr>
      <w:pStyle w:val="afe"/>
      <w:spacing w:line="240" w:lineRule="auto"/>
      <w:rPr>
        <w:rFonts w:ascii="黑体" w:eastAsia="黑体" w:hAnsi="黑体"/>
        <w:szCs w:val="21"/>
        <w:lang w:eastAsia="zh-CN"/>
      </w:rPr>
    </w:pPr>
    <w:r w:rsidRPr="00C61C49">
      <w:rPr>
        <w:rFonts w:ascii="黑体" w:eastAsia="黑体" w:hAnsi="黑体"/>
        <w:szCs w:val="21"/>
      </w:rPr>
      <w:t>前郭尔罗斯蒙古族自治县三合肉鸡养殖有限责任公司年出栏1000万只商品肉鸡养殖项目环境影响报告书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BB" w:rsidRPr="00C61C49" w:rsidRDefault="000A03BB" w:rsidP="003D289C">
    <w:pPr>
      <w:pStyle w:val="afe"/>
      <w:spacing w:line="240" w:lineRule="auto"/>
      <w:rPr>
        <w:rFonts w:ascii="黑体" w:eastAsia="黑体" w:hAnsi="黑体"/>
        <w:szCs w:val="21"/>
      </w:rPr>
    </w:pPr>
    <w:r w:rsidRPr="00C61C49">
      <w:rPr>
        <w:rFonts w:ascii="黑体" w:eastAsia="黑体" w:hAnsi="黑体"/>
        <w:szCs w:val="21"/>
      </w:rPr>
      <w:t>前郭尔罗斯蒙古族自治县三合肉鸡养殖有限责任公司年出栏1000万只商品肉鸡养殖项目环境影响报告书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28F"/>
    <w:multiLevelType w:val="hybridMultilevel"/>
    <w:tmpl w:val="E8942EEC"/>
    <w:lvl w:ilvl="0" w:tplc="003EC88A">
      <w:start w:val="1"/>
      <w:numFmt w:val="decimal"/>
      <w:lvlText w:val="表1-%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657D0"/>
    <w:multiLevelType w:val="hybridMultilevel"/>
    <w:tmpl w:val="43F443E2"/>
    <w:lvl w:ilvl="0" w:tplc="458EB0E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93E0407"/>
    <w:multiLevelType w:val="multilevel"/>
    <w:tmpl w:val="0B8EB0B6"/>
    <w:lvl w:ilvl="0">
      <w:start w:val="1"/>
      <w:numFmt w:val="chineseCountingThousand"/>
      <w:pStyle w:val="1"/>
      <w:suff w:val="nothing"/>
      <w:lvlText w:val="第%1章"/>
      <w:lvlJc w:val="left"/>
      <w:pPr>
        <w:ind w:left="0" w:firstLine="0"/>
      </w:pPr>
      <w:rPr>
        <w:rFonts w:hint="eastAsia"/>
      </w:rPr>
    </w:lvl>
    <w:lvl w:ilvl="1">
      <w:start w:val="1"/>
      <w:numFmt w:val="decimal"/>
      <w:pStyle w:val="2"/>
      <w:isLgl/>
      <w:suff w:val="nothing"/>
      <w:lvlText w:val="%1.%2"/>
      <w:lvlJc w:val="left"/>
      <w:pPr>
        <w:ind w:left="0" w:firstLine="0"/>
      </w:pPr>
      <w:rPr>
        <w:rFonts w:hint="eastAsia"/>
      </w:rPr>
    </w:lvl>
    <w:lvl w:ilvl="2">
      <w:start w:val="1"/>
      <w:numFmt w:val="decimal"/>
      <w:pStyle w:val="3"/>
      <w:isLgl/>
      <w:suff w:val="nothing"/>
      <w:lvlText w:val="%1.%2.%3"/>
      <w:lvlJc w:val="left"/>
      <w:pPr>
        <w:ind w:left="993" w:firstLine="0"/>
      </w:pPr>
      <w:rPr>
        <w:rFonts w:hint="eastAsia"/>
      </w:rPr>
    </w:lvl>
    <w:lvl w:ilvl="3">
      <w:start w:val="1"/>
      <w:numFmt w:val="decimal"/>
      <w:pStyle w:val="4"/>
      <w:isLgl/>
      <w:suff w:val="nothing"/>
      <w:lvlText w:val="%1.%2.%3.%4"/>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23F51F4B"/>
    <w:multiLevelType w:val="hybridMultilevel"/>
    <w:tmpl w:val="52CA8BEC"/>
    <w:lvl w:ilvl="0" w:tplc="C712B8A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A15B16"/>
    <w:multiLevelType w:val="hybridMultilevel"/>
    <w:tmpl w:val="27FC7D24"/>
    <w:lvl w:ilvl="0" w:tplc="B3986CE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5FE424B"/>
    <w:multiLevelType w:val="hybridMultilevel"/>
    <w:tmpl w:val="AF44625C"/>
    <w:lvl w:ilvl="0" w:tplc="E3C8F74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8DB2050"/>
    <w:multiLevelType w:val="hybridMultilevel"/>
    <w:tmpl w:val="FD7E78B8"/>
    <w:lvl w:ilvl="0" w:tplc="DFC8B4B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15662EC"/>
    <w:multiLevelType w:val="hybridMultilevel"/>
    <w:tmpl w:val="D93C604A"/>
    <w:lvl w:ilvl="0" w:tplc="C43CACD2">
      <w:start w:val="1"/>
      <w:numFmt w:val="decimal"/>
      <w:lvlText w:val="表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B2376E5"/>
    <w:multiLevelType w:val="hybridMultilevel"/>
    <w:tmpl w:val="C7E0728E"/>
    <w:lvl w:ilvl="0" w:tplc="0818E88C">
      <w:start w:val="1"/>
      <w:numFmt w:val="decimal"/>
      <w:suff w:val="nothing"/>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1F045FB"/>
    <w:multiLevelType w:val="hybridMultilevel"/>
    <w:tmpl w:val="A41075FC"/>
    <w:lvl w:ilvl="0" w:tplc="DBEA2F74">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E5D7FBF"/>
    <w:multiLevelType w:val="hybridMultilevel"/>
    <w:tmpl w:val="6F360CF2"/>
    <w:lvl w:ilvl="0" w:tplc="B0E48844">
      <w:start w:val="1"/>
      <w:numFmt w:val="decimal"/>
      <w:lvlText w:val="表2-%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0102AE3"/>
    <w:multiLevelType w:val="hybridMultilevel"/>
    <w:tmpl w:val="AB4049F0"/>
    <w:lvl w:ilvl="0" w:tplc="D3CE0498">
      <w:start w:val="1"/>
      <w:numFmt w:val="decimal"/>
      <w:lvlText w:val="表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68024D2"/>
    <w:multiLevelType w:val="hybridMultilevel"/>
    <w:tmpl w:val="F1D6483C"/>
    <w:lvl w:ilvl="0" w:tplc="E89AF86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615A7E"/>
    <w:multiLevelType w:val="hybridMultilevel"/>
    <w:tmpl w:val="A41075FC"/>
    <w:lvl w:ilvl="0" w:tplc="DBEA2F74">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5A8723E9"/>
    <w:multiLevelType w:val="hybridMultilevel"/>
    <w:tmpl w:val="F6FE22D2"/>
    <w:lvl w:ilvl="0" w:tplc="43269000">
      <w:start w:val="1"/>
      <w:numFmt w:val="decimal"/>
      <w:lvlText w:val="表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2E52921"/>
    <w:multiLevelType w:val="hybridMultilevel"/>
    <w:tmpl w:val="8D9E7138"/>
    <w:lvl w:ilvl="0" w:tplc="93267C5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E9C1E73"/>
    <w:multiLevelType w:val="hybridMultilevel"/>
    <w:tmpl w:val="47F058C4"/>
    <w:lvl w:ilvl="0" w:tplc="5F4200AE">
      <w:start w:val="1"/>
      <w:numFmt w:val="decimal"/>
      <w:lvlText w:val="表3-%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2F206B"/>
    <w:multiLevelType w:val="hybridMultilevel"/>
    <w:tmpl w:val="55EA5320"/>
    <w:lvl w:ilvl="0" w:tplc="7674C110">
      <w:start w:val="1"/>
      <w:numFmt w:val="decimal"/>
      <w:lvlText w:val="表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8"/>
  </w:num>
  <w:num w:numId="3">
    <w:abstractNumId w:val="3"/>
  </w:num>
  <w:num w:numId="4">
    <w:abstractNumId w:val="1"/>
  </w:num>
  <w:num w:numId="5">
    <w:abstractNumId w:val="12"/>
  </w:num>
  <w:num w:numId="6">
    <w:abstractNumId w:val="13"/>
  </w:num>
  <w:num w:numId="7">
    <w:abstractNumId w:val="6"/>
  </w:num>
  <w:num w:numId="8">
    <w:abstractNumId w:val="5"/>
  </w:num>
  <w:num w:numId="9">
    <w:abstractNumId w:val="0"/>
  </w:num>
  <w:num w:numId="10">
    <w:abstractNumId w:val="10"/>
  </w:num>
  <w:num w:numId="11">
    <w:abstractNumId w:val="16"/>
  </w:num>
  <w:num w:numId="12">
    <w:abstractNumId w:val="15"/>
  </w:num>
  <w:num w:numId="13">
    <w:abstractNumId w:val="4"/>
  </w:num>
  <w:num w:numId="14">
    <w:abstractNumId w:val="9"/>
  </w:num>
  <w:num w:numId="15">
    <w:abstractNumId w:val="11"/>
  </w:num>
  <w:num w:numId="16">
    <w:abstractNumId w:val="17"/>
  </w:num>
  <w:num w:numId="17">
    <w:abstractNumId w:val="7"/>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colormru v:ext="edit" colors="#d5e35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A0"/>
    <w:rsid w:val="000010CB"/>
    <w:rsid w:val="00001726"/>
    <w:rsid w:val="00001D9A"/>
    <w:rsid w:val="00002A40"/>
    <w:rsid w:val="00002B6C"/>
    <w:rsid w:val="0000424B"/>
    <w:rsid w:val="0000465A"/>
    <w:rsid w:val="00005121"/>
    <w:rsid w:val="0000570A"/>
    <w:rsid w:val="000065DF"/>
    <w:rsid w:val="000065FA"/>
    <w:rsid w:val="0000738E"/>
    <w:rsid w:val="0000751D"/>
    <w:rsid w:val="00007D7A"/>
    <w:rsid w:val="00011512"/>
    <w:rsid w:val="00011BF4"/>
    <w:rsid w:val="0001314C"/>
    <w:rsid w:val="000134B8"/>
    <w:rsid w:val="000140EA"/>
    <w:rsid w:val="00014B7B"/>
    <w:rsid w:val="00014E95"/>
    <w:rsid w:val="00015473"/>
    <w:rsid w:val="000158C7"/>
    <w:rsid w:val="00015997"/>
    <w:rsid w:val="00015E86"/>
    <w:rsid w:val="000173EC"/>
    <w:rsid w:val="00017A80"/>
    <w:rsid w:val="0002030E"/>
    <w:rsid w:val="00022DB8"/>
    <w:rsid w:val="0002343C"/>
    <w:rsid w:val="00023C1A"/>
    <w:rsid w:val="00024784"/>
    <w:rsid w:val="00024B2B"/>
    <w:rsid w:val="00024BDE"/>
    <w:rsid w:val="0002518E"/>
    <w:rsid w:val="000259AA"/>
    <w:rsid w:val="00025F0A"/>
    <w:rsid w:val="00025FF7"/>
    <w:rsid w:val="000260D3"/>
    <w:rsid w:val="00026EAD"/>
    <w:rsid w:val="00027348"/>
    <w:rsid w:val="00027A19"/>
    <w:rsid w:val="0003196E"/>
    <w:rsid w:val="00031AB8"/>
    <w:rsid w:val="00034177"/>
    <w:rsid w:val="00034933"/>
    <w:rsid w:val="0003532B"/>
    <w:rsid w:val="00035CF3"/>
    <w:rsid w:val="0004068C"/>
    <w:rsid w:val="000432E1"/>
    <w:rsid w:val="000435E8"/>
    <w:rsid w:val="00043B99"/>
    <w:rsid w:val="0004750F"/>
    <w:rsid w:val="00050FA5"/>
    <w:rsid w:val="000522BB"/>
    <w:rsid w:val="000533FC"/>
    <w:rsid w:val="000545C5"/>
    <w:rsid w:val="00054F92"/>
    <w:rsid w:val="000558F4"/>
    <w:rsid w:val="00055BB8"/>
    <w:rsid w:val="00056337"/>
    <w:rsid w:val="00056988"/>
    <w:rsid w:val="00056FBA"/>
    <w:rsid w:val="000600AC"/>
    <w:rsid w:val="00060453"/>
    <w:rsid w:val="00060DD3"/>
    <w:rsid w:val="00062457"/>
    <w:rsid w:val="000635E1"/>
    <w:rsid w:val="000638B2"/>
    <w:rsid w:val="00065B26"/>
    <w:rsid w:val="0006616E"/>
    <w:rsid w:val="0006715B"/>
    <w:rsid w:val="00067731"/>
    <w:rsid w:val="00070004"/>
    <w:rsid w:val="000715C0"/>
    <w:rsid w:val="000721F5"/>
    <w:rsid w:val="00072733"/>
    <w:rsid w:val="000729E8"/>
    <w:rsid w:val="000734C8"/>
    <w:rsid w:val="0007424A"/>
    <w:rsid w:val="00074B37"/>
    <w:rsid w:val="00074CE0"/>
    <w:rsid w:val="0007548F"/>
    <w:rsid w:val="000755B2"/>
    <w:rsid w:val="00075985"/>
    <w:rsid w:val="00075998"/>
    <w:rsid w:val="000761A8"/>
    <w:rsid w:val="00080C14"/>
    <w:rsid w:val="00080C24"/>
    <w:rsid w:val="000812A3"/>
    <w:rsid w:val="0008144C"/>
    <w:rsid w:val="0008172A"/>
    <w:rsid w:val="00081E0F"/>
    <w:rsid w:val="00082968"/>
    <w:rsid w:val="00082B56"/>
    <w:rsid w:val="00082DF0"/>
    <w:rsid w:val="00082EA8"/>
    <w:rsid w:val="00083149"/>
    <w:rsid w:val="00083AEB"/>
    <w:rsid w:val="00084AA8"/>
    <w:rsid w:val="0008636E"/>
    <w:rsid w:val="00086EF6"/>
    <w:rsid w:val="00087079"/>
    <w:rsid w:val="000872B5"/>
    <w:rsid w:val="000874A6"/>
    <w:rsid w:val="000908AE"/>
    <w:rsid w:val="00091404"/>
    <w:rsid w:val="00091ED6"/>
    <w:rsid w:val="0009205C"/>
    <w:rsid w:val="000934A6"/>
    <w:rsid w:val="00093E91"/>
    <w:rsid w:val="0009434F"/>
    <w:rsid w:val="00096D3F"/>
    <w:rsid w:val="00097D82"/>
    <w:rsid w:val="000A03BB"/>
    <w:rsid w:val="000A3392"/>
    <w:rsid w:val="000A6CD9"/>
    <w:rsid w:val="000A7610"/>
    <w:rsid w:val="000A76A9"/>
    <w:rsid w:val="000A7834"/>
    <w:rsid w:val="000B1648"/>
    <w:rsid w:val="000B1D3B"/>
    <w:rsid w:val="000B2435"/>
    <w:rsid w:val="000B28A7"/>
    <w:rsid w:val="000B3D26"/>
    <w:rsid w:val="000B4986"/>
    <w:rsid w:val="000B5909"/>
    <w:rsid w:val="000B5E0E"/>
    <w:rsid w:val="000B63CA"/>
    <w:rsid w:val="000C0664"/>
    <w:rsid w:val="000C23B9"/>
    <w:rsid w:val="000C35F1"/>
    <w:rsid w:val="000C3A13"/>
    <w:rsid w:val="000C465B"/>
    <w:rsid w:val="000C6172"/>
    <w:rsid w:val="000C73C5"/>
    <w:rsid w:val="000C7DA8"/>
    <w:rsid w:val="000D0B53"/>
    <w:rsid w:val="000D1788"/>
    <w:rsid w:val="000D3B86"/>
    <w:rsid w:val="000D4563"/>
    <w:rsid w:val="000D4CBB"/>
    <w:rsid w:val="000D626F"/>
    <w:rsid w:val="000D6911"/>
    <w:rsid w:val="000D6E4D"/>
    <w:rsid w:val="000D7A11"/>
    <w:rsid w:val="000E01C8"/>
    <w:rsid w:val="000E07B4"/>
    <w:rsid w:val="000E196D"/>
    <w:rsid w:val="000E2112"/>
    <w:rsid w:val="000E375B"/>
    <w:rsid w:val="000E3EF8"/>
    <w:rsid w:val="000E3EFA"/>
    <w:rsid w:val="000E4E8A"/>
    <w:rsid w:val="000E6377"/>
    <w:rsid w:val="000E68A0"/>
    <w:rsid w:val="000E6EC0"/>
    <w:rsid w:val="000E7368"/>
    <w:rsid w:val="000E76A7"/>
    <w:rsid w:val="000F0A1C"/>
    <w:rsid w:val="000F2C95"/>
    <w:rsid w:val="000F42E3"/>
    <w:rsid w:val="000F4A2F"/>
    <w:rsid w:val="000F4D8C"/>
    <w:rsid w:val="000F5ABC"/>
    <w:rsid w:val="000F6728"/>
    <w:rsid w:val="000F7053"/>
    <w:rsid w:val="000F7205"/>
    <w:rsid w:val="000F78EC"/>
    <w:rsid w:val="00100B78"/>
    <w:rsid w:val="001014B2"/>
    <w:rsid w:val="00101A75"/>
    <w:rsid w:val="00102D09"/>
    <w:rsid w:val="001050ED"/>
    <w:rsid w:val="001055A6"/>
    <w:rsid w:val="00105A88"/>
    <w:rsid w:val="00105C58"/>
    <w:rsid w:val="001061D4"/>
    <w:rsid w:val="00106B89"/>
    <w:rsid w:val="001073A5"/>
    <w:rsid w:val="00107424"/>
    <w:rsid w:val="00111402"/>
    <w:rsid w:val="00112110"/>
    <w:rsid w:val="001121E6"/>
    <w:rsid w:val="001126FA"/>
    <w:rsid w:val="00113368"/>
    <w:rsid w:val="001135C9"/>
    <w:rsid w:val="00113D56"/>
    <w:rsid w:val="001157F3"/>
    <w:rsid w:val="001158F7"/>
    <w:rsid w:val="001162BB"/>
    <w:rsid w:val="00116AE9"/>
    <w:rsid w:val="0012069D"/>
    <w:rsid w:val="00122A74"/>
    <w:rsid w:val="0012571B"/>
    <w:rsid w:val="001257EF"/>
    <w:rsid w:val="001277B9"/>
    <w:rsid w:val="001277E6"/>
    <w:rsid w:val="001279BE"/>
    <w:rsid w:val="001312C1"/>
    <w:rsid w:val="00132027"/>
    <w:rsid w:val="0013287C"/>
    <w:rsid w:val="00132FCD"/>
    <w:rsid w:val="001335F9"/>
    <w:rsid w:val="00134907"/>
    <w:rsid w:val="001350BD"/>
    <w:rsid w:val="00135215"/>
    <w:rsid w:val="0013563C"/>
    <w:rsid w:val="00135DE9"/>
    <w:rsid w:val="00137278"/>
    <w:rsid w:val="00141706"/>
    <w:rsid w:val="00142B8F"/>
    <w:rsid w:val="00143345"/>
    <w:rsid w:val="00143829"/>
    <w:rsid w:val="00143C68"/>
    <w:rsid w:val="001444FF"/>
    <w:rsid w:val="00145776"/>
    <w:rsid w:val="001468DF"/>
    <w:rsid w:val="00147D81"/>
    <w:rsid w:val="001500DE"/>
    <w:rsid w:val="001514B0"/>
    <w:rsid w:val="00151C5D"/>
    <w:rsid w:val="00151C9F"/>
    <w:rsid w:val="001527EC"/>
    <w:rsid w:val="001533B0"/>
    <w:rsid w:val="001539DA"/>
    <w:rsid w:val="001546F9"/>
    <w:rsid w:val="001549EC"/>
    <w:rsid w:val="0015503F"/>
    <w:rsid w:val="00155441"/>
    <w:rsid w:val="00155AD0"/>
    <w:rsid w:val="00155C00"/>
    <w:rsid w:val="00157FBD"/>
    <w:rsid w:val="001600E3"/>
    <w:rsid w:val="00160F41"/>
    <w:rsid w:val="0016189F"/>
    <w:rsid w:val="00161D39"/>
    <w:rsid w:val="00162044"/>
    <w:rsid w:val="00162792"/>
    <w:rsid w:val="00162F3B"/>
    <w:rsid w:val="00163522"/>
    <w:rsid w:val="00163BA3"/>
    <w:rsid w:val="00164E2E"/>
    <w:rsid w:val="00164EF7"/>
    <w:rsid w:val="00165C5B"/>
    <w:rsid w:val="00166610"/>
    <w:rsid w:val="00166629"/>
    <w:rsid w:val="001674DF"/>
    <w:rsid w:val="00170195"/>
    <w:rsid w:val="001716D3"/>
    <w:rsid w:val="00171CA2"/>
    <w:rsid w:val="0017215F"/>
    <w:rsid w:val="0017268D"/>
    <w:rsid w:val="00172899"/>
    <w:rsid w:val="00172A27"/>
    <w:rsid w:val="0017316A"/>
    <w:rsid w:val="00174B21"/>
    <w:rsid w:val="00174EC0"/>
    <w:rsid w:val="001758B5"/>
    <w:rsid w:val="001762FD"/>
    <w:rsid w:val="00180ABC"/>
    <w:rsid w:val="00182430"/>
    <w:rsid w:val="00184610"/>
    <w:rsid w:val="0018583D"/>
    <w:rsid w:val="00186D4A"/>
    <w:rsid w:val="00186F51"/>
    <w:rsid w:val="001874ED"/>
    <w:rsid w:val="00190071"/>
    <w:rsid w:val="001906A1"/>
    <w:rsid w:val="00190A05"/>
    <w:rsid w:val="00190A2C"/>
    <w:rsid w:val="00190D2E"/>
    <w:rsid w:val="00191327"/>
    <w:rsid w:val="00191352"/>
    <w:rsid w:val="001928EB"/>
    <w:rsid w:val="001931E3"/>
    <w:rsid w:val="00193F19"/>
    <w:rsid w:val="00194405"/>
    <w:rsid w:val="001951F9"/>
    <w:rsid w:val="001953A8"/>
    <w:rsid w:val="00195700"/>
    <w:rsid w:val="00196036"/>
    <w:rsid w:val="00197923"/>
    <w:rsid w:val="001A061C"/>
    <w:rsid w:val="001A0C04"/>
    <w:rsid w:val="001A183F"/>
    <w:rsid w:val="001A1E08"/>
    <w:rsid w:val="001A1EC4"/>
    <w:rsid w:val="001A2236"/>
    <w:rsid w:val="001A36AC"/>
    <w:rsid w:val="001A3DB7"/>
    <w:rsid w:val="001A525E"/>
    <w:rsid w:val="001A553B"/>
    <w:rsid w:val="001A6487"/>
    <w:rsid w:val="001A65FF"/>
    <w:rsid w:val="001A7258"/>
    <w:rsid w:val="001A774E"/>
    <w:rsid w:val="001B0153"/>
    <w:rsid w:val="001B178D"/>
    <w:rsid w:val="001B1A28"/>
    <w:rsid w:val="001B1A72"/>
    <w:rsid w:val="001B24F2"/>
    <w:rsid w:val="001B2596"/>
    <w:rsid w:val="001B27B7"/>
    <w:rsid w:val="001B28D3"/>
    <w:rsid w:val="001B31C0"/>
    <w:rsid w:val="001B3BB6"/>
    <w:rsid w:val="001B3FA0"/>
    <w:rsid w:val="001B40FC"/>
    <w:rsid w:val="001B52C2"/>
    <w:rsid w:val="001B686D"/>
    <w:rsid w:val="001B6C3B"/>
    <w:rsid w:val="001B6D5D"/>
    <w:rsid w:val="001B6EDC"/>
    <w:rsid w:val="001B7FFB"/>
    <w:rsid w:val="001C012F"/>
    <w:rsid w:val="001C0FB6"/>
    <w:rsid w:val="001C1114"/>
    <w:rsid w:val="001C1225"/>
    <w:rsid w:val="001C160B"/>
    <w:rsid w:val="001C1C9B"/>
    <w:rsid w:val="001C1D8A"/>
    <w:rsid w:val="001C1F9F"/>
    <w:rsid w:val="001C2582"/>
    <w:rsid w:val="001C373C"/>
    <w:rsid w:val="001C788A"/>
    <w:rsid w:val="001C7BE4"/>
    <w:rsid w:val="001D01DA"/>
    <w:rsid w:val="001D089E"/>
    <w:rsid w:val="001D0D13"/>
    <w:rsid w:val="001D105C"/>
    <w:rsid w:val="001D1117"/>
    <w:rsid w:val="001D1FE6"/>
    <w:rsid w:val="001D23DB"/>
    <w:rsid w:val="001D25EE"/>
    <w:rsid w:val="001D277B"/>
    <w:rsid w:val="001D3225"/>
    <w:rsid w:val="001D379F"/>
    <w:rsid w:val="001D37C6"/>
    <w:rsid w:val="001D4652"/>
    <w:rsid w:val="001D4BB3"/>
    <w:rsid w:val="001D590C"/>
    <w:rsid w:val="001D663A"/>
    <w:rsid w:val="001D68FC"/>
    <w:rsid w:val="001D6A44"/>
    <w:rsid w:val="001D7C97"/>
    <w:rsid w:val="001E27B8"/>
    <w:rsid w:val="001E2E05"/>
    <w:rsid w:val="001E2F60"/>
    <w:rsid w:val="001E35CC"/>
    <w:rsid w:val="001E3BA8"/>
    <w:rsid w:val="001E4A7C"/>
    <w:rsid w:val="001E4D65"/>
    <w:rsid w:val="001E5867"/>
    <w:rsid w:val="001E593E"/>
    <w:rsid w:val="001F0C98"/>
    <w:rsid w:val="001F1436"/>
    <w:rsid w:val="001F1DC5"/>
    <w:rsid w:val="001F22BF"/>
    <w:rsid w:val="001F2BA8"/>
    <w:rsid w:val="001F376C"/>
    <w:rsid w:val="001F4506"/>
    <w:rsid w:val="001F65B8"/>
    <w:rsid w:val="001F73B2"/>
    <w:rsid w:val="001F75CC"/>
    <w:rsid w:val="002005ED"/>
    <w:rsid w:val="00200A97"/>
    <w:rsid w:val="0020391E"/>
    <w:rsid w:val="00204266"/>
    <w:rsid w:val="002043F5"/>
    <w:rsid w:val="00205B65"/>
    <w:rsid w:val="002072CB"/>
    <w:rsid w:val="00207971"/>
    <w:rsid w:val="00210251"/>
    <w:rsid w:val="002108FA"/>
    <w:rsid w:val="00215DC7"/>
    <w:rsid w:val="00216BCA"/>
    <w:rsid w:val="00216F03"/>
    <w:rsid w:val="002175B9"/>
    <w:rsid w:val="00217BC1"/>
    <w:rsid w:val="00217CEA"/>
    <w:rsid w:val="00222A0A"/>
    <w:rsid w:val="00222ACB"/>
    <w:rsid w:val="00225B80"/>
    <w:rsid w:val="00225DD3"/>
    <w:rsid w:val="00227613"/>
    <w:rsid w:val="00227953"/>
    <w:rsid w:val="00230309"/>
    <w:rsid w:val="00230E1C"/>
    <w:rsid w:val="00231155"/>
    <w:rsid w:val="00231C34"/>
    <w:rsid w:val="002336F1"/>
    <w:rsid w:val="00233873"/>
    <w:rsid w:val="002364AF"/>
    <w:rsid w:val="0023696D"/>
    <w:rsid w:val="00236E57"/>
    <w:rsid w:val="00237916"/>
    <w:rsid w:val="00237DE7"/>
    <w:rsid w:val="00237E2F"/>
    <w:rsid w:val="00240239"/>
    <w:rsid w:val="00240CF7"/>
    <w:rsid w:val="002421BD"/>
    <w:rsid w:val="00242C0B"/>
    <w:rsid w:val="002434DC"/>
    <w:rsid w:val="002437F7"/>
    <w:rsid w:val="00243CC3"/>
    <w:rsid w:val="00243D4C"/>
    <w:rsid w:val="00244540"/>
    <w:rsid w:val="0024544B"/>
    <w:rsid w:val="0024575D"/>
    <w:rsid w:val="00246E0F"/>
    <w:rsid w:val="002477A0"/>
    <w:rsid w:val="00247D5C"/>
    <w:rsid w:val="0025241A"/>
    <w:rsid w:val="0025350D"/>
    <w:rsid w:val="00253FE4"/>
    <w:rsid w:val="00254359"/>
    <w:rsid w:val="00254632"/>
    <w:rsid w:val="00254F7D"/>
    <w:rsid w:val="002557E5"/>
    <w:rsid w:val="00257B1B"/>
    <w:rsid w:val="00257EB8"/>
    <w:rsid w:val="002601A2"/>
    <w:rsid w:val="00260525"/>
    <w:rsid w:val="0026122A"/>
    <w:rsid w:val="0026156B"/>
    <w:rsid w:val="00262462"/>
    <w:rsid w:val="002629DA"/>
    <w:rsid w:val="00262D10"/>
    <w:rsid w:val="002646C1"/>
    <w:rsid w:val="002652BA"/>
    <w:rsid w:val="00265A5F"/>
    <w:rsid w:val="002677E4"/>
    <w:rsid w:val="00267BA4"/>
    <w:rsid w:val="002710E9"/>
    <w:rsid w:val="0027133B"/>
    <w:rsid w:val="00271470"/>
    <w:rsid w:val="002715B0"/>
    <w:rsid w:val="002719B2"/>
    <w:rsid w:val="00271A95"/>
    <w:rsid w:val="00273A92"/>
    <w:rsid w:val="00274AFE"/>
    <w:rsid w:val="00274EAF"/>
    <w:rsid w:val="00275F0B"/>
    <w:rsid w:val="002765E7"/>
    <w:rsid w:val="00277458"/>
    <w:rsid w:val="00277981"/>
    <w:rsid w:val="00277A70"/>
    <w:rsid w:val="002814A2"/>
    <w:rsid w:val="002824D9"/>
    <w:rsid w:val="00286736"/>
    <w:rsid w:val="00286F6C"/>
    <w:rsid w:val="002877D3"/>
    <w:rsid w:val="002902C8"/>
    <w:rsid w:val="0029385F"/>
    <w:rsid w:val="0029452C"/>
    <w:rsid w:val="0029553F"/>
    <w:rsid w:val="002975DC"/>
    <w:rsid w:val="00297EEF"/>
    <w:rsid w:val="002A272D"/>
    <w:rsid w:val="002A280A"/>
    <w:rsid w:val="002A2940"/>
    <w:rsid w:val="002A2DF4"/>
    <w:rsid w:val="002A32E9"/>
    <w:rsid w:val="002A37D8"/>
    <w:rsid w:val="002A3C03"/>
    <w:rsid w:val="002A3CD5"/>
    <w:rsid w:val="002A4AA0"/>
    <w:rsid w:val="002A51BC"/>
    <w:rsid w:val="002A5E7A"/>
    <w:rsid w:val="002A667B"/>
    <w:rsid w:val="002A6854"/>
    <w:rsid w:val="002A6BAE"/>
    <w:rsid w:val="002A754D"/>
    <w:rsid w:val="002B008D"/>
    <w:rsid w:val="002B07FF"/>
    <w:rsid w:val="002B12D6"/>
    <w:rsid w:val="002B2499"/>
    <w:rsid w:val="002B25AD"/>
    <w:rsid w:val="002B2731"/>
    <w:rsid w:val="002B3089"/>
    <w:rsid w:val="002B30C0"/>
    <w:rsid w:val="002B4031"/>
    <w:rsid w:val="002B5CC2"/>
    <w:rsid w:val="002B64E2"/>
    <w:rsid w:val="002B6F92"/>
    <w:rsid w:val="002B77C0"/>
    <w:rsid w:val="002B7E18"/>
    <w:rsid w:val="002B7FEA"/>
    <w:rsid w:val="002C078A"/>
    <w:rsid w:val="002C0A13"/>
    <w:rsid w:val="002C12F8"/>
    <w:rsid w:val="002C1386"/>
    <w:rsid w:val="002C1B31"/>
    <w:rsid w:val="002C1B43"/>
    <w:rsid w:val="002C2A66"/>
    <w:rsid w:val="002C30F3"/>
    <w:rsid w:val="002C323A"/>
    <w:rsid w:val="002C3805"/>
    <w:rsid w:val="002C4A3F"/>
    <w:rsid w:val="002C52BE"/>
    <w:rsid w:val="002C6C09"/>
    <w:rsid w:val="002C6E07"/>
    <w:rsid w:val="002C70F7"/>
    <w:rsid w:val="002D0F4C"/>
    <w:rsid w:val="002D19A9"/>
    <w:rsid w:val="002D1BFC"/>
    <w:rsid w:val="002D30E5"/>
    <w:rsid w:val="002D371C"/>
    <w:rsid w:val="002D3753"/>
    <w:rsid w:val="002D4111"/>
    <w:rsid w:val="002D56EC"/>
    <w:rsid w:val="002D657F"/>
    <w:rsid w:val="002D77D1"/>
    <w:rsid w:val="002E0A75"/>
    <w:rsid w:val="002E1EC7"/>
    <w:rsid w:val="002E30D0"/>
    <w:rsid w:val="002E399B"/>
    <w:rsid w:val="002E45DE"/>
    <w:rsid w:val="002E5C07"/>
    <w:rsid w:val="002E77D1"/>
    <w:rsid w:val="002E7C10"/>
    <w:rsid w:val="002E7E18"/>
    <w:rsid w:val="002F0078"/>
    <w:rsid w:val="002F12B9"/>
    <w:rsid w:val="002F163B"/>
    <w:rsid w:val="002F27B6"/>
    <w:rsid w:val="002F2A2F"/>
    <w:rsid w:val="002F3439"/>
    <w:rsid w:val="002F4ABB"/>
    <w:rsid w:val="002F4B94"/>
    <w:rsid w:val="002F5677"/>
    <w:rsid w:val="002F67C3"/>
    <w:rsid w:val="002F7915"/>
    <w:rsid w:val="00300834"/>
    <w:rsid w:val="00300E3D"/>
    <w:rsid w:val="00302C50"/>
    <w:rsid w:val="00302E87"/>
    <w:rsid w:val="0030512D"/>
    <w:rsid w:val="003052B8"/>
    <w:rsid w:val="00305869"/>
    <w:rsid w:val="00305AE7"/>
    <w:rsid w:val="0030610B"/>
    <w:rsid w:val="00306272"/>
    <w:rsid w:val="00306381"/>
    <w:rsid w:val="003075D8"/>
    <w:rsid w:val="003103FA"/>
    <w:rsid w:val="003104EA"/>
    <w:rsid w:val="0031095F"/>
    <w:rsid w:val="003110A9"/>
    <w:rsid w:val="003111B9"/>
    <w:rsid w:val="00311757"/>
    <w:rsid w:val="0031190C"/>
    <w:rsid w:val="00311E3C"/>
    <w:rsid w:val="003133F1"/>
    <w:rsid w:val="00316085"/>
    <w:rsid w:val="00317AFF"/>
    <w:rsid w:val="00321AAE"/>
    <w:rsid w:val="003225ED"/>
    <w:rsid w:val="00323353"/>
    <w:rsid w:val="00323A01"/>
    <w:rsid w:val="00324FE7"/>
    <w:rsid w:val="00325969"/>
    <w:rsid w:val="003274A7"/>
    <w:rsid w:val="00330AF6"/>
    <w:rsid w:val="003318BF"/>
    <w:rsid w:val="003321F1"/>
    <w:rsid w:val="00332952"/>
    <w:rsid w:val="00333AE3"/>
    <w:rsid w:val="00334D4D"/>
    <w:rsid w:val="00337083"/>
    <w:rsid w:val="00340224"/>
    <w:rsid w:val="00340AE8"/>
    <w:rsid w:val="00340C7D"/>
    <w:rsid w:val="00342367"/>
    <w:rsid w:val="003425B7"/>
    <w:rsid w:val="00342D9F"/>
    <w:rsid w:val="0034389F"/>
    <w:rsid w:val="00343AFD"/>
    <w:rsid w:val="0034445F"/>
    <w:rsid w:val="00344998"/>
    <w:rsid w:val="00345641"/>
    <w:rsid w:val="003461BA"/>
    <w:rsid w:val="00346340"/>
    <w:rsid w:val="003506F8"/>
    <w:rsid w:val="00351FCD"/>
    <w:rsid w:val="0035322B"/>
    <w:rsid w:val="00353CE2"/>
    <w:rsid w:val="0035598C"/>
    <w:rsid w:val="00355BE4"/>
    <w:rsid w:val="003562D5"/>
    <w:rsid w:val="003563DD"/>
    <w:rsid w:val="00356796"/>
    <w:rsid w:val="00357372"/>
    <w:rsid w:val="003600FF"/>
    <w:rsid w:val="00360BCA"/>
    <w:rsid w:val="003634E9"/>
    <w:rsid w:val="003635CA"/>
    <w:rsid w:val="00363C80"/>
    <w:rsid w:val="00363CA4"/>
    <w:rsid w:val="00364E9D"/>
    <w:rsid w:val="00364FB6"/>
    <w:rsid w:val="003658EA"/>
    <w:rsid w:val="00367049"/>
    <w:rsid w:val="00367E80"/>
    <w:rsid w:val="0037138F"/>
    <w:rsid w:val="00371443"/>
    <w:rsid w:val="00372021"/>
    <w:rsid w:val="0037315E"/>
    <w:rsid w:val="003739CC"/>
    <w:rsid w:val="00373B5C"/>
    <w:rsid w:val="00375328"/>
    <w:rsid w:val="003760A9"/>
    <w:rsid w:val="00376653"/>
    <w:rsid w:val="00376ACA"/>
    <w:rsid w:val="0037770F"/>
    <w:rsid w:val="00380C66"/>
    <w:rsid w:val="003811F7"/>
    <w:rsid w:val="00382FC6"/>
    <w:rsid w:val="00384196"/>
    <w:rsid w:val="003842DA"/>
    <w:rsid w:val="003842EB"/>
    <w:rsid w:val="00385ACA"/>
    <w:rsid w:val="00385D95"/>
    <w:rsid w:val="00386CEC"/>
    <w:rsid w:val="003910F1"/>
    <w:rsid w:val="00391C12"/>
    <w:rsid w:val="003933FC"/>
    <w:rsid w:val="003938A4"/>
    <w:rsid w:val="003950FF"/>
    <w:rsid w:val="00396381"/>
    <w:rsid w:val="0039639E"/>
    <w:rsid w:val="0039643D"/>
    <w:rsid w:val="003964F7"/>
    <w:rsid w:val="0039663B"/>
    <w:rsid w:val="003970D0"/>
    <w:rsid w:val="0039719F"/>
    <w:rsid w:val="003A0BDD"/>
    <w:rsid w:val="003A2A44"/>
    <w:rsid w:val="003A2C18"/>
    <w:rsid w:val="003A2CA1"/>
    <w:rsid w:val="003A32DC"/>
    <w:rsid w:val="003A4A24"/>
    <w:rsid w:val="003A53CB"/>
    <w:rsid w:val="003A5CB6"/>
    <w:rsid w:val="003A5F60"/>
    <w:rsid w:val="003A7306"/>
    <w:rsid w:val="003B0290"/>
    <w:rsid w:val="003B0B71"/>
    <w:rsid w:val="003B0F11"/>
    <w:rsid w:val="003B1A9E"/>
    <w:rsid w:val="003B1CB7"/>
    <w:rsid w:val="003B3ED6"/>
    <w:rsid w:val="003B461C"/>
    <w:rsid w:val="003B4BF9"/>
    <w:rsid w:val="003B764B"/>
    <w:rsid w:val="003B7C9C"/>
    <w:rsid w:val="003C04DA"/>
    <w:rsid w:val="003C09F8"/>
    <w:rsid w:val="003C0B42"/>
    <w:rsid w:val="003C31AE"/>
    <w:rsid w:val="003C3D34"/>
    <w:rsid w:val="003C6575"/>
    <w:rsid w:val="003C6E09"/>
    <w:rsid w:val="003C7F1D"/>
    <w:rsid w:val="003D0377"/>
    <w:rsid w:val="003D1183"/>
    <w:rsid w:val="003D289C"/>
    <w:rsid w:val="003D3E34"/>
    <w:rsid w:val="003D443D"/>
    <w:rsid w:val="003D48CE"/>
    <w:rsid w:val="003D49F4"/>
    <w:rsid w:val="003D5062"/>
    <w:rsid w:val="003D511E"/>
    <w:rsid w:val="003D612B"/>
    <w:rsid w:val="003D6148"/>
    <w:rsid w:val="003D7739"/>
    <w:rsid w:val="003D7F0C"/>
    <w:rsid w:val="003E1265"/>
    <w:rsid w:val="003E1283"/>
    <w:rsid w:val="003E13D7"/>
    <w:rsid w:val="003E32E1"/>
    <w:rsid w:val="003E3FEE"/>
    <w:rsid w:val="003E783A"/>
    <w:rsid w:val="003E7A81"/>
    <w:rsid w:val="003F09FA"/>
    <w:rsid w:val="003F1490"/>
    <w:rsid w:val="003F17BE"/>
    <w:rsid w:val="003F1FE9"/>
    <w:rsid w:val="003F2E91"/>
    <w:rsid w:val="003F3466"/>
    <w:rsid w:val="003F368F"/>
    <w:rsid w:val="003F47F0"/>
    <w:rsid w:val="003F592B"/>
    <w:rsid w:val="003F7709"/>
    <w:rsid w:val="003F7852"/>
    <w:rsid w:val="004007D2"/>
    <w:rsid w:val="00401C99"/>
    <w:rsid w:val="0040282E"/>
    <w:rsid w:val="0040285A"/>
    <w:rsid w:val="004047F0"/>
    <w:rsid w:val="00405754"/>
    <w:rsid w:val="00405D81"/>
    <w:rsid w:val="004065A6"/>
    <w:rsid w:val="004065F5"/>
    <w:rsid w:val="004069D0"/>
    <w:rsid w:val="0040713E"/>
    <w:rsid w:val="00407540"/>
    <w:rsid w:val="00410153"/>
    <w:rsid w:val="00411318"/>
    <w:rsid w:val="004118A2"/>
    <w:rsid w:val="004121C7"/>
    <w:rsid w:val="00412859"/>
    <w:rsid w:val="00412B0F"/>
    <w:rsid w:val="004140D3"/>
    <w:rsid w:val="0041463B"/>
    <w:rsid w:val="00415349"/>
    <w:rsid w:val="00415D60"/>
    <w:rsid w:val="00415D7E"/>
    <w:rsid w:val="00415EB6"/>
    <w:rsid w:val="00416428"/>
    <w:rsid w:val="00417414"/>
    <w:rsid w:val="00421F94"/>
    <w:rsid w:val="0042211F"/>
    <w:rsid w:val="00422CC5"/>
    <w:rsid w:val="00422E87"/>
    <w:rsid w:val="004264F2"/>
    <w:rsid w:val="00426722"/>
    <w:rsid w:val="0042712C"/>
    <w:rsid w:val="0042713F"/>
    <w:rsid w:val="0042756B"/>
    <w:rsid w:val="004301BC"/>
    <w:rsid w:val="004309A8"/>
    <w:rsid w:val="00430CB6"/>
    <w:rsid w:val="004312D4"/>
    <w:rsid w:val="004315C0"/>
    <w:rsid w:val="00431749"/>
    <w:rsid w:val="00431DE5"/>
    <w:rsid w:val="0043265C"/>
    <w:rsid w:val="0043359B"/>
    <w:rsid w:val="00435637"/>
    <w:rsid w:val="00435CEF"/>
    <w:rsid w:val="00435D49"/>
    <w:rsid w:val="00435F1B"/>
    <w:rsid w:val="00436791"/>
    <w:rsid w:val="004373D9"/>
    <w:rsid w:val="00437450"/>
    <w:rsid w:val="0043755D"/>
    <w:rsid w:val="00437949"/>
    <w:rsid w:val="00440AD2"/>
    <w:rsid w:val="004410AD"/>
    <w:rsid w:val="00441E3B"/>
    <w:rsid w:val="004429B9"/>
    <w:rsid w:val="0044372A"/>
    <w:rsid w:val="00443DC4"/>
    <w:rsid w:val="004475A9"/>
    <w:rsid w:val="004519AD"/>
    <w:rsid w:val="00451A08"/>
    <w:rsid w:val="00451CEC"/>
    <w:rsid w:val="0045286E"/>
    <w:rsid w:val="0045356C"/>
    <w:rsid w:val="00454357"/>
    <w:rsid w:val="004543A3"/>
    <w:rsid w:val="00454A29"/>
    <w:rsid w:val="00455805"/>
    <w:rsid w:val="00455BAF"/>
    <w:rsid w:val="00456A36"/>
    <w:rsid w:val="00457DD3"/>
    <w:rsid w:val="00461131"/>
    <w:rsid w:val="004613EB"/>
    <w:rsid w:val="00461464"/>
    <w:rsid w:val="00461C76"/>
    <w:rsid w:val="00463EAB"/>
    <w:rsid w:val="00464D7D"/>
    <w:rsid w:val="00466B3F"/>
    <w:rsid w:val="00466ECA"/>
    <w:rsid w:val="004717C1"/>
    <w:rsid w:val="00471E02"/>
    <w:rsid w:val="0047445B"/>
    <w:rsid w:val="004752B9"/>
    <w:rsid w:val="00475E65"/>
    <w:rsid w:val="00477762"/>
    <w:rsid w:val="004824A8"/>
    <w:rsid w:val="00482FB7"/>
    <w:rsid w:val="004834C5"/>
    <w:rsid w:val="00483560"/>
    <w:rsid w:val="00483A4E"/>
    <w:rsid w:val="00483B10"/>
    <w:rsid w:val="00483F4C"/>
    <w:rsid w:val="00485B5F"/>
    <w:rsid w:val="00486EFE"/>
    <w:rsid w:val="0048752E"/>
    <w:rsid w:val="00490626"/>
    <w:rsid w:val="004908CE"/>
    <w:rsid w:val="004910EF"/>
    <w:rsid w:val="00491848"/>
    <w:rsid w:val="0049320D"/>
    <w:rsid w:val="00493519"/>
    <w:rsid w:val="00494B3C"/>
    <w:rsid w:val="00495788"/>
    <w:rsid w:val="00496414"/>
    <w:rsid w:val="004A04D4"/>
    <w:rsid w:val="004A0B61"/>
    <w:rsid w:val="004A26C3"/>
    <w:rsid w:val="004A2B15"/>
    <w:rsid w:val="004A2DF9"/>
    <w:rsid w:val="004A2F68"/>
    <w:rsid w:val="004A39F8"/>
    <w:rsid w:val="004A3E06"/>
    <w:rsid w:val="004A4719"/>
    <w:rsid w:val="004A6D18"/>
    <w:rsid w:val="004A75DF"/>
    <w:rsid w:val="004A7BB1"/>
    <w:rsid w:val="004A7D79"/>
    <w:rsid w:val="004A7EC8"/>
    <w:rsid w:val="004B0109"/>
    <w:rsid w:val="004B0E07"/>
    <w:rsid w:val="004B13A9"/>
    <w:rsid w:val="004B15D4"/>
    <w:rsid w:val="004B2B94"/>
    <w:rsid w:val="004B3055"/>
    <w:rsid w:val="004B40E1"/>
    <w:rsid w:val="004B5F19"/>
    <w:rsid w:val="004B62ED"/>
    <w:rsid w:val="004B66F3"/>
    <w:rsid w:val="004B66F5"/>
    <w:rsid w:val="004C0E55"/>
    <w:rsid w:val="004C1A30"/>
    <w:rsid w:val="004C26D0"/>
    <w:rsid w:val="004C32A0"/>
    <w:rsid w:val="004C3918"/>
    <w:rsid w:val="004C3CA0"/>
    <w:rsid w:val="004C5180"/>
    <w:rsid w:val="004C542A"/>
    <w:rsid w:val="004C5898"/>
    <w:rsid w:val="004D0375"/>
    <w:rsid w:val="004D05BF"/>
    <w:rsid w:val="004D15A5"/>
    <w:rsid w:val="004D1DBD"/>
    <w:rsid w:val="004D3067"/>
    <w:rsid w:val="004D4852"/>
    <w:rsid w:val="004D5425"/>
    <w:rsid w:val="004D5464"/>
    <w:rsid w:val="004D5813"/>
    <w:rsid w:val="004D65C6"/>
    <w:rsid w:val="004D76AC"/>
    <w:rsid w:val="004D7C03"/>
    <w:rsid w:val="004E0019"/>
    <w:rsid w:val="004E0788"/>
    <w:rsid w:val="004E1551"/>
    <w:rsid w:val="004E290C"/>
    <w:rsid w:val="004E6BEC"/>
    <w:rsid w:val="004E7325"/>
    <w:rsid w:val="004E7731"/>
    <w:rsid w:val="004E7855"/>
    <w:rsid w:val="004E795C"/>
    <w:rsid w:val="004E7C21"/>
    <w:rsid w:val="004F166A"/>
    <w:rsid w:val="004F2B3E"/>
    <w:rsid w:val="004F3E9D"/>
    <w:rsid w:val="004F3F1B"/>
    <w:rsid w:val="004F5C48"/>
    <w:rsid w:val="004F6DFB"/>
    <w:rsid w:val="004F7F02"/>
    <w:rsid w:val="005005DF"/>
    <w:rsid w:val="00501399"/>
    <w:rsid w:val="00501420"/>
    <w:rsid w:val="0050249A"/>
    <w:rsid w:val="00504099"/>
    <w:rsid w:val="005064DD"/>
    <w:rsid w:val="0050705E"/>
    <w:rsid w:val="00507F83"/>
    <w:rsid w:val="00510D88"/>
    <w:rsid w:val="005133DD"/>
    <w:rsid w:val="00513957"/>
    <w:rsid w:val="00514121"/>
    <w:rsid w:val="00514E0E"/>
    <w:rsid w:val="00515F96"/>
    <w:rsid w:val="00516B59"/>
    <w:rsid w:val="00517211"/>
    <w:rsid w:val="00520726"/>
    <w:rsid w:val="00520F31"/>
    <w:rsid w:val="0052327A"/>
    <w:rsid w:val="005233E3"/>
    <w:rsid w:val="00523CE5"/>
    <w:rsid w:val="00526A19"/>
    <w:rsid w:val="00526E94"/>
    <w:rsid w:val="0052753F"/>
    <w:rsid w:val="00531283"/>
    <w:rsid w:val="00532743"/>
    <w:rsid w:val="005329EF"/>
    <w:rsid w:val="00532F8B"/>
    <w:rsid w:val="0053313D"/>
    <w:rsid w:val="005341BC"/>
    <w:rsid w:val="00534813"/>
    <w:rsid w:val="00534FED"/>
    <w:rsid w:val="00535D20"/>
    <w:rsid w:val="00536187"/>
    <w:rsid w:val="00537302"/>
    <w:rsid w:val="0054056E"/>
    <w:rsid w:val="00542D16"/>
    <w:rsid w:val="00542F96"/>
    <w:rsid w:val="00543710"/>
    <w:rsid w:val="00543F80"/>
    <w:rsid w:val="00544957"/>
    <w:rsid w:val="00545CF0"/>
    <w:rsid w:val="00545EC4"/>
    <w:rsid w:val="005464CA"/>
    <w:rsid w:val="00547264"/>
    <w:rsid w:val="005476A5"/>
    <w:rsid w:val="00547FED"/>
    <w:rsid w:val="00550D46"/>
    <w:rsid w:val="00550E8F"/>
    <w:rsid w:val="00551032"/>
    <w:rsid w:val="00551C5A"/>
    <w:rsid w:val="00552EAC"/>
    <w:rsid w:val="00553706"/>
    <w:rsid w:val="0055377D"/>
    <w:rsid w:val="005548CF"/>
    <w:rsid w:val="00560779"/>
    <w:rsid w:val="005624EE"/>
    <w:rsid w:val="00562806"/>
    <w:rsid w:val="0056332D"/>
    <w:rsid w:val="005634CF"/>
    <w:rsid w:val="005634FC"/>
    <w:rsid w:val="00563DDB"/>
    <w:rsid w:val="00564B08"/>
    <w:rsid w:val="0056643A"/>
    <w:rsid w:val="00567894"/>
    <w:rsid w:val="00570DC8"/>
    <w:rsid w:val="0057221E"/>
    <w:rsid w:val="00575151"/>
    <w:rsid w:val="00575CBD"/>
    <w:rsid w:val="00577192"/>
    <w:rsid w:val="00581D7C"/>
    <w:rsid w:val="00582361"/>
    <w:rsid w:val="005828B7"/>
    <w:rsid w:val="005838B0"/>
    <w:rsid w:val="00586DA7"/>
    <w:rsid w:val="005908A5"/>
    <w:rsid w:val="00594D76"/>
    <w:rsid w:val="005952BC"/>
    <w:rsid w:val="00595C46"/>
    <w:rsid w:val="00595EC2"/>
    <w:rsid w:val="00595F93"/>
    <w:rsid w:val="005961B1"/>
    <w:rsid w:val="005A000A"/>
    <w:rsid w:val="005A05E0"/>
    <w:rsid w:val="005A0DE8"/>
    <w:rsid w:val="005A1033"/>
    <w:rsid w:val="005A147E"/>
    <w:rsid w:val="005A168A"/>
    <w:rsid w:val="005A1BF0"/>
    <w:rsid w:val="005A24CA"/>
    <w:rsid w:val="005A2CBE"/>
    <w:rsid w:val="005A3337"/>
    <w:rsid w:val="005A42C2"/>
    <w:rsid w:val="005A4A84"/>
    <w:rsid w:val="005A4CC6"/>
    <w:rsid w:val="005A4F96"/>
    <w:rsid w:val="005A587D"/>
    <w:rsid w:val="005A6D2F"/>
    <w:rsid w:val="005A6F91"/>
    <w:rsid w:val="005A7471"/>
    <w:rsid w:val="005A7ED5"/>
    <w:rsid w:val="005B07EC"/>
    <w:rsid w:val="005B089D"/>
    <w:rsid w:val="005B25BE"/>
    <w:rsid w:val="005B2718"/>
    <w:rsid w:val="005B47C9"/>
    <w:rsid w:val="005B4E19"/>
    <w:rsid w:val="005B5051"/>
    <w:rsid w:val="005B62C2"/>
    <w:rsid w:val="005B67A2"/>
    <w:rsid w:val="005B6E18"/>
    <w:rsid w:val="005C098A"/>
    <w:rsid w:val="005C0BC2"/>
    <w:rsid w:val="005C15EA"/>
    <w:rsid w:val="005C18B9"/>
    <w:rsid w:val="005C2CCD"/>
    <w:rsid w:val="005C3D50"/>
    <w:rsid w:val="005C402E"/>
    <w:rsid w:val="005C40EF"/>
    <w:rsid w:val="005C412B"/>
    <w:rsid w:val="005C4E3A"/>
    <w:rsid w:val="005C5BE3"/>
    <w:rsid w:val="005C6D2D"/>
    <w:rsid w:val="005D237C"/>
    <w:rsid w:val="005D26B3"/>
    <w:rsid w:val="005D285C"/>
    <w:rsid w:val="005D38D2"/>
    <w:rsid w:val="005D3DC4"/>
    <w:rsid w:val="005D426A"/>
    <w:rsid w:val="005D5C7D"/>
    <w:rsid w:val="005D5F1F"/>
    <w:rsid w:val="005D6318"/>
    <w:rsid w:val="005D685B"/>
    <w:rsid w:val="005E03DA"/>
    <w:rsid w:val="005E0F17"/>
    <w:rsid w:val="005E1ED0"/>
    <w:rsid w:val="005E267A"/>
    <w:rsid w:val="005E2B71"/>
    <w:rsid w:val="005E35E8"/>
    <w:rsid w:val="005E3702"/>
    <w:rsid w:val="005E3A75"/>
    <w:rsid w:val="005E4908"/>
    <w:rsid w:val="005E4DDE"/>
    <w:rsid w:val="005E576F"/>
    <w:rsid w:val="005E646E"/>
    <w:rsid w:val="005E69D9"/>
    <w:rsid w:val="005F0A6F"/>
    <w:rsid w:val="005F3295"/>
    <w:rsid w:val="005F34BA"/>
    <w:rsid w:val="005F491E"/>
    <w:rsid w:val="005F4C52"/>
    <w:rsid w:val="005F5D3B"/>
    <w:rsid w:val="005F6292"/>
    <w:rsid w:val="005F6D4D"/>
    <w:rsid w:val="006003C9"/>
    <w:rsid w:val="00600F79"/>
    <w:rsid w:val="0060262A"/>
    <w:rsid w:val="006040A7"/>
    <w:rsid w:val="00605710"/>
    <w:rsid w:val="0060619B"/>
    <w:rsid w:val="00606B78"/>
    <w:rsid w:val="00606F93"/>
    <w:rsid w:val="006072C3"/>
    <w:rsid w:val="006078EE"/>
    <w:rsid w:val="00610B4A"/>
    <w:rsid w:val="00611907"/>
    <w:rsid w:val="00611C59"/>
    <w:rsid w:val="00614344"/>
    <w:rsid w:val="00614507"/>
    <w:rsid w:val="006155A0"/>
    <w:rsid w:val="0061575C"/>
    <w:rsid w:val="00620217"/>
    <w:rsid w:val="00621303"/>
    <w:rsid w:val="00621ABE"/>
    <w:rsid w:val="00621FA5"/>
    <w:rsid w:val="006223E6"/>
    <w:rsid w:val="0062345A"/>
    <w:rsid w:val="00623D1F"/>
    <w:rsid w:val="006251EB"/>
    <w:rsid w:val="0062575F"/>
    <w:rsid w:val="0062694D"/>
    <w:rsid w:val="00626ECC"/>
    <w:rsid w:val="00627866"/>
    <w:rsid w:val="00627D36"/>
    <w:rsid w:val="00627DA6"/>
    <w:rsid w:val="00630F07"/>
    <w:rsid w:val="00631261"/>
    <w:rsid w:val="006312D2"/>
    <w:rsid w:val="0063174A"/>
    <w:rsid w:val="00632275"/>
    <w:rsid w:val="00632527"/>
    <w:rsid w:val="00632BDF"/>
    <w:rsid w:val="00633A2E"/>
    <w:rsid w:val="00633E75"/>
    <w:rsid w:val="00634D25"/>
    <w:rsid w:val="00635922"/>
    <w:rsid w:val="006359B1"/>
    <w:rsid w:val="00637364"/>
    <w:rsid w:val="00637A12"/>
    <w:rsid w:val="00637E9A"/>
    <w:rsid w:val="00641AB5"/>
    <w:rsid w:val="0064298C"/>
    <w:rsid w:val="00642E30"/>
    <w:rsid w:val="006431D6"/>
    <w:rsid w:val="00643AD2"/>
    <w:rsid w:val="006447D0"/>
    <w:rsid w:val="0064675A"/>
    <w:rsid w:val="00646AF9"/>
    <w:rsid w:val="00646EE1"/>
    <w:rsid w:val="0065054E"/>
    <w:rsid w:val="0065080C"/>
    <w:rsid w:val="00651429"/>
    <w:rsid w:val="00651799"/>
    <w:rsid w:val="00652F97"/>
    <w:rsid w:val="0065413D"/>
    <w:rsid w:val="00655CEF"/>
    <w:rsid w:val="00655ED0"/>
    <w:rsid w:val="00655FDE"/>
    <w:rsid w:val="00657AD9"/>
    <w:rsid w:val="00660B44"/>
    <w:rsid w:val="00660CFA"/>
    <w:rsid w:val="00660D6C"/>
    <w:rsid w:val="00661A9B"/>
    <w:rsid w:val="006625F4"/>
    <w:rsid w:val="006629B3"/>
    <w:rsid w:val="006638A0"/>
    <w:rsid w:val="00664A75"/>
    <w:rsid w:val="006669AE"/>
    <w:rsid w:val="00670A2C"/>
    <w:rsid w:val="00671274"/>
    <w:rsid w:val="006719C6"/>
    <w:rsid w:val="00671F22"/>
    <w:rsid w:val="00672399"/>
    <w:rsid w:val="00673607"/>
    <w:rsid w:val="006739A7"/>
    <w:rsid w:val="006753EE"/>
    <w:rsid w:val="00675483"/>
    <w:rsid w:val="00676A60"/>
    <w:rsid w:val="006776F5"/>
    <w:rsid w:val="00682AFF"/>
    <w:rsid w:val="00683BE6"/>
    <w:rsid w:val="00684C90"/>
    <w:rsid w:val="00686970"/>
    <w:rsid w:val="00687F5B"/>
    <w:rsid w:val="0069037F"/>
    <w:rsid w:val="00690A71"/>
    <w:rsid w:val="00690EB7"/>
    <w:rsid w:val="006920F9"/>
    <w:rsid w:val="00692C5A"/>
    <w:rsid w:val="00693FF7"/>
    <w:rsid w:val="006945DF"/>
    <w:rsid w:val="00694C6A"/>
    <w:rsid w:val="00695403"/>
    <w:rsid w:val="006956FC"/>
    <w:rsid w:val="00696276"/>
    <w:rsid w:val="0069731D"/>
    <w:rsid w:val="006A09AD"/>
    <w:rsid w:val="006A0AE8"/>
    <w:rsid w:val="006A1379"/>
    <w:rsid w:val="006A13A8"/>
    <w:rsid w:val="006A1E4A"/>
    <w:rsid w:val="006A3373"/>
    <w:rsid w:val="006A3752"/>
    <w:rsid w:val="006A3FCB"/>
    <w:rsid w:val="006A5C7E"/>
    <w:rsid w:val="006A63BC"/>
    <w:rsid w:val="006B0321"/>
    <w:rsid w:val="006B0338"/>
    <w:rsid w:val="006B07B8"/>
    <w:rsid w:val="006B0968"/>
    <w:rsid w:val="006B1520"/>
    <w:rsid w:val="006B1A09"/>
    <w:rsid w:val="006B1BE9"/>
    <w:rsid w:val="006B39D0"/>
    <w:rsid w:val="006B3A9A"/>
    <w:rsid w:val="006B3B8D"/>
    <w:rsid w:val="006B3D2E"/>
    <w:rsid w:val="006B5E17"/>
    <w:rsid w:val="006B641C"/>
    <w:rsid w:val="006B6707"/>
    <w:rsid w:val="006B6CF3"/>
    <w:rsid w:val="006C00C7"/>
    <w:rsid w:val="006C073E"/>
    <w:rsid w:val="006C0754"/>
    <w:rsid w:val="006C09FD"/>
    <w:rsid w:val="006C15C6"/>
    <w:rsid w:val="006C1F91"/>
    <w:rsid w:val="006C20B3"/>
    <w:rsid w:val="006C2A62"/>
    <w:rsid w:val="006C2C7D"/>
    <w:rsid w:val="006C4412"/>
    <w:rsid w:val="006C4B17"/>
    <w:rsid w:val="006C4D9E"/>
    <w:rsid w:val="006C5875"/>
    <w:rsid w:val="006C5A20"/>
    <w:rsid w:val="006C6470"/>
    <w:rsid w:val="006C6AE3"/>
    <w:rsid w:val="006D03DC"/>
    <w:rsid w:val="006D086D"/>
    <w:rsid w:val="006D17BC"/>
    <w:rsid w:val="006D18A5"/>
    <w:rsid w:val="006D2642"/>
    <w:rsid w:val="006D2CC5"/>
    <w:rsid w:val="006D4563"/>
    <w:rsid w:val="006D516E"/>
    <w:rsid w:val="006D6010"/>
    <w:rsid w:val="006D79CC"/>
    <w:rsid w:val="006D7E39"/>
    <w:rsid w:val="006E01B2"/>
    <w:rsid w:val="006E057A"/>
    <w:rsid w:val="006E0620"/>
    <w:rsid w:val="006E16CD"/>
    <w:rsid w:val="006E18E3"/>
    <w:rsid w:val="006E1C20"/>
    <w:rsid w:val="006E1C5C"/>
    <w:rsid w:val="006E237B"/>
    <w:rsid w:val="006E2B25"/>
    <w:rsid w:val="006E5556"/>
    <w:rsid w:val="006E59D9"/>
    <w:rsid w:val="006E5C63"/>
    <w:rsid w:val="006E636D"/>
    <w:rsid w:val="006E6D18"/>
    <w:rsid w:val="006F12AA"/>
    <w:rsid w:val="006F245D"/>
    <w:rsid w:val="006F277D"/>
    <w:rsid w:val="006F2BEE"/>
    <w:rsid w:val="006F3451"/>
    <w:rsid w:val="006F3CA7"/>
    <w:rsid w:val="006F5846"/>
    <w:rsid w:val="006F5B93"/>
    <w:rsid w:val="006F617F"/>
    <w:rsid w:val="006F68E4"/>
    <w:rsid w:val="0070046E"/>
    <w:rsid w:val="007004C9"/>
    <w:rsid w:val="007025F8"/>
    <w:rsid w:val="007028C4"/>
    <w:rsid w:val="0070422D"/>
    <w:rsid w:val="0070669E"/>
    <w:rsid w:val="007074E4"/>
    <w:rsid w:val="007077EB"/>
    <w:rsid w:val="00711057"/>
    <w:rsid w:val="00711262"/>
    <w:rsid w:val="00711D69"/>
    <w:rsid w:val="00712BE5"/>
    <w:rsid w:val="00712CF6"/>
    <w:rsid w:val="00713F52"/>
    <w:rsid w:val="007142A3"/>
    <w:rsid w:val="0071474E"/>
    <w:rsid w:val="007148E5"/>
    <w:rsid w:val="00714D28"/>
    <w:rsid w:val="00715BB7"/>
    <w:rsid w:val="007164F3"/>
    <w:rsid w:val="007174DC"/>
    <w:rsid w:val="00717B94"/>
    <w:rsid w:val="00720586"/>
    <w:rsid w:val="00720613"/>
    <w:rsid w:val="007208DE"/>
    <w:rsid w:val="00720E8C"/>
    <w:rsid w:val="007216CA"/>
    <w:rsid w:val="007222B6"/>
    <w:rsid w:val="00722CE5"/>
    <w:rsid w:val="00722FA9"/>
    <w:rsid w:val="00723283"/>
    <w:rsid w:val="007232DB"/>
    <w:rsid w:val="007237F9"/>
    <w:rsid w:val="00723B22"/>
    <w:rsid w:val="00724BFD"/>
    <w:rsid w:val="007264FD"/>
    <w:rsid w:val="00726AB3"/>
    <w:rsid w:val="00726BDE"/>
    <w:rsid w:val="0072715B"/>
    <w:rsid w:val="007275E6"/>
    <w:rsid w:val="00727E12"/>
    <w:rsid w:val="00731592"/>
    <w:rsid w:val="00731CA6"/>
    <w:rsid w:val="00734977"/>
    <w:rsid w:val="00735052"/>
    <w:rsid w:val="00735150"/>
    <w:rsid w:val="00735F92"/>
    <w:rsid w:val="00736DCE"/>
    <w:rsid w:val="00740790"/>
    <w:rsid w:val="00740844"/>
    <w:rsid w:val="00743824"/>
    <w:rsid w:val="00745484"/>
    <w:rsid w:val="00745FB2"/>
    <w:rsid w:val="007461D2"/>
    <w:rsid w:val="00747023"/>
    <w:rsid w:val="00747388"/>
    <w:rsid w:val="00747EC8"/>
    <w:rsid w:val="007507EB"/>
    <w:rsid w:val="007515CA"/>
    <w:rsid w:val="007518A4"/>
    <w:rsid w:val="007518AC"/>
    <w:rsid w:val="00751D7B"/>
    <w:rsid w:val="0075322C"/>
    <w:rsid w:val="00753E96"/>
    <w:rsid w:val="0075481A"/>
    <w:rsid w:val="0075483D"/>
    <w:rsid w:val="007548DE"/>
    <w:rsid w:val="00754B37"/>
    <w:rsid w:val="00754DD5"/>
    <w:rsid w:val="00754F89"/>
    <w:rsid w:val="00755138"/>
    <w:rsid w:val="00755B9F"/>
    <w:rsid w:val="0075710F"/>
    <w:rsid w:val="007616BB"/>
    <w:rsid w:val="00761A9E"/>
    <w:rsid w:val="00761C94"/>
    <w:rsid w:val="00762EFF"/>
    <w:rsid w:val="00763791"/>
    <w:rsid w:val="00764AC6"/>
    <w:rsid w:val="00765B62"/>
    <w:rsid w:val="00766201"/>
    <w:rsid w:val="0076696A"/>
    <w:rsid w:val="00766A85"/>
    <w:rsid w:val="00766FB0"/>
    <w:rsid w:val="00767221"/>
    <w:rsid w:val="0076723D"/>
    <w:rsid w:val="00767A01"/>
    <w:rsid w:val="00770002"/>
    <w:rsid w:val="0077152C"/>
    <w:rsid w:val="00771625"/>
    <w:rsid w:val="00772CF0"/>
    <w:rsid w:val="007737C7"/>
    <w:rsid w:val="00774657"/>
    <w:rsid w:val="00774B09"/>
    <w:rsid w:val="007767F3"/>
    <w:rsid w:val="007777F9"/>
    <w:rsid w:val="00777CD3"/>
    <w:rsid w:val="00781B93"/>
    <w:rsid w:val="00781CEA"/>
    <w:rsid w:val="00782206"/>
    <w:rsid w:val="0078249F"/>
    <w:rsid w:val="007839EF"/>
    <w:rsid w:val="00784122"/>
    <w:rsid w:val="0078496E"/>
    <w:rsid w:val="00784C00"/>
    <w:rsid w:val="00786362"/>
    <w:rsid w:val="007869E2"/>
    <w:rsid w:val="00790186"/>
    <w:rsid w:val="007902BD"/>
    <w:rsid w:val="00790DB9"/>
    <w:rsid w:val="00791CF4"/>
    <w:rsid w:val="0079517D"/>
    <w:rsid w:val="007A0B28"/>
    <w:rsid w:val="007A0CFF"/>
    <w:rsid w:val="007A182C"/>
    <w:rsid w:val="007A18DF"/>
    <w:rsid w:val="007A2684"/>
    <w:rsid w:val="007A2BD1"/>
    <w:rsid w:val="007A47F4"/>
    <w:rsid w:val="007A4E0B"/>
    <w:rsid w:val="007A4E29"/>
    <w:rsid w:val="007A6438"/>
    <w:rsid w:val="007A77B8"/>
    <w:rsid w:val="007B14D6"/>
    <w:rsid w:val="007B1507"/>
    <w:rsid w:val="007B353F"/>
    <w:rsid w:val="007B35AE"/>
    <w:rsid w:val="007B577B"/>
    <w:rsid w:val="007B59B8"/>
    <w:rsid w:val="007B59F5"/>
    <w:rsid w:val="007B5CA6"/>
    <w:rsid w:val="007B62A1"/>
    <w:rsid w:val="007B6BC2"/>
    <w:rsid w:val="007C23F0"/>
    <w:rsid w:val="007C2782"/>
    <w:rsid w:val="007C2C58"/>
    <w:rsid w:val="007C34DF"/>
    <w:rsid w:val="007C40F8"/>
    <w:rsid w:val="007C6020"/>
    <w:rsid w:val="007C7119"/>
    <w:rsid w:val="007D1BB2"/>
    <w:rsid w:val="007D1BDE"/>
    <w:rsid w:val="007D24C1"/>
    <w:rsid w:val="007D4214"/>
    <w:rsid w:val="007D4661"/>
    <w:rsid w:val="007D46E8"/>
    <w:rsid w:val="007D7076"/>
    <w:rsid w:val="007E2B65"/>
    <w:rsid w:val="007E516F"/>
    <w:rsid w:val="007E57F7"/>
    <w:rsid w:val="007E5A60"/>
    <w:rsid w:val="007E5F39"/>
    <w:rsid w:val="007E64FB"/>
    <w:rsid w:val="007F0230"/>
    <w:rsid w:val="007F0848"/>
    <w:rsid w:val="007F0A71"/>
    <w:rsid w:val="007F0BF4"/>
    <w:rsid w:val="007F0FA1"/>
    <w:rsid w:val="007F1C92"/>
    <w:rsid w:val="007F3942"/>
    <w:rsid w:val="007F399B"/>
    <w:rsid w:val="007F3C7C"/>
    <w:rsid w:val="007F3E5C"/>
    <w:rsid w:val="007F4A50"/>
    <w:rsid w:val="007F4CC1"/>
    <w:rsid w:val="007F4F4E"/>
    <w:rsid w:val="007F613B"/>
    <w:rsid w:val="007F6BFD"/>
    <w:rsid w:val="008006E6"/>
    <w:rsid w:val="00803D78"/>
    <w:rsid w:val="00805C09"/>
    <w:rsid w:val="00805F04"/>
    <w:rsid w:val="00806FEE"/>
    <w:rsid w:val="00807001"/>
    <w:rsid w:val="0080734E"/>
    <w:rsid w:val="00810724"/>
    <w:rsid w:val="0081282B"/>
    <w:rsid w:val="00813105"/>
    <w:rsid w:val="00814E91"/>
    <w:rsid w:val="00814F8F"/>
    <w:rsid w:val="0081511F"/>
    <w:rsid w:val="00816BCB"/>
    <w:rsid w:val="00816C27"/>
    <w:rsid w:val="00816DB4"/>
    <w:rsid w:val="008176E5"/>
    <w:rsid w:val="00817B62"/>
    <w:rsid w:val="00820D24"/>
    <w:rsid w:val="008212DD"/>
    <w:rsid w:val="00821565"/>
    <w:rsid w:val="008227AB"/>
    <w:rsid w:val="0082287F"/>
    <w:rsid w:val="00824BB2"/>
    <w:rsid w:val="008264B4"/>
    <w:rsid w:val="00827535"/>
    <w:rsid w:val="008304E7"/>
    <w:rsid w:val="00830E18"/>
    <w:rsid w:val="00830EA8"/>
    <w:rsid w:val="00830F10"/>
    <w:rsid w:val="008310EB"/>
    <w:rsid w:val="00831496"/>
    <w:rsid w:val="00831CCA"/>
    <w:rsid w:val="00832667"/>
    <w:rsid w:val="00832E65"/>
    <w:rsid w:val="0083425C"/>
    <w:rsid w:val="00834280"/>
    <w:rsid w:val="00835354"/>
    <w:rsid w:val="00836BF2"/>
    <w:rsid w:val="00836D50"/>
    <w:rsid w:val="00837B63"/>
    <w:rsid w:val="00840B26"/>
    <w:rsid w:val="00840F5B"/>
    <w:rsid w:val="008419BB"/>
    <w:rsid w:val="00841D12"/>
    <w:rsid w:val="00844E62"/>
    <w:rsid w:val="00845581"/>
    <w:rsid w:val="008474A5"/>
    <w:rsid w:val="008475C5"/>
    <w:rsid w:val="00847824"/>
    <w:rsid w:val="00847D46"/>
    <w:rsid w:val="00847EF9"/>
    <w:rsid w:val="008514B4"/>
    <w:rsid w:val="00853403"/>
    <w:rsid w:val="00853822"/>
    <w:rsid w:val="00855D97"/>
    <w:rsid w:val="0085743A"/>
    <w:rsid w:val="00857E4A"/>
    <w:rsid w:val="00861242"/>
    <w:rsid w:val="00861953"/>
    <w:rsid w:val="00861DE8"/>
    <w:rsid w:val="0086235D"/>
    <w:rsid w:val="00862BD4"/>
    <w:rsid w:val="00862EB7"/>
    <w:rsid w:val="00863212"/>
    <w:rsid w:val="00863351"/>
    <w:rsid w:val="00863828"/>
    <w:rsid w:val="00863CA0"/>
    <w:rsid w:val="00865DA1"/>
    <w:rsid w:val="008661D2"/>
    <w:rsid w:val="00867C38"/>
    <w:rsid w:val="0087108B"/>
    <w:rsid w:val="008716B5"/>
    <w:rsid w:val="00872C00"/>
    <w:rsid w:val="00873CE9"/>
    <w:rsid w:val="00874A99"/>
    <w:rsid w:val="00874C41"/>
    <w:rsid w:val="00874F50"/>
    <w:rsid w:val="00875DBE"/>
    <w:rsid w:val="00875E89"/>
    <w:rsid w:val="00876DB8"/>
    <w:rsid w:val="00880D80"/>
    <w:rsid w:val="00881881"/>
    <w:rsid w:val="008818CB"/>
    <w:rsid w:val="0088283B"/>
    <w:rsid w:val="008831D6"/>
    <w:rsid w:val="00883F4D"/>
    <w:rsid w:val="00884E26"/>
    <w:rsid w:val="008855D7"/>
    <w:rsid w:val="00886613"/>
    <w:rsid w:val="008872BA"/>
    <w:rsid w:val="0089133E"/>
    <w:rsid w:val="00891903"/>
    <w:rsid w:val="00892158"/>
    <w:rsid w:val="0089221E"/>
    <w:rsid w:val="0089300A"/>
    <w:rsid w:val="008934F2"/>
    <w:rsid w:val="00893C9B"/>
    <w:rsid w:val="00894109"/>
    <w:rsid w:val="00894F3F"/>
    <w:rsid w:val="00895AEF"/>
    <w:rsid w:val="00896435"/>
    <w:rsid w:val="008A057A"/>
    <w:rsid w:val="008A09DB"/>
    <w:rsid w:val="008A1071"/>
    <w:rsid w:val="008A12BC"/>
    <w:rsid w:val="008A174B"/>
    <w:rsid w:val="008A1D0B"/>
    <w:rsid w:val="008A1FBB"/>
    <w:rsid w:val="008A32CA"/>
    <w:rsid w:val="008A33E0"/>
    <w:rsid w:val="008A40B5"/>
    <w:rsid w:val="008A52DD"/>
    <w:rsid w:val="008A535F"/>
    <w:rsid w:val="008B00C2"/>
    <w:rsid w:val="008B0AAD"/>
    <w:rsid w:val="008B11E3"/>
    <w:rsid w:val="008B18B9"/>
    <w:rsid w:val="008B1BEE"/>
    <w:rsid w:val="008B219E"/>
    <w:rsid w:val="008B352C"/>
    <w:rsid w:val="008B3E14"/>
    <w:rsid w:val="008B41CC"/>
    <w:rsid w:val="008B4A9D"/>
    <w:rsid w:val="008B669D"/>
    <w:rsid w:val="008B69D7"/>
    <w:rsid w:val="008B69EB"/>
    <w:rsid w:val="008C000B"/>
    <w:rsid w:val="008C0BDB"/>
    <w:rsid w:val="008C3B86"/>
    <w:rsid w:val="008C3FF0"/>
    <w:rsid w:val="008C4390"/>
    <w:rsid w:val="008C49C2"/>
    <w:rsid w:val="008C5231"/>
    <w:rsid w:val="008C5AAE"/>
    <w:rsid w:val="008C6073"/>
    <w:rsid w:val="008C6282"/>
    <w:rsid w:val="008C654F"/>
    <w:rsid w:val="008C669E"/>
    <w:rsid w:val="008C70FD"/>
    <w:rsid w:val="008C72C9"/>
    <w:rsid w:val="008D2ED2"/>
    <w:rsid w:val="008D3251"/>
    <w:rsid w:val="008D342C"/>
    <w:rsid w:val="008D36CA"/>
    <w:rsid w:val="008D3A17"/>
    <w:rsid w:val="008D4179"/>
    <w:rsid w:val="008D41B9"/>
    <w:rsid w:val="008D4511"/>
    <w:rsid w:val="008D47FE"/>
    <w:rsid w:val="008D4876"/>
    <w:rsid w:val="008D5B7C"/>
    <w:rsid w:val="008D6480"/>
    <w:rsid w:val="008D66A6"/>
    <w:rsid w:val="008D6C08"/>
    <w:rsid w:val="008D75B1"/>
    <w:rsid w:val="008E09A8"/>
    <w:rsid w:val="008E145C"/>
    <w:rsid w:val="008E2751"/>
    <w:rsid w:val="008E32D4"/>
    <w:rsid w:val="008E42F4"/>
    <w:rsid w:val="008E68DC"/>
    <w:rsid w:val="008E7BB3"/>
    <w:rsid w:val="008F14A7"/>
    <w:rsid w:val="008F15D8"/>
    <w:rsid w:val="008F2865"/>
    <w:rsid w:val="008F3CC6"/>
    <w:rsid w:val="008F42D4"/>
    <w:rsid w:val="008F4361"/>
    <w:rsid w:val="008F4613"/>
    <w:rsid w:val="008F48D0"/>
    <w:rsid w:val="008F51F8"/>
    <w:rsid w:val="008F5382"/>
    <w:rsid w:val="008F5E74"/>
    <w:rsid w:val="008F6C24"/>
    <w:rsid w:val="008F732E"/>
    <w:rsid w:val="008F7A02"/>
    <w:rsid w:val="008F7EF2"/>
    <w:rsid w:val="00900D7E"/>
    <w:rsid w:val="00900DC2"/>
    <w:rsid w:val="00901CAE"/>
    <w:rsid w:val="009048BD"/>
    <w:rsid w:val="00904930"/>
    <w:rsid w:val="00904B1E"/>
    <w:rsid w:val="0090539D"/>
    <w:rsid w:val="0090549D"/>
    <w:rsid w:val="0090557C"/>
    <w:rsid w:val="00905F5F"/>
    <w:rsid w:val="00906AD1"/>
    <w:rsid w:val="00907D24"/>
    <w:rsid w:val="00910068"/>
    <w:rsid w:val="00910672"/>
    <w:rsid w:val="009108FC"/>
    <w:rsid w:val="0091091D"/>
    <w:rsid w:val="00910DA4"/>
    <w:rsid w:val="00911C4D"/>
    <w:rsid w:val="0091288B"/>
    <w:rsid w:val="00912B53"/>
    <w:rsid w:val="00913DED"/>
    <w:rsid w:val="00915094"/>
    <w:rsid w:val="009157FA"/>
    <w:rsid w:val="0091616A"/>
    <w:rsid w:val="00916CE8"/>
    <w:rsid w:val="00920326"/>
    <w:rsid w:val="00921A06"/>
    <w:rsid w:val="00921E4D"/>
    <w:rsid w:val="00922C84"/>
    <w:rsid w:val="009252A6"/>
    <w:rsid w:val="00925DD2"/>
    <w:rsid w:val="009270B0"/>
    <w:rsid w:val="00930313"/>
    <w:rsid w:val="009315E6"/>
    <w:rsid w:val="009317B1"/>
    <w:rsid w:val="009324F5"/>
    <w:rsid w:val="00932C55"/>
    <w:rsid w:val="00932FD9"/>
    <w:rsid w:val="0093380C"/>
    <w:rsid w:val="00933833"/>
    <w:rsid w:val="009338A1"/>
    <w:rsid w:val="00933D59"/>
    <w:rsid w:val="00933E6C"/>
    <w:rsid w:val="00934537"/>
    <w:rsid w:val="00934FFC"/>
    <w:rsid w:val="0093548F"/>
    <w:rsid w:val="00935996"/>
    <w:rsid w:val="009364DF"/>
    <w:rsid w:val="0093662A"/>
    <w:rsid w:val="00937045"/>
    <w:rsid w:val="00937841"/>
    <w:rsid w:val="0094115C"/>
    <w:rsid w:val="00941EF2"/>
    <w:rsid w:val="00943054"/>
    <w:rsid w:val="00943EA1"/>
    <w:rsid w:val="00944AB7"/>
    <w:rsid w:val="00944DCE"/>
    <w:rsid w:val="00945355"/>
    <w:rsid w:val="00945926"/>
    <w:rsid w:val="00945A19"/>
    <w:rsid w:val="00945D4F"/>
    <w:rsid w:val="0094736D"/>
    <w:rsid w:val="0094748F"/>
    <w:rsid w:val="00947E42"/>
    <w:rsid w:val="00950147"/>
    <w:rsid w:val="0095014B"/>
    <w:rsid w:val="0095036F"/>
    <w:rsid w:val="00950730"/>
    <w:rsid w:val="009508FC"/>
    <w:rsid w:val="00950E29"/>
    <w:rsid w:val="00950E2A"/>
    <w:rsid w:val="00953549"/>
    <w:rsid w:val="00953C14"/>
    <w:rsid w:val="00953FB5"/>
    <w:rsid w:val="00954435"/>
    <w:rsid w:val="009565FB"/>
    <w:rsid w:val="0095675C"/>
    <w:rsid w:val="009577A3"/>
    <w:rsid w:val="0096065E"/>
    <w:rsid w:val="009620EE"/>
    <w:rsid w:val="00962251"/>
    <w:rsid w:val="009628B7"/>
    <w:rsid w:val="00964AD1"/>
    <w:rsid w:val="00964E0C"/>
    <w:rsid w:val="009650A4"/>
    <w:rsid w:val="00965192"/>
    <w:rsid w:val="00965234"/>
    <w:rsid w:val="00965EC5"/>
    <w:rsid w:val="0096645B"/>
    <w:rsid w:val="00970554"/>
    <w:rsid w:val="00971723"/>
    <w:rsid w:val="00973C46"/>
    <w:rsid w:val="0097467A"/>
    <w:rsid w:val="00976381"/>
    <w:rsid w:val="00976495"/>
    <w:rsid w:val="009767F5"/>
    <w:rsid w:val="00976CB3"/>
    <w:rsid w:val="009811B5"/>
    <w:rsid w:val="00981674"/>
    <w:rsid w:val="00982C27"/>
    <w:rsid w:val="0098366D"/>
    <w:rsid w:val="00983685"/>
    <w:rsid w:val="00983FDA"/>
    <w:rsid w:val="00984D30"/>
    <w:rsid w:val="009859B0"/>
    <w:rsid w:val="009866F1"/>
    <w:rsid w:val="00987065"/>
    <w:rsid w:val="00987112"/>
    <w:rsid w:val="00990C63"/>
    <w:rsid w:val="0099124C"/>
    <w:rsid w:val="00991AE1"/>
    <w:rsid w:val="0099269E"/>
    <w:rsid w:val="00992EA3"/>
    <w:rsid w:val="00993719"/>
    <w:rsid w:val="00993AE7"/>
    <w:rsid w:val="00994B23"/>
    <w:rsid w:val="009952B7"/>
    <w:rsid w:val="009958AF"/>
    <w:rsid w:val="009A22CB"/>
    <w:rsid w:val="009A3CD4"/>
    <w:rsid w:val="009A6CD5"/>
    <w:rsid w:val="009B0C41"/>
    <w:rsid w:val="009B1FD3"/>
    <w:rsid w:val="009B3EB8"/>
    <w:rsid w:val="009B41E8"/>
    <w:rsid w:val="009B426F"/>
    <w:rsid w:val="009B4A48"/>
    <w:rsid w:val="009B587D"/>
    <w:rsid w:val="009B63FF"/>
    <w:rsid w:val="009B6907"/>
    <w:rsid w:val="009B6C7F"/>
    <w:rsid w:val="009B6DDD"/>
    <w:rsid w:val="009C06FE"/>
    <w:rsid w:val="009C1812"/>
    <w:rsid w:val="009C2542"/>
    <w:rsid w:val="009C385E"/>
    <w:rsid w:val="009C4CD5"/>
    <w:rsid w:val="009C66E7"/>
    <w:rsid w:val="009D0533"/>
    <w:rsid w:val="009D0569"/>
    <w:rsid w:val="009D0575"/>
    <w:rsid w:val="009D11A1"/>
    <w:rsid w:val="009D292E"/>
    <w:rsid w:val="009D2EBE"/>
    <w:rsid w:val="009D46F8"/>
    <w:rsid w:val="009D5D0E"/>
    <w:rsid w:val="009D5D87"/>
    <w:rsid w:val="009D748E"/>
    <w:rsid w:val="009E01E8"/>
    <w:rsid w:val="009E1558"/>
    <w:rsid w:val="009E19FD"/>
    <w:rsid w:val="009E1E9C"/>
    <w:rsid w:val="009E208B"/>
    <w:rsid w:val="009E4816"/>
    <w:rsid w:val="009E49B1"/>
    <w:rsid w:val="009E5337"/>
    <w:rsid w:val="009E6412"/>
    <w:rsid w:val="009E7241"/>
    <w:rsid w:val="009F00B7"/>
    <w:rsid w:val="009F0831"/>
    <w:rsid w:val="009F0D76"/>
    <w:rsid w:val="009F0DC6"/>
    <w:rsid w:val="009F1877"/>
    <w:rsid w:val="009F189B"/>
    <w:rsid w:val="009F240E"/>
    <w:rsid w:val="009F2E22"/>
    <w:rsid w:val="009F3B44"/>
    <w:rsid w:val="009F556C"/>
    <w:rsid w:val="009F5621"/>
    <w:rsid w:val="009F5F4B"/>
    <w:rsid w:val="009F6060"/>
    <w:rsid w:val="009F721A"/>
    <w:rsid w:val="009F7276"/>
    <w:rsid w:val="009F7ED0"/>
    <w:rsid w:val="00A00606"/>
    <w:rsid w:val="00A017EA"/>
    <w:rsid w:val="00A01E3C"/>
    <w:rsid w:val="00A039C5"/>
    <w:rsid w:val="00A05541"/>
    <w:rsid w:val="00A06076"/>
    <w:rsid w:val="00A060C8"/>
    <w:rsid w:val="00A07254"/>
    <w:rsid w:val="00A07A38"/>
    <w:rsid w:val="00A11AD0"/>
    <w:rsid w:val="00A12541"/>
    <w:rsid w:val="00A13E5E"/>
    <w:rsid w:val="00A14F64"/>
    <w:rsid w:val="00A14F9C"/>
    <w:rsid w:val="00A1595E"/>
    <w:rsid w:val="00A1645B"/>
    <w:rsid w:val="00A201E3"/>
    <w:rsid w:val="00A21202"/>
    <w:rsid w:val="00A21367"/>
    <w:rsid w:val="00A2268F"/>
    <w:rsid w:val="00A23F3F"/>
    <w:rsid w:val="00A260B5"/>
    <w:rsid w:val="00A2620D"/>
    <w:rsid w:val="00A26D94"/>
    <w:rsid w:val="00A27E30"/>
    <w:rsid w:val="00A31095"/>
    <w:rsid w:val="00A31C1C"/>
    <w:rsid w:val="00A31FF2"/>
    <w:rsid w:val="00A326DB"/>
    <w:rsid w:val="00A32893"/>
    <w:rsid w:val="00A32D50"/>
    <w:rsid w:val="00A35CF6"/>
    <w:rsid w:val="00A3609F"/>
    <w:rsid w:val="00A3665B"/>
    <w:rsid w:val="00A37160"/>
    <w:rsid w:val="00A42094"/>
    <w:rsid w:val="00A42C00"/>
    <w:rsid w:val="00A44766"/>
    <w:rsid w:val="00A45082"/>
    <w:rsid w:val="00A469C3"/>
    <w:rsid w:val="00A46F12"/>
    <w:rsid w:val="00A47B7F"/>
    <w:rsid w:val="00A51F3E"/>
    <w:rsid w:val="00A52637"/>
    <w:rsid w:val="00A52704"/>
    <w:rsid w:val="00A5289B"/>
    <w:rsid w:val="00A56233"/>
    <w:rsid w:val="00A60E65"/>
    <w:rsid w:val="00A60F87"/>
    <w:rsid w:val="00A61535"/>
    <w:rsid w:val="00A61713"/>
    <w:rsid w:val="00A6195B"/>
    <w:rsid w:val="00A61F58"/>
    <w:rsid w:val="00A6266A"/>
    <w:rsid w:val="00A62BD7"/>
    <w:rsid w:val="00A63CB6"/>
    <w:rsid w:val="00A64E07"/>
    <w:rsid w:val="00A651A5"/>
    <w:rsid w:val="00A66D9F"/>
    <w:rsid w:val="00A7030F"/>
    <w:rsid w:val="00A7049F"/>
    <w:rsid w:val="00A70B72"/>
    <w:rsid w:val="00A70BDE"/>
    <w:rsid w:val="00A71757"/>
    <w:rsid w:val="00A71CDE"/>
    <w:rsid w:val="00A71CE7"/>
    <w:rsid w:val="00A7256E"/>
    <w:rsid w:val="00A72674"/>
    <w:rsid w:val="00A7280B"/>
    <w:rsid w:val="00A73E4D"/>
    <w:rsid w:val="00A7456A"/>
    <w:rsid w:val="00A747C2"/>
    <w:rsid w:val="00A74DE2"/>
    <w:rsid w:val="00A75BED"/>
    <w:rsid w:val="00A75DFA"/>
    <w:rsid w:val="00A76281"/>
    <w:rsid w:val="00A768C1"/>
    <w:rsid w:val="00A76C83"/>
    <w:rsid w:val="00A802D1"/>
    <w:rsid w:val="00A80B0E"/>
    <w:rsid w:val="00A81263"/>
    <w:rsid w:val="00A815A7"/>
    <w:rsid w:val="00A824E6"/>
    <w:rsid w:val="00A84BFC"/>
    <w:rsid w:val="00A85CD8"/>
    <w:rsid w:val="00A87BD5"/>
    <w:rsid w:val="00A87CDD"/>
    <w:rsid w:val="00A87CE1"/>
    <w:rsid w:val="00A91E23"/>
    <w:rsid w:val="00A9317A"/>
    <w:rsid w:val="00A93C36"/>
    <w:rsid w:val="00A94531"/>
    <w:rsid w:val="00A947C9"/>
    <w:rsid w:val="00A95173"/>
    <w:rsid w:val="00A96232"/>
    <w:rsid w:val="00A972E0"/>
    <w:rsid w:val="00A9788E"/>
    <w:rsid w:val="00A97AB2"/>
    <w:rsid w:val="00A97DAB"/>
    <w:rsid w:val="00AA06EB"/>
    <w:rsid w:val="00AA0E10"/>
    <w:rsid w:val="00AA10C8"/>
    <w:rsid w:val="00AA1692"/>
    <w:rsid w:val="00AA2127"/>
    <w:rsid w:val="00AA257C"/>
    <w:rsid w:val="00AA2D8E"/>
    <w:rsid w:val="00AA49D9"/>
    <w:rsid w:val="00AA4CAC"/>
    <w:rsid w:val="00AA5618"/>
    <w:rsid w:val="00AA581F"/>
    <w:rsid w:val="00AA66FD"/>
    <w:rsid w:val="00AA7355"/>
    <w:rsid w:val="00AA7A25"/>
    <w:rsid w:val="00AA7F40"/>
    <w:rsid w:val="00AA7F65"/>
    <w:rsid w:val="00AB276A"/>
    <w:rsid w:val="00AB564A"/>
    <w:rsid w:val="00AC1AE1"/>
    <w:rsid w:val="00AC1C98"/>
    <w:rsid w:val="00AC21C2"/>
    <w:rsid w:val="00AC2550"/>
    <w:rsid w:val="00AC2820"/>
    <w:rsid w:val="00AC318E"/>
    <w:rsid w:val="00AC45AC"/>
    <w:rsid w:val="00AC4EDE"/>
    <w:rsid w:val="00AC5702"/>
    <w:rsid w:val="00AC6750"/>
    <w:rsid w:val="00AC6888"/>
    <w:rsid w:val="00AC6970"/>
    <w:rsid w:val="00AC6D8B"/>
    <w:rsid w:val="00AC7803"/>
    <w:rsid w:val="00AD0769"/>
    <w:rsid w:val="00AD1A44"/>
    <w:rsid w:val="00AD1B56"/>
    <w:rsid w:val="00AD2E72"/>
    <w:rsid w:val="00AD38BE"/>
    <w:rsid w:val="00AD4DED"/>
    <w:rsid w:val="00AD5531"/>
    <w:rsid w:val="00AD57B9"/>
    <w:rsid w:val="00AD64D4"/>
    <w:rsid w:val="00AD743F"/>
    <w:rsid w:val="00AE41F6"/>
    <w:rsid w:val="00AE456B"/>
    <w:rsid w:val="00AE7E62"/>
    <w:rsid w:val="00AF09D1"/>
    <w:rsid w:val="00AF1057"/>
    <w:rsid w:val="00AF1502"/>
    <w:rsid w:val="00AF18D1"/>
    <w:rsid w:val="00AF2245"/>
    <w:rsid w:val="00AF254D"/>
    <w:rsid w:val="00AF352F"/>
    <w:rsid w:val="00AF5EAB"/>
    <w:rsid w:val="00AF5F44"/>
    <w:rsid w:val="00AF63FE"/>
    <w:rsid w:val="00AF6A06"/>
    <w:rsid w:val="00AF7946"/>
    <w:rsid w:val="00B0027E"/>
    <w:rsid w:val="00B020CE"/>
    <w:rsid w:val="00B02B5B"/>
    <w:rsid w:val="00B03CF0"/>
    <w:rsid w:val="00B05069"/>
    <w:rsid w:val="00B052CB"/>
    <w:rsid w:val="00B0584E"/>
    <w:rsid w:val="00B05D02"/>
    <w:rsid w:val="00B107FC"/>
    <w:rsid w:val="00B109AC"/>
    <w:rsid w:val="00B11702"/>
    <w:rsid w:val="00B13AF8"/>
    <w:rsid w:val="00B13B58"/>
    <w:rsid w:val="00B14A16"/>
    <w:rsid w:val="00B15273"/>
    <w:rsid w:val="00B15BA0"/>
    <w:rsid w:val="00B20046"/>
    <w:rsid w:val="00B21BD5"/>
    <w:rsid w:val="00B227AE"/>
    <w:rsid w:val="00B235CE"/>
    <w:rsid w:val="00B24928"/>
    <w:rsid w:val="00B2533B"/>
    <w:rsid w:val="00B26437"/>
    <w:rsid w:val="00B26CDF"/>
    <w:rsid w:val="00B26CE0"/>
    <w:rsid w:val="00B27651"/>
    <w:rsid w:val="00B27F81"/>
    <w:rsid w:val="00B304F1"/>
    <w:rsid w:val="00B311E0"/>
    <w:rsid w:val="00B31C9B"/>
    <w:rsid w:val="00B32473"/>
    <w:rsid w:val="00B33143"/>
    <w:rsid w:val="00B359A3"/>
    <w:rsid w:val="00B35EDC"/>
    <w:rsid w:val="00B3638B"/>
    <w:rsid w:val="00B36C09"/>
    <w:rsid w:val="00B37A8A"/>
    <w:rsid w:val="00B37D4A"/>
    <w:rsid w:val="00B40057"/>
    <w:rsid w:val="00B40834"/>
    <w:rsid w:val="00B41420"/>
    <w:rsid w:val="00B41D5F"/>
    <w:rsid w:val="00B42715"/>
    <w:rsid w:val="00B42BA6"/>
    <w:rsid w:val="00B4356A"/>
    <w:rsid w:val="00B43686"/>
    <w:rsid w:val="00B44B50"/>
    <w:rsid w:val="00B45729"/>
    <w:rsid w:val="00B46111"/>
    <w:rsid w:val="00B47D65"/>
    <w:rsid w:val="00B50109"/>
    <w:rsid w:val="00B50935"/>
    <w:rsid w:val="00B5133F"/>
    <w:rsid w:val="00B5172A"/>
    <w:rsid w:val="00B5338D"/>
    <w:rsid w:val="00B5448E"/>
    <w:rsid w:val="00B54FAE"/>
    <w:rsid w:val="00B5556E"/>
    <w:rsid w:val="00B55581"/>
    <w:rsid w:val="00B556E3"/>
    <w:rsid w:val="00B5681A"/>
    <w:rsid w:val="00B601CC"/>
    <w:rsid w:val="00B60529"/>
    <w:rsid w:val="00B61665"/>
    <w:rsid w:val="00B61A73"/>
    <w:rsid w:val="00B630EF"/>
    <w:rsid w:val="00B639D8"/>
    <w:rsid w:val="00B64D34"/>
    <w:rsid w:val="00B64DEB"/>
    <w:rsid w:val="00B667D1"/>
    <w:rsid w:val="00B66BF6"/>
    <w:rsid w:val="00B66E53"/>
    <w:rsid w:val="00B672AD"/>
    <w:rsid w:val="00B70755"/>
    <w:rsid w:val="00B72547"/>
    <w:rsid w:val="00B7254C"/>
    <w:rsid w:val="00B72DE6"/>
    <w:rsid w:val="00B737A8"/>
    <w:rsid w:val="00B73C38"/>
    <w:rsid w:val="00B744E6"/>
    <w:rsid w:val="00B74710"/>
    <w:rsid w:val="00B7529D"/>
    <w:rsid w:val="00B763CB"/>
    <w:rsid w:val="00B76D69"/>
    <w:rsid w:val="00B76DB2"/>
    <w:rsid w:val="00B7770F"/>
    <w:rsid w:val="00B80593"/>
    <w:rsid w:val="00B818AE"/>
    <w:rsid w:val="00B82141"/>
    <w:rsid w:val="00B827BD"/>
    <w:rsid w:val="00B83817"/>
    <w:rsid w:val="00B841B5"/>
    <w:rsid w:val="00B8469D"/>
    <w:rsid w:val="00B8504F"/>
    <w:rsid w:val="00B85558"/>
    <w:rsid w:val="00B85D9D"/>
    <w:rsid w:val="00B86B4B"/>
    <w:rsid w:val="00B91189"/>
    <w:rsid w:val="00B91395"/>
    <w:rsid w:val="00B9141A"/>
    <w:rsid w:val="00B9160F"/>
    <w:rsid w:val="00B91709"/>
    <w:rsid w:val="00B91906"/>
    <w:rsid w:val="00B92F16"/>
    <w:rsid w:val="00B93CBB"/>
    <w:rsid w:val="00B94F25"/>
    <w:rsid w:val="00B95216"/>
    <w:rsid w:val="00B95F60"/>
    <w:rsid w:val="00B9653C"/>
    <w:rsid w:val="00B96BF5"/>
    <w:rsid w:val="00B97E7F"/>
    <w:rsid w:val="00BA054E"/>
    <w:rsid w:val="00BA098E"/>
    <w:rsid w:val="00BA1551"/>
    <w:rsid w:val="00BA1898"/>
    <w:rsid w:val="00BA28CE"/>
    <w:rsid w:val="00BA2B98"/>
    <w:rsid w:val="00BA2F1B"/>
    <w:rsid w:val="00BA389F"/>
    <w:rsid w:val="00BA484D"/>
    <w:rsid w:val="00BA538B"/>
    <w:rsid w:val="00BA570E"/>
    <w:rsid w:val="00BA60E7"/>
    <w:rsid w:val="00BB0DC7"/>
    <w:rsid w:val="00BB22C9"/>
    <w:rsid w:val="00BB2C95"/>
    <w:rsid w:val="00BB2E36"/>
    <w:rsid w:val="00BB32B6"/>
    <w:rsid w:val="00BB6624"/>
    <w:rsid w:val="00BB7303"/>
    <w:rsid w:val="00BC15F9"/>
    <w:rsid w:val="00BC2B29"/>
    <w:rsid w:val="00BC467B"/>
    <w:rsid w:val="00BC4FF4"/>
    <w:rsid w:val="00BC6C0F"/>
    <w:rsid w:val="00BC779E"/>
    <w:rsid w:val="00BC7CB5"/>
    <w:rsid w:val="00BC7E62"/>
    <w:rsid w:val="00BD00E5"/>
    <w:rsid w:val="00BD067C"/>
    <w:rsid w:val="00BD11D7"/>
    <w:rsid w:val="00BD2185"/>
    <w:rsid w:val="00BD2B86"/>
    <w:rsid w:val="00BD379F"/>
    <w:rsid w:val="00BD4001"/>
    <w:rsid w:val="00BD6221"/>
    <w:rsid w:val="00BD7562"/>
    <w:rsid w:val="00BD76F2"/>
    <w:rsid w:val="00BE2C6B"/>
    <w:rsid w:val="00BE2F2B"/>
    <w:rsid w:val="00BE363F"/>
    <w:rsid w:val="00BE42DC"/>
    <w:rsid w:val="00BE5EF5"/>
    <w:rsid w:val="00BE7704"/>
    <w:rsid w:val="00BF0277"/>
    <w:rsid w:val="00BF18BD"/>
    <w:rsid w:val="00BF1C83"/>
    <w:rsid w:val="00BF3C0B"/>
    <w:rsid w:val="00BF4C98"/>
    <w:rsid w:val="00BF5CAC"/>
    <w:rsid w:val="00C00575"/>
    <w:rsid w:val="00C00DDE"/>
    <w:rsid w:val="00C011B1"/>
    <w:rsid w:val="00C0130C"/>
    <w:rsid w:val="00C01CCF"/>
    <w:rsid w:val="00C01F02"/>
    <w:rsid w:val="00C02167"/>
    <w:rsid w:val="00C02231"/>
    <w:rsid w:val="00C025B1"/>
    <w:rsid w:val="00C0260E"/>
    <w:rsid w:val="00C061CE"/>
    <w:rsid w:val="00C066B3"/>
    <w:rsid w:val="00C06AC8"/>
    <w:rsid w:val="00C10AA8"/>
    <w:rsid w:val="00C11294"/>
    <w:rsid w:val="00C1276A"/>
    <w:rsid w:val="00C128F5"/>
    <w:rsid w:val="00C12B21"/>
    <w:rsid w:val="00C1458D"/>
    <w:rsid w:val="00C148D4"/>
    <w:rsid w:val="00C15540"/>
    <w:rsid w:val="00C16CD7"/>
    <w:rsid w:val="00C17691"/>
    <w:rsid w:val="00C17F52"/>
    <w:rsid w:val="00C20078"/>
    <w:rsid w:val="00C207E7"/>
    <w:rsid w:val="00C20C28"/>
    <w:rsid w:val="00C20FF8"/>
    <w:rsid w:val="00C2216D"/>
    <w:rsid w:val="00C23139"/>
    <w:rsid w:val="00C23187"/>
    <w:rsid w:val="00C2350B"/>
    <w:rsid w:val="00C23B1D"/>
    <w:rsid w:val="00C24357"/>
    <w:rsid w:val="00C279F2"/>
    <w:rsid w:val="00C27B8F"/>
    <w:rsid w:val="00C27C21"/>
    <w:rsid w:val="00C313CE"/>
    <w:rsid w:val="00C33B8B"/>
    <w:rsid w:val="00C3626C"/>
    <w:rsid w:val="00C3727F"/>
    <w:rsid w:val="00C4001B"/>
    <w:rsid w:val="00C4031B"/>
    <w:rsid w:val="00C404A9"/>
    <w:rsid w:val="00C41AAE"/>
    <w:rsid w:val="00C42439"/>
    <w:rsid w:val="00C42D64"/>
    <w:rsid w:val="00C42FAC"/>
    <w:rsid w:val="00C4356F"/>
    <w:rsid w:val="00C43998"/>
    <w:rsid w:val="00C44218"/>
    <w:rsid w:val="00C44A48"/>
    <w:rsid w:val="00C45842"/>
    <w:rsid w:val="00C46EF4"/>
    <w:rsid w:val="00C4710B"/>
    <w:rsid w:val="00C47214"/>
    <w:rsid w:val="00C47FD5"/>
    <w:rsid w:val="00C507D8"/>
    <w:rsid w:val="00C525D8"/>
    <w:rsid w:val="00C5334B"/>
    <w:rsid w:val="00C53AC3"/>
    <w:rsid w:val="00C54A7F"/>
    <w:rsid w:val="00C55419"/>
    <w:rsid w:val="00C56EE1"/>
    <w:rsid w:val="00C610C0"/>
    <w:rsid w:val="00C61C49"/>
    <w:rsid w:val="00C627AF"/>
    <w:rsid w:val="00C63B8B"/>
    <w:rsid w:val="00C64D30"/>
    <w:rsid w:val="00C6599D"/>
    <w:rsid w:val="00C65BF1"/>
    <w:rsid w:val="00C664FF"/>
    <w:rsid w:val="00C6736E"/>
    <w:rsid w:val="00C6777E"/>
    <w:rsid w:val="00C7103D"/>
    <w:rsid w:val="00C7171B"/>
    <w:rsid w:val="00C728F1"/>
    <w:rsid w:val="00C732C3"/>
    <w:rsid w:val="00C74387"/>
    <w:rsid w:val="00C745D2"/>
    <w:rsid w:val="00C74E87"/>
    <w:rsid w:val="00C76685"/>
    <w:rsid w:val="00C76F57"/>
    <w:rsid w:val="00C806D0"/>
    <w:rsid w:val="00C82FB5"/>
    <w:rsid w:val="00C837EB"/>
    <w:rsid w:val="00C84511"/>
    <w:rsid w:val="00C86075"/>
    <w:rsid w:val="00C867B8"/>
    <w:rsid w:val="00C86A3A"/>
    <w:rsid w:val="00C86BC6"/>
    <w:rsid w:val="00C86E60"/>
    <w:rsid w:val="00C90566"/>
    <w:rsid w:val="00C907A8"/>
    <w:rsid w:val="00C9091A"/>
    <w:rsid w:val="00C910B9"/>
    <w:rsid w:val="00C94CDF"/>
    <w:rsid w:val="00C9717C"/>
    <w:rsid w:val="00C9727A"/>
    <w:rsid w:val="00C97559"/>
    <w:rsid w:val="00CA0020"/>
    <w:rsid w:val="00CA0AE9"/>
    <w:rsid w:val="00CA1DC1"/>
    <w:rsid w:val="00CA2127"/>
    <w:rsid w:val="00CA228E"/>
    <w:rsid w:val="00CA31D5"/>
    <w:rsid w:val="00CA51CF"/>
    <w:rsid w:val="00CA5B5F"/>
    <w:rsid w:val="00CA5D91"/>
    <w:rsid w:val="00CA673E"/>
    <w:rsid w:val="00CA6A39"/>
    <w:rsid w:val="00CB07C1"/>
    <w:rsid w:val="00CB16EC"/>
    <w:rsid w:val="00CB2170"/>
    <w:rsid w:val="00CB399C"/>
    <w:rsid w:val="00CB39CA"/>
    <w:rsid w:val="00CB5AA6"/>
    <w:rsid w:val="00CB60F9"/>
    <w:rsid w:val="00CC0236"/>
    <w:rsid w:val="00CC230D"/>
    <w:rsid w:val="00CC4365"/>
    <w:rsid w:val="00CC46EA"/>
    <w:rsid w:val="00CC49B6"/>
    <w:rsid w:val="00CC5527"/>
    <w:rsid w:val="00CC5C63"/>
    <w:rsid w:val="00CC5DAD"/>
    <w:rsid w:val="00CC7CC6"/>
    <w:rsid w:val="00CD0C4D"/>
    <w:rsid w:val="00CD25EC"/>
    <w:rsid w:val="00CD5F0E"/>
    <w:rsid w:val="00CD6A04"/>
    <w:rsid w:val="00CE2544"/>
    <w:rsid w:val="00CE270F"/>
    <w:rsid w:val="00CE36EF"/>
    <w:rsid w:val="00CE37F5"/>
    <w:rsid w:val="00CE3E9E"/>
    <w:rsid w:val="00CE4448"/>
    <w:rsid w:val="00CE4E33"/>
    <w:rsid w:val="00CE5578"/>
    <w:rsid w:val="00CE5840"/>
    <w:rsid w:val="00CE6CA9"/>
    <w:rsid w:val="00CF02AB"/>
    <w:rsid w:val="00CF1656"/>
    <w:rsid w:val="00CF180D"/>
    <w:rsid w:val="00CF197C"/>
    <w:rsid w:val="00CF1B65"/>
    <w:rsid w:val="00CF1C61"/>
    <w:rsid w:val="00CF1EAD"/>
    <w:rsid w:val="00CF2154"/>
    <w:rsid w:val="00CF38EB"/>
    <w:rsid w:val="00CF3A32"/>
    <w:rsid w:val="00CF7770"/>
    <w:rsid w:val="00CF7AA8"/>
    <w:rsid w:val="00D019CC"/>
    <w:rsid w:val="00D01FBB"/>
    <w:rsid w:val="00D02CAB"/>
    <w:rsid w:val="00D03AC4"/>
    <w:rsid w:val="00D03ACD"/>
    <w:rsid w:val="00D04070"/>
    <w:rsid w:val="00D056AE"/>
    <w:rsid w:val="00D05716"/>
    <w:rsid w:val="00D06735"/>
    <w:rsid w:val="00D0712D"/>
    <w:rsid w:val="00D1062E"/>
    <w:rsid w:val="00D1091E"/>
    <w:rsid w:val="00D111F0"/>
    <w:rsid w:val="00D127DE"/>
    <w:rsid w:val="00D129A1"/>
    <w:rsid w:val="00D145DD"/>
    <w:rsid w:val="00D14A07"/>
    <w:rsid w:val="00D14E62"/>
    <w:rsid w:val="00D16088"/>
    <w:rsid w:val="00D16577"/>
    <w:rsid w:val="00D16E11"/>
    <w:rsid w:val="00D1774F"/>
    <w:rsid w:val="00D218FB"/>
    <w:rsid w:val="00D23DC6"/>
    <w:rsid w:val="00D243DB"/>
    <w:rsid w:val="00D24D7A"/>
    <w:rsid w:val="00D267C9"/>
    <w:rsid w:val="00D30C41"/>
    <w:rsid w:val="00D31ABC"/>
    <w:rsid w:val="00D33DCC"/>
    <w:rsid w:val="00D33F3C"/>
    <w:rsid w:val="00D34C49"/>
    <w:rsid w:val="00D34C68"/>
    <w:rsid w:val="00D35057"/>
    <w:rsid w:val="00D3544C"/>
    <w:rsid w:val="00D35E9A"/>
    <w:rsid w:val="00D3798F"/>
    <w:rsid w:val="00D379D7"/>
    <w:rsid w:val="00D40AC8"/>
    <w:rsid w:val="00D40C68"/>
    <w:rsid w:val="00D4427B"/>
    <w:rsid w:val="00D44D47"/>
    <w:rsid w:val="00D453BB"/>
    <w:rsid w:val="00D47239"/>
    <w:rsid w:val="00D47588"/>
    <w:rsid w:val="00D47BF2"/>
    <w:rsid w:val="00D47F41"/>
    <w:rsid w:val="00D5003D"/>
    <w:rsid w:val="00D518EE"/>
    <w:rsid w:val="00D51E41"/>
    <w:rsid w:val="00D5235D"/>
    <w:rsid w:val="00D5269F"/>
    <w:rsid w:val="00D52908"/>
    <w:rsid w:val="00D52A75"/>
    <w:rsid w:val="00D535DA"/>
    <w:rsid w:val="00D53AE7"/>
    <w:rsid w:val="00D54215"/>
    <w:rsid w:val="00D54DE6"/>
    <w:rsid w:val="00D54E44"/>
    <w:rsid w:val="00D55C36"/>
    <w:rsid w:val="00D56B31"/>
    <w:rsid w:val="00D57785"/>
    <w:rsid w:val="00D57C69"/>
    <w:rsid w:val="00D57DEC"/>
    <w:rsid w:val="00D57E2C"/>
    <w:rsid w:val="00D613C4"/>
    <w:rsid w:val="00D61B44"/>
    <w:rsid w:val="00D63369"/>
    <w:rsid w:val="00D66429"/>
    <w:rsid w:val="00D66656"/>
    <w:rsid w:val="00D66C6B"/>
    <w:rsid w:val="00D6763D"/>
    <w:rsid w:val="00D6794B"/>
    <w:rsid w:val="00D7092D"/>
    <w:rsid w:val="00D72390"/>
    <w:rsid w:val="00D72474"/>
    <w:rsid w:val="00D72EB5"/>
    <w:rsid w:val="00D75401"/>
    <w:rsid w:val="00D763A5"/>
    <w:rsid w:val="00D7645B"/>
    <w:rsid w:val="00D77D46"/>
    <w:rsid w:val="00D81915"/>
    <w:rsid w:val="00D81B68"/>
    <w:rsid w:val="00D82137"/>
    <w:rsid w:val="00D82AA9"/>
    <w:rsid w:val="00D82ED1"/>
    <w:rsid w:val="00D834A7"/>
    <w:rsid w:val="00D83DB6"/>
    <w:rsid w:val="00D8478A"/>
    <w:rsid w:val="00D84A38"/>
    <w:rsid w:val="00D860AB"/>
    <w:rsid w:val="00D870C8"/>
    <w:rsid w:val="00D87429"/>
    <w:rsid w:val="00D87A80"/>
    <w:rsid w:val="00D90714"/>
    <w:rsid w:val="00D91498"/>
    <w:rsid w:val="00D91C36"/>
    <w:rsid w:val="00D922C3"/>
    <w:rsid w:val="00D9372B"/>
    <w:rsid w:val="00D93FAB"/>
    <w:rsid w:val="00D946A9"/>
    <w:rsid w:val="00D94CE0"/>
    <w:rsid w:val="00D95C7B"/>
    <w:rsid w:val="00D95ECE"/>
    <w:rsid w:val="00D971A4"/>
    <w:rsid w:val="00D97D01"/>
    <w:rsid w:val="00D97F01"/>
    <w:rsid w:val="00DA19ED"/>
    <w:rsid w:val="00DA1EBD"/>
    <w:rsid w:val="00DA2F9C"/>
    <w:rsid w:val="00DA55D0"/>
    <w:rsid w:val="00DA5E35"/>
    <w:rsid w:val="00DA6A75"/>
    <w:rsid w:val="00DA6D5C"/>
    <w:rsid w:val="00DA6E76"/>
    <w:rsid w:val="00DA760C"/>
    <w:rsid w:val="00DB14F6"/>
    <w:rsid w:val="00DB2510"/>
    <w:rsid w:val="00DB4502"/>
    <w:rsid w:val="00DB4C22"/>
    <w:rsid w:val="00DB5A27"/>
    <w:rsid w:val="00DB692A"/>
    <w:rsid w:val="00DB6CBC"/>
    <w:rsid w:val="00DC1221"/>
    <w:rsid w:val="00DC1A3E"/>
    <w:rsid w:val="00DC2D8C"/>
    <w:rsid w:val="00DC4246"/>
    <w:rsid w:val="00DC510F"/>
    <w:rsid w:val="00DC5240"/>
    <w:rsid w:val="00DC5CBA"/>
    <w:rsid w:val="00DC5D89"/>
    <w:rsid w:val="00DC6063"/>
    <w:rsid w:val="00DC61F6"/>
    <w:rsid w:val="00DC6491"/>
    <w:rsid w:val="00DC64E6"/>
    <w:rsid w:val="00DC7C60"/>
    <w:rsid w:val="00DD020B"/>
    <w:rsid w:val="00DD0C4B"/>
    <w:rsid w:val="00DD1970"/>
    <w:rsid w:val="00DD2382"/>
    <w:rsid w:val="00DD2981"/>
    <w:rsid w:val="00DD4FCC"/>
    <w:rsid w:val="00DD554D"/>
    <w:rsid w:val="00DD5A5A"/>
    <w:rsid w:val="00DD5AC6"/>
    <w:rsid w:val="00DD5BB2"/>
    <w:rsid w:val="00DD6898"/>
    <w:rsid w:val="00DE0D65"/>
    <w:rsid w:val="00DE2444"/>
    <w:rsid w:val="00DE333C"/>
    <w:rsid w:val="00DE4D01"/>
    <w:rsid w:val="00DE6652"/>
    <w:rsid w:val="00DE7A68"/>
    <w:rsid w:val="00DE7AC3"/>
    <w:rsid w:val="00DF11F1"/>
    <w:rsid w:val="00DF1C74"/>
    <w:rsid w:val="00DF2A8D"/>
    <w:rsid w:val="00DF3518"/>
    <w:rsid w:val="00DF36F8"/>
    <w:rsid w:val="00DF388E"/>
    <w:rsid w:val="00DF40B7"/>
    <w:rsid w:val="00DF4A82"/>
    <w:rsid w:val="00DF523E"/>
    <w:rsid w:val="00DF5682"/>
    <w:rsid w:val="00DF61DA"/>
    <w:rsid w:val="00DF63DB"/>
    <w:rsid w:val="00DF6FE0"/>
    <w:rsid w:val="00DF7E9F"/>
    <w:rsid w:val="00E00E48"/>
    <w:rsid w:val="00E033A8"/>
    <w:rsid w:val="00E04126"/>
    <w:rsid w:val="00E049A2"/>
    <w:rsid w:val="00E05202"/>
    <w:rsid w:val="00E060C8"/>
    <w:rsid w:val="00E074F5"/>
    <w:rsid w:val="00E07E3F"/>
    <w:rsid w:val="00E10801"/>
    <w:rsid w:val="00E10CBF"/>
    <w:rsid w:val="00E11B34"/>
    <w:rsid w:val="00E11C87"/>
    <w:rsid w:val="00E1251D"/>
    <w:rsid w:val="00E1259E"/>
    <w:rsid w:val="00E1264C"/>
    <w:rsid w:val="00E12B5C"/>
    <w:rsid w:val="00E140F4"/>
    <w:rsid w:val="00E14535"/>
    <w:rsid w:val="00E15FBF"/>
    <w:rsid w:val="00E1655D"/>
    <w:rsid w:val="00E16C13"/>
    <w:rsid w:val="00E2104A"/>
    <w:rsid w:val="00E212F1"/>
    <w:rsid w:val="00E214D5"/>
    <w:rsid w:val="00E216E6"/>
    <w:rsid w:val="00E21A64"/>
    <w:rsid w:val="00E21AE9"/>
    <w:rsid w:val="00E24796"/>
    <w:rsid w:val="00E24ABC"/>
    <w:rsid w:val="00E2692F"/>
    <w:rsid w:val="00E27A75"/>
    <w:rsid w:val="00E27A9C"/>
    <w:rsid w:val="00E27F23"/>
    <w:rsid w:val="00E27F7A"/>
    <w:rsid w:val="00E303CF"/>
    <w:rsid w:val="00E308CF"/>
    <w:rsid w:val="00E313A9"/>
    <w:rsid w:val="00E31F62"/>
    <w:rsid w:val="00E3363A"/>
    <w:rsid w:val="00E34366"/>
    <w:rsid w:val="00E34629"/>
    <w:rsid w:val="00E3481C"/>
    <w:rsid w:val="00E348D3"/>
    <w:rsid w:val="00E34C6D"/>
    <w:rsid w:val="00E34F2C"/>
    <w:rsid w:val="00E34F81"/>
    <w:rsid w:val="00E352A0"/>
    <w:rsid w:val="00E35D2E"/>
    <w:rsid w:val="00E3674D"/>
    <w:rsid w:val="00E36FC3"/>
    <w:rsid w:val="00E375E1"/>
    <w:rsid w:val="00E405E4"/>
    <w:rsid w:val="00E41657"/>
    <w:rsid w:val="00E4173E"/>
    <w:rsid w:val="00E41900"/>
    <w:rsid w:val="00E424AA"/>
    <w:rsid w:val="00E42C0E"/>
    <w:rsid w:val="00E42C29"/>
    <w:rsid w:val="00E42FD4"/>
    <w:rsid w:val="00E43092"/>
    <w:rsid w:val="00E4472B"/>
    <w:rsid w:val="00E44B6E"/>
    <w:rsid w:val="00E4562D"/>
    <w:rsid w:val="00E45C30"/>
    <w:rsid w:val="00E47992"/>
    <w:rsid w:val="00E4799F"/>
    <w:rsid w:val="00E47E8B"/>
    <w:rsid w:val="00E509AC"/>
    <w:rsid w:val="00E5143B"/>
    <w:rsid w:val="00E51517"/>
    <w:rsid w:val="00E533C3"/>
    <w:rsid w:val="00E536E1"/>
    <w:rsid w:val="00E548FD"/>
    <w:rsid w:val="00E55412"/>
    <w:rsid w:val="00E5710B"/>
    <w:rsid w:val="00E575EC"/>
    <w:rsid w:val="00E6045E"/>
    <w:rsid w:val="00E60749"/>
    <w:rsid w:val="00E610E2"/>
    <w:rsid w:val="00E61740"/>
    <w:rsid w:val="00E617E0"/>
    <w:rsid w:val="00E62705"/>
    <w:rsid w:val="00E63591"/>
    <w:rsid w:val="00E63C63"/>
    <w:rsid w:val="00E63F04"/>
    <w:rsid w:val="00E63F65"/>
    <w:rsid w:val="00E63F6E"/>
    <w:rsid w:val="00E64448"/>
    <w:rsid w:val="00E64739"/>
    <w:rsid w:val="00E6639F"/>
    <w:rsid w:val="00E66516"/>
    <w:rsid w:val="00E67786"/>
    <w:rsid w:val="00E70DA9"/>
    <w:rsid w:val="00E72327"/>
    <w:rsid w:val="00E73010"/>
    <w:rsid w:val="00E73062"/>
    <w:rsid w:val="00E7439E"/>
    <w:rsid w:val="00E75D62"/>
    <w:rsid w:val="00E7624F"/>
    <w:rsid w:val="00E76E2C"/>
    <w:rsid w:val="00E76EDE"/>
    <w:rsid w:val="00E77B4C"/>
    <w:rsid w:val="00E80681"/>
    <w:rsid w:val="00E80DEE"/>
    <w:rsid w:val="00E8221D"/>
    <w:rsid w:val="00E824BB"/>
    <w:rsid w:val="00E82C39"/>
    <w:rsid w:val="00E82C77"/>
    <w:rsid w:val="00E833EA"/>
    <w:rsid w:val="00E83422"/>
    <w:rsid w:val="00E84D0B"/>
    <w:rsid w:val="00E9099B"/>
    <w:rsid w:val="00E90E6A"/>
    <w:rsid w:val="00E9180D"/>
    <w:rsid w:val="00E91CAA"/>
    <w:rsid w:val="00E929AA"/>
    <w:rsid w:val="00E93433"/>
    <w:rsid w:val="00E939E6"/>
    <w:rsid w:val="00E94BBE"/>
    <w:rsid w:val="00E94C71"/>
    <w:rsid w:val="00E9548C"/>
    <w:rsid w:val="00E956DB"/>
    <w:rsid w:val="00E96844"/>
    <w:rsid w:val="00EA1340"/>
    <w:rsid w:val="00EA1570"/>
    <w:rsid w:val="00EA3415"/>
    <w:rsid w:val="00EA3F60"/>
    <w:rsid w:val="00EA4254"/>
    <w:rsid w:val="00EA46A0"/>
    <w:rsid w:val="00EA4A8E"/>
    <w:rsid w:val="00EA4B29"/>
    <w:rsid w:val="00EA5563"/>
    <w:rsid w:val="00EA5827"/>
    <w:rsid w:val="00EB3917"/>
    <w:rsid w:val="00EB4D42"/>
    <w:rsid w:val="00EB58A8"/>
    <w:rsid w:val="00EB5C2B"/>
    <w:rsid w:val="00EB7BD9"/>
    <w:rsid w:val="00EB7CAA"/>
    <w:rsid w:val="00EC01B9"/>
    <w:rsid w:val="00EC1316"/>
    <w:rsid w:val="00EC1342"/>
    <w:rsid w:val="00EC1623"/>
    <w:rsid w:val="00EC2509"/>
    <w:rsid w:val="00EC28FD"/>
    <w:rsid w:val="00EC2BB9"/>
    <w:rsid w:val="00EC3C07"/>
    <w:rsid w:val="00EC6F4B"/>
    <w:rsid w:val="00EC7329"/>
    <w:rsid w:val="00ED027B"/>
    <w:rsid w:val="00ED079F"/>
    <w:rsid w:val="00ED11AD"/>
    <w:rsid w:val="00ED1E42"/>
    <w:rsid w:val="00ED494C"/>
    <w:rsid w:val="00ED5394"/>
    <w:rsid w:val="00ED6FBC"/>
    <w:rsid w:val="00ED7091"/>
    <w:rsid w:val="00ED76B4"/>
    <w:rsid w:val="00ED7DFD"/>
    <w:rsid w:val="00ED7F49"/>
    <w:rsid w:val="00EE06B9"/>
    <w:rsid w:val="00EE0781"/>
    <w:rsid w:val="00EE085C"/>
    <w:rsid w:val="00EE2ABE"/>
    <w:rsid w:val="00EE3B44"/>
    <w:rsid w:val="00EE3FF0"/>
    <w:rsid w:val="00EE49D4"/>
    <w:rsid w:val="00EE59F4"/>
    <w:rsid w:val="00EE6E31"/>
    <w:rsid w:val="00EE727A"/>
    <w:rsid w:val="00EE74CE"/>
    <w:rsid w:val="00EE7E90"/>
    <w:rsid w:val="00EF1037"/>
    <w:rsid w:val="00EF22E2"/>
    <w:rsid w:val="00EF4845"/>
    <w:rsid w:val="00EF5269"/>
    <w:rsid w:val="00EF6B5C"/>
    <w:rsid w:val="00EF7514"/>
    <w:rsid w:val="00EF7551"/>
    <w:rsid w:val="00F00083"/>
    <w:rsid w:val="00F00E5B"/>
    <w:rsid w:val="00F02A3E"/>
    <w:rsid w:val="00F02F9D"/>
    <w:rsid w:val="00F0305A"/>
    <w:rsid w:val="00F03304"/>
    <w:rsid w:val="00F039F6"/>
    <w:rsid w:val="00F03FA1"/>
    <w:rsid w:val="00F04C77"/>
    <w:rsid w:val="00F06E4A"/>
    <w:rsid w:val="00F07A3A"/>
    <w:rsid w:val="00F10697"/>
    <w:rsid w:val="00F10800"/>
    <w:rsid w:val="00F11961"/>
    <w:rsid w:val="00F1244A"/>
    <w:rsid w:val="00F12EF4"/>
    <w:rsid w:val="00F12F6F"/>
    <w:rsid w:val="00F132B0"/>
    <w:rsid w:val="00F139A7"/>
    <w:rsid w:val="00F13BE5"/>
    <w:rsid w:val="00F15346"/>
    <w:rsid w:val="00F15900"/>
    <w:rsid w:val="00F1634E"/>
    <w:rsid w:val="00F205D3"/>
    <w:rsid w:val="00F2102A"/>
    <w:rsid w:val="00F2118D"/>
    <w:rsid w:val="00F214FD"/>
    <w:rsid w:val="00F219EB"/>
    <w:rsid w:val="00F21BF2"/>
    <w:rsid w:val="00F2207C"/>
    <w:rsid w:val="00F222B0"/>
    <w:rsid w:val="00F224E2"/>
    <w:rsid w:val="00F2298F"/>
    <w:rsid w:val="00F23EB7"/>
    <w:rsid w:val="00F23FF5"/>
    <w:rsid w:val="00F240C1"/>
    <w:rsid w:val="00F2622A"/>
    <w:rsid w:val="00F262F8"/>
    <w:rsid w:val="00F27C86"/>
    <w:rsid w:val="00F306CC"/>
    <w:rsid w:val="00F3124A"/>
    <w:rsid w:val="00F3151F"/>
    <w:rsid w:val="00F3260C"/>
    <w:rsid w:val="00F34202"/>
    <w:rsid w:val="00F35847"/>
    <w:rsid w:val="00F35B2D"/>
    <w:rsid w:val="00F35E6F"/>
    <w:rsid w:val="00F368F4"/>
    <w:rsid w:val="00F374B7"/>
    <w:rsid w:val="00F37C36"/>
    <w:rsid w:val="00F41E07"/>
    <w:rsid w:val="00F42559"/>
    <w:rsid w:val="00F42A16"/>
    <w:rsid w:val="00F44272"/>
    <w:rsid w:val="00F45F7B"/>
    <w:rsid w:val="00F464E1"/>
    <w:rsid w:val="00F46A6A"/>
    <w:rsid w:val="00F47037"/>
    <w:rsid w:val="00F4718E"/>
    <w:rsid w:val="00F4744A"/>
    <w:rsid w:val="00F50330"/>
    <w:rsid w:val="00F50723"/>
    <w:rsid w:val="00F51FF0"/>
    <w:rsid w:val="00F524F3"/>
    <w:rsid w:val="00F5268C"/>
    <w:rsid w:val="00F53A03"/>
    <w:rsid w:val="00F53A18"/>
    <w:rsid w:val="00F53C98"/>
    <w:rsid w:val="00F53EC5"/>
    <w:rsid w:val="00F54EB1"/>
    <w:rsid w:val="00F54ECE"/>
    <w:rsid w:val="00F55D10"/>
    <w:rsid w:val="00F565DD"/>
    <w:rsid w:val="00F56B2C"/>
    <w:rsid w:val="00F56E01"/>
    <w:rsid w:val="00F57167"/>
    <w:rsid w:val="00F57C85"/>
    <w:rsid w:val="00F6452F"/>
    <w:rsid w:val="00F64702"/>
    <w:rsid w:val="00F652EA"/>
    <w:rsid w:val="00F65629"/>
    <w:rsid w:val="00F65ADC"/>
    <w:rsid w:val="00F70253"/>
    <w:rsid w:val="00F72EEA"/>
    <w:rsid w:val="00F72FB7"/>
    <w:rsid w:val="00F738C2"/>
    <w:rsid w:val="00F74142"/>
    <w:rsid w:val="00F7424B"/>
    <w:rsid w:val="00F75584"/>
    <w:rsid w:val="00F7559B"/>
    <w:rsid w:val="00F75600"/>
    <w:rsid w:val="00F7646C"/>
    <w:rsid w:val="00F769D1"/>
    <w:rsid w:val="00F7723A"/>
    <w:rsid w:val="00F779FB"/>
    <w:rsid w:val="00F77D97"/>
    <w:rsid w:val="00F80C74"/>
    <w:rsid w:val="00F810B6"/>
    <w:rsid w:val="00F83869"/>
    <w:rsid w:val="00F83973"/>
    <w:rsid w:val="00F84AB5"/>
    <w:rsid w:val="00F84ABF"/>
    <w:rsid w:val="00F85047"/>
    <w:rsid w:val="00F863E4"/>
    <w:rsid w:val="00F86D85"/>
    <w:rsid w:val="00F874EE"/>
    <w:rsid w:val="00F923F2"/>
    <w:rsid w:val="00F9522A"/>
    <w:rsid w:val="00F961B3"/>
    <w:rsid w:val="00F97645"/>
    <w:rsid w:val="00F97660"/>
    <w:rsid w:val="00F97BFE"/>
    <w:rsid w:val="00FA04CA"/>
    <w:rsid w:val="00FA0717"/>
    <w:rsid w:val="00FA1786"/>
    <w:rsid w:val="00FA1CC2"/>
    <w:rsid w:val="00FA1D95"/>
    <w:rsid w:val="00FA1FB0"/>
    <w:rsid w:val="00FA2BD5"/>
    <w:rsid w:val="00FA3ADF"/>
    <w:rsid w:val="00FA4C6D"/>
    <w:rsid w:val="00FA54EE"/>
    <w:rsid w:val="00FA5705"/>
    <w:rsid w:val="00FA6944"/>
    <w:rsid w:val="00FA6B8C"/>
    <w:rsid w:val="00FA7F3F"/>
    <w:rsid w:val="00FB0015"/>
    <w:rsid w:val="00FB1ADE"/>
    <w:rsid w:val="00FB1B39"/>
    <w:rsid w:val="00FB1FFA"/>
    <w:rsid w:val="00FB2F39"/>
    <w:rsid w:val="00FB36A7"/>
    <w:rsid w:val="00FB398D"/>
    <w:rsid w:val="00FB3B0B"/>
    <w:rsid w:val="00FB4B48"/>
    <w:rsid w:val="00FB4FB5"/>
    <w:rsid w:val="00FB5019"/>
    <w:rsid w:val="00FB5123"/>
    <w:rsid w:val="00FB5DF8"/>
    <w:rsid w:val="00FB68AE"/>
    <w:rsid w:val="00FB6C08"/>
    <w:rsid w:val="00FB754A"/>
    <w:rsid w:val="00FC188A"/>
    <w:rsid w:val="00FC5B9F"/>
    <w:rsid w:val="00FC66E6"/>
    <w:rsid w:val="00FC6BAC"/>
    <w:rsid w:val="00FC7005"/>
    <w:rsid w:val="00FC7618"/>
    <w:rsid w:val="00FC7B5A"/>
    <w:rsid w:val="00FC7CC0"/>
    <w:rsid w:val="00FD0427"/>
    <w:rsid w:val="00FD11EA"/>
    <w:rsid w:val="00FD1A6E"/>
    <w:rsid w:val="00FD3317"/>
    <w:rsid w:val="00FD399A"/>
    <w:rsid w:val="00FD4A70"/>
    <w:rsid w:val="00FD4ADE"/>
    <w:rsid w:val="00FD543A"/>
    <w:rsid w:val="00FE207D"/>
    <w:rsid w:val="00FE517C"/>
    <w:rsid w:val="00FE64FA"/>
    <w:rsid w:val="00FE65A6"/>
    <w:rsid w:val="00FE6B4A"/>
    <w:rsid w:val="00FF020F"/>
    <w:rsid w:val="00FF1453"/>
    <w:rsid w:val="00FF1CC6"/>
    <w:rsid w:val="00FF21FB"/>
    <w:rsid w:val="00FF31C6"/>
    <w:rsid w:val="00FF3AB2"/>
    <w:rsid w:val="00FF4052"/>
    <w:rsid w:val="00FF44B7"/>
    <w:rsid w:val="00FF56E1"/>
    <w:rsid w:val="00FF5E71"/>
    <w:rsid w:val="00FF5FE2"/>
    <w:rsid w:val="00FF63DF"/>
    <w:rsid w:val="00FF7A51"/>
    <w:rsid w:val="0183728A"/>
    <w:rsid w:val="018F529B"/>
    <w:rsid w:val="021F4CAD"/>
    <w:rsid w:val="025362DD"/>
    <w:rsid w:val="02571A07"/>
    <w:rsid w:val="025F20F0"/>
    <w:rsid w:val="026D5C3B"/>
    <w:rsid w:val="02805993"/>
    <w:rsid w:val="02890D36"/>
    <w:rsid w:val="02A602E6"/>
    <w:rsid w:val="02A9706C"/>
    <w:rsid w:val="02F516EA"/>
    <w:rsid w:val="02FA54A3"/>
    <w:rsid w:val="03713232"/>
    <w:rsid w:val="039A10A9"/>
    <w:rsid w:val="03AD5615"/>
    <w:rsid w:val="03C75409"/>
    <w:rsid w:val="03E43571"/>
    <w:rsid w:val="03EB50DC"/>
    <w:rsid w:val="04716658"/>
    <w:rsid w:val="0491110B"/>
    <w:rsid w:val="04965593"/>
    <w:rsid w:val="049C2D1F"/>
    <w:rsid w:val="04C83802"/>
    <w:rsid w:val="04EB6B96"/>
    <w:rsid w:val="04EC7014"/>
    <w:rsid w:val="05097AD0"/>
    <w:rsid w:val="051E1FF4"/>
    <w:rsid w:val="05C1727E"/>
    <w:rsid w:val="05EA4BBF"/>
    <w:rsid w:val="06434355"/>
    <w:rsid w:val="06484F84"/>
    <w:rsid w:val="069B49E3"/>
    <w:rsid w:val="06BB2D1A"/>
    <w:rsid w:val="06DB57CD"/>
    <w:rsid w:val="06E80366"/>
    <w:rsid w:val="06F32E73"/>
    <w:rsid w:val="06F772FB"/>
    <w:rsid w:val="06FC1585"/>
    <w:rsid w:val="06FC3783"/>
    <w:rsid w:val="070C1C63"/>
    <w:rsid w:val="071C1AB9"/>
    <w:rsid w:val="0739158B"/>
    <w:rsid w:val="074F26B9"/>
    <w:rsid w:val="077D7D44"/>
    <w:rsid w:val="07894059"/>
    <w:rsid w:val="07951642"/>
    <w:rsid w:val="079F680F"/>
    <w:rsid w:val="07AA4BA0"/>
    <w:rsid w:val="07C22247"/>
    <w:rsid w:val="07C87D8F"/>
    <w:rsid w:val="07E0387E"/>
    <w:rsid w:val="07E07279"/>
    <w:rsid w:val="080055AF"/>
    <w:rsid w:val="083D1B91"/>
    <w:rsid w:val="085F341A"/>
    <w:rsid w:val="086707D7"/>
    <w:rsid w:val="089224CE"/>
    <w:rsid w:val="089B79AC"/>
    <w:rsid w:val="08A3063C"/>
    <w:rsid w:val="08C52D6F"/>
    <w:rsid w:val="08EF1F2B"/>
    <w:rsid w:val="08FA57C7"/>
    <w:rsid w:val="091A2527"/>
    <w:rsid w:val="095A2369"/>
    <w:rsid w:val="096B4801"/>
    <w:rsid w:val="097D251D"/>
    <w:rsid w:val="098E51E2"/>
    <w:rsid w:val="09994AB0"/>
    <w:rsid w:val="09B17129"/>
    <w:rsid w:val="09B207F9"/>
    <w:rsid w:val="09D32F2C"/>
    <w:rsid w:val="0A0D3247"/>
    <w:rsid w:val="0A14468B"/>
    <w:rsid w:val="0A164C9A"/>
    <w:rsid w:val="0A27677E"/>
    <w:rsid w:val="0A2C0829"/>
    <w:rsid w:val="0A587E11"/>
    <w:rsid w:val="0A960A6B"/>
    <w:rsid w:val="0AAD3F14"/>
    <w:rsid w:val="0AC24DB3"/>
    <w:rsid w:val="0AD308D0"/>
    <w:rsid w:val="0AFA6591"/>
    <w:rsid w:val="0B110D3E"/>
    <w:rsid w:val="0B243B52"/>
    <w:rsid w:val="0B2B0A19"/>
    <w:rsid w:val="0B2E5767"/>
    <w:rsid w:val="0B35421E"/>
    <w:rsid w:val="0B3D497F"/>
    <w:rsid w:val="0B441E89"/>
    <w:rsid w:val="0B4B370A"/>
    <w:rsid w:val="0BA24E14"/>
    <w:rsid w:val="0BB70A17"/>
    <w:rsid w:val="0BC65282"/>
    <w:rsid w:val="0BD107F3"/>
    <w:rsid w:val="0BD17A83"/>
    <w:rsid w:val="0BDC6B84"/>
    <w:rsid w:val="0BEC621A"/>
    <w:rsid w:val="0BEC73CE"/>
    <w:rsid w:val="0BFC54A5"/>
    <w:rsid w:val="0C190BE7"/>
    <w:rsid w:val="0C3A640E"/>
    <w:rsid w:val="0C446392"/>
    <w:rsid w:val="0C5F056B"/>
    <w:rsid w:val="0C747809"/>
    <w:rsid w:val="0C891B24"/>
    <w:rsid w:val="0C8B15E1"/>
    <w:rsid w:val="0CBF1375"/>
    <w:rsid w:val="0CC83BF1"/>
    <w:rsid w:val="0D157B86"/>
    <w:rsid w:val="0D256FA6"/>
    <w:rsid w:val="0D2658A2"/>
    <w:rsid w:val="0D313C33"/>
    <w:rsid w:val="0D7E04AF"/>
    <w:rsid w:val="0D847E39"/>
    <w:rsid w:val="0D9074CF"/>
    <w:rsid w:val="0D9A7DDF"/>
    <w:rsid w:val="0DA23AC1"/>
    <w:rsid w:val="0DCE7158"/>
    <w:rsid w:val="0DE77EDE"/>
    <w:rsid w:val="0DE93EB2"/>
    <w:rsid w:val="0DEC2E0D"/>
    <w:rsid w:val="0E0A4D86"/>
    <w:rsid w:val="0E2851CA"/>
    <w:rsid w:val="0E32140D"/>
    <w:rsid w:val="0E3C75E8"/>
    <w:rsid w:val="0E436F73"/>
    <w:rsid w:val="0E673CAF"/>
    <w:rsid w:val="0E722040"/>
    <w:rsid w:val="0E920377"/>
    <w:rsid w:val="0E975A91"/>
    <w:rsid w:val="0E9E6388"/>
    <w:rsid w:val="0EAD270A"/>
    <w:rsid w:val="0EAE3758"/>
    <w:rsid w:val="0EE80D86"/>
    <w:rsid w:val="0EEA0A05"/>
    <w:rsid w:val="0EFF09AB"/>
    <w:rsid w:val="0EFF5A98"/>
    <w:rsid w:val="0F164D4D"/>
    <w:rsid w:val="0F1F345E"/>
    <w:rsid w:val="0F3F70DE"/>
    <w:rsid w:val="0F565B36"/>
    <w:rsid w:val="0F66045B"/>
    <w:rsid w:val="0F7B0319"/>
    <w:rsid w:val="0FC23BD0"/>
    <w:rsid w:val="0FC51058"/>
    <w:rsid w:val="0FD64303"/>
    <w:rsid w:val="0FF10D80"/>
    <w:rsid w:val="0FF137B6"/>
    <w:rsid w:val="0FF90BC3"/>
    <w:rsid w:val="100544FF"/>
    <w:rsid w:val="101A6B79"/>
    <w:rsid w:val="1030329B"/>
    <w:rsid w:val="104A5E01"/>
    <w:rsid w:val="104C4188"/>
    <w:rsid w:val="105015D1"/>
    <w:rsid w:val="109C3C4F"/>
    <w:rsid w:val="10AC0BE6"/>
    <w:rsid w:val="10AC357B"/>
    <w:rsid w:val="10B04B1B"/>
    <w:rsid w:val="10B0706C"/>
    <w:rsid w:val="10B10371"/>
    <w:rsid w:val="10B22301"/>
    <w:rsid w:val="10D15F28"/>
    <w:rsid w:val="10EA1168"/>
    <w:rsid w:val="10F2465E"/>
    <w:rsid w:val="11080D80"/>
    <w:rsid w:val="110A4283"/>
    <w:rsid w:val="110C5208"/>
    <w:rsid w:val="11150096"/>
    <w:rsid w:val="11296D36"/>
    <w:rsid w:val="11384976"/>
    <w:rsid w:val="1149506D"/>
    <w:rsid w:val="11803EC2"/>
    <w:rsid w:val="119D2DF7"/>
    <w:rsid w:val="11BD504E"/>
    <w:rsid w:val="11C101AE"/>
    <w:rsid w:val="11CE38AF"/>
    <w:rsid w:val="11F82B06"/>
    <w:rsid w:val="1203449B"/>
    <w:rsid w:val="122B1DDC"/>
    <w:rsid w:val="122F1154"/>
    <w:rsid w:val="12555021"/>
    <w:rsid w:val="12591626"/>
    <w:rsid w:val="1265710A"/>
    <w:rsid w:val="12696497"/>
    <w:rsid w:val="126F15CC"/>
    <w:rsid w:val="127836F1"/>
    <w:rsid w:val="12841571"/>
    <w:rsid w:val="128B130D"/>
    <w:rsid w:val="12A72DBC"/>
    <w:rsid w:val="12B02035"/>
    <w:rsid w:val="12D0036B"/>
    <w:rsid w:val="12D72D0C"/>
    <w:rsid w:val="12DB66FD"/>
    <w:rsid w:val="12DC7A01"/>
    <w:rsid w:val="12E51BEF"/>
    <w:rsid w:val="131C7166"/>
    <w:rsid w:val="13360733"/>
    <w:rsid w:val="135355E8"/>
    <w:rsid w:val="13A26494"/>
    <w:rsid w:val="13BF21F2"/>
    <w:rsid w:val="13E63266"/>
    <w:rsid w:val="13E77B33"/>
    <w:rsid w:val="13EB653A"/>
    <w:rsid w:val="13FF4B36"/>
    <w:rsid w:val="140E0AB0"/>
    <w:rsid w:val="14293E20"/>
    <w:rsid w:val="14360F37"/>
    <w:rsid w:val="14673ADB"/>
    <w:rsid w:val="147B58BD"/>
    <w:rsid w:val="1482652B"/>
    <w:rsid w:val="14E55858"/>
    <w:rsid w:val="14E82F59"/>
    <w:rsid w:val="15044A88"/>
    <w:rsid w:val="15242DBE"/>
    <w:rsid w:val="152D2EB5"/>
    <w:rsid w:val="15517106"/>
    <w:rsid w:val="156670AB"/>
    <w:rsid w:val="15756040"/>
    <w:rsid w:val="1595048C"/>
    <w:rsid w:val="15B25EA5"/>
    <w:rsid w:val="15B371AA"/>
    <w:rsid w:val="15BD7ABA"/>
    <w:rsid w:val="15DE7A20"/>
    <w:rsid w:val="15F96FF2"/>
    <w:rsid w:val="16134C45"/>
    <w:rsid w:val="162A486A"/>
    <w:rsid w:val="1652786A"/>
    <w:rsid w:val="167354C6"/>
    <w:rsid w:val="167C37EE"/>
    <w:rsid w:val="16961235"/>
    <w:rsid w:val="169D4BA9"/>
    <w:rsid w:val="16A135AF"/>
    <w:rsid w:val="16D85C88"/>
    <w:rsid w:val="170D34D5"/>
    <w:rsid w:val="17120EA3"/>
    <w:rsid w:val="174B6AC3"/>
    <w:rsid w:val="17676D02"/>
    <w:rsid w:val="17A85593"/>
    <w:rsid w:val="17E625C2"/>
    <w:rsid w:val="181D2D71"/>
    <w:rsid w:val="182B7833"/>
    <w:rsid w:val="18522F76"/>
    <w:rsid w:val="18542BF6"/>
    <w:rsid w:val="18DB7395"/>
    <w:rsid w:val="19004393"/>
    <w:rsid w:val="19090E1F"/>
    <w:rsid w:val="190C23A4"/>
    <w:rsid w:val="191A6F03"/>
    <w:rsid w:val="1922234A"/>
    <w:rsid w:val="192C06DB"/>
    <w:rsid w:val="19376A6C"/>
    <w:rsid w:val="194C318E"/>
    <w:rsid w:val="19632DB3"/>
    <w:rsid w:val="196D1144"/>
    <w:rsid w:val="19847FB8"/>
    <w:rsid w:val="19A52923"/>
    <w:rsid w:val="19AF5431"/>
    <w:rsid w:val="19E5303F"/>
    <w:rsid w:val="1A0135A5"/>
    <w:rsid w:val="1A264176"/>
    <w:rsid w:val="1A3B0898"/>
    <w:rsid w:val="1A3E3A1B"/>
    <w:rsid w:val="1A4768A9"/>
    <w:rsid w:val="1A535F3F"/>
    <w:rsid w:val="1A7826B2"/>
    <w:rsid w:val="1AFF6057"/>
    <w:rsid w:val="1B032A4B"/>
    <w:rsid w:val="1B2A271F"/>
    <w:rsid w:val="1B535EF5"/>
    <w:rsid w:val="1B6C0C0A"/>
    <w:rsid w:val="1B6E410D"/>
    <w:rsid w:val="1B764D9C"/>
    <w:rsid w:val="1B95228F"/>
    <w:rsid w:val="1BA42137"/>
    <w:rsid w:val="1BC31520"/>
    <w:rsid w:val="1BEE7EDE"/>
    <w:rsid w:val="1BFE0EEB"/>
    <w:rsid w:val="1C4A4D75"/>
    <w:rsid w:val="1C6454E5"/>
    <w:rsid w:val="1C7A6BC9"/>
    <w:rsid w:val="1C86301A"/>
    <w:rsid w:val="1C9B12FC"/>
    <w:rsid w:val="1CAE52AA"/>
    <w:rsid w:val="1CC659C3"/>
    <w:rsid w:val="1CC80EC6"/>
    <w:rsid w:val="1CFD391F"/>
    <w:rsid w:val="1CFE1DA8"/>
    <w:rsid w:val="1D0D3BB9"/>
    <w:rsid w:val="1D1D63D2"/>
    <w:rsid w:val="1D536E20"/>
    <w:rsid w:val="1D540E44"/>
    <w:rsid w:val="1D6B201F"/>
    <w:rsid w:val="1D8B6A06"/>
    <w:rsid w:val="1DCC746F"/>
    <w:rsid w:val="1DD04F31"/>
    <w:rsid w:val="1DD24BFC"/>
    <w:rsid w:val="1E00284F"/>
    <w:rsid w:val="1E0E6FDF"/>
    <w:rsid w:val="1E0F6C5F"/>
    <w:rsid w:val="1E330662"/>
    <w:rsid w:val="1E4029A1"/>
    <w:rsid w:val="1E4D1EDE"/>
    <w:rsid w:val="1EB5255B"/>
    <w:rsid w:val="1EBB4B79"/>
    <w:rsid w:val="1EE61241"/>
    <w:rsid w:val="1EEA406F"/>
    <w:rsid w:val="1EEC0BCC"/>
    <w:rsid w:val="1EFA5A3E"/>
    <w:rsid w:val="1EFB7B61"/>
    <w:rsid w:val="1F271CAA"/>
    <w:rsid w:val="1F2954E7"/>
    <w:rsid w:val="1F4F75EB"/>
    <w:rsid w:val="1F8110BF"/>
    <w:rsid w:val="1F8B04B4"/>
    <w:rsid w:val="1F936DDB"/>
    <w:rsid w:val="1F9F066F"/>
    <w:rsid w:val="1FA15D4C"/>
    <w:rsid w:val="1FA32CB4"/>
    <w:rsid w:val="1FB461D9"/>
    <w:rsid w:val="1FD47844"/>
    <w:rsid w:val="1FDD26D2"/>
    <w:rsid w:val="1FE4005F"/>
    <w:rsid w:val="200A5B20"/>
    <w:rsid w:val="20286883"/>
    <w:rsid w:val="203330E1"/>
    <w:rsid w:val="20435A90"/>
    <w:rsid w:val="207728D1"/>
    <w:rsid w:val="208E24F6"/>
    <w:rsid w:val="20AD0227"/>
    <w:rsid w:val="20C34F4E"/>
    <w:rsid w:val="20F35A9E"/>
    <w:rsid w:val="20FD3C67"/>
    <w:rsid w:val="212B64DC"/>
    <w:rsid w:val="212F207F"/>
    <w:rsid w:val="213A3C94"/>
    <w:rsid w:val="214631AC"/>
    <w:rsid w:val="214F03B6"/>
    <w:rsid w:val="215A77B7"/>
    <w:rsid w:val="215D76CB"/>
    <w:rsid w:val="215F1D34"/>
    <w:rsid w:val="2189711C"/>
    <w:rsid w:val="21BE470C"/>
    <w:rsid w:val="21DD349D"/>
    <w:rsid w:val="21EC4C5F"/>
    <w:rsid w:val="21EF0077"/>
    <w:rsid w:val="220977E4"/>
    <w:rsid w:val="222A579A"/>
    <w:rsid w:val="223615AD"/>
    <w:rsid w:val="2250582A"/>
    <w:rsid w:val="227A1DD7"/>
    <w:rsid w:val="227F0AA8"/>
    <w:rsid w:val="22BB4897"/>
    <w:rsid w:val="22CE1D4D"/>
    <w:rsid w:val="22D66F38"/>
    <w:rsid w:val="22EA2355"/>
    <w:rsid w:val="22FC5AF3"/>
    <w:rsid w:val="230D1610"/>
    <w:rsid w:val="2364201F"/>
    <w:rsid w:val="239F08C6"/>
    <w:rsid w:val="23B55B64"/>
    <w:rsid w:val="23BA2A2E"/>
    <w:rsid w:val="23E03B67"/>
    <w:rsid w:val="23E634F2"/>
    <w:rsid w:val="23E907A2"/>
    <w:rsid w:val="23F6158E"/>
    <w:rsid w:val="24002E88"/>
    <w:rsid w:val="2403569A"/>
    <w:rsid w:val="24187544"/>
    <w:rsid w:val="241D2D52"/>
    <w:rsid w:val="247B17E7"/>
    <w:rsid w:val="24851D33"/>
    <w:rsid w:val="24940192"/>
    <w:rsid w:val="249D3020"/>
    <w:rsid w:val="24C93192"/>
    <w:rsid w:val="24D50BFC"/>
    <w:rsid w:val="24ED5CD3"/>
    <w:rsid w:val="24F3446E"/>
    <w:rsid w:val="24F536AF"/>
    <w:rsid w:val="24F55190"/>
    <w:rsid w:val="25436A1F"/>
    <w:rsid w:val="254B1C86"/>
    <w:rsid w:val="2559791A"/>
    <w:rsid w:val="25614063"/>
    <w:rsid w:val="25626B94"/>
    <w:rsid w:val="25A30A16"/>
    <w:rsid w:val="25CF6A51"/>
    <w:rsid w:val="25E436C2"/>
    <w:rsid w:val="25FE1963"/>
    <w:rsid w:val="260470EF"/>
    <w:rsid w:val="26185D90"/>
    <w:rsid w:val="264519F4"/>
    <w:rsid w:val="265E2C00"/>
    <w:rsid w:val="26675B0F"/>
    <w:rsid w:val="26726B5E"/>
    <w:rsid w:val="268119BA"/>
    <w:rsid w:val="26A22B4F"/>
    <w:rsid w:val="26C2302A"/>
    <w:rsid w:val="26E92BE5"/>
    <w:rsid w:val="26EB042A"/>
    <w:rsid w:val="26F30F76"/>
    <w:rsid w:val="26FE7307"/>
    <w:rsid w:val="270A6D98"/>
    <w:rsid w:val="27156F2D"/>
    <w:rsid w:val="27257379"/>
    <w:rsid w:val="272B19F1"/>
    <w:rsid w:val="27372964"/>
    <w:rsid w:val="27625471"/>
    <w:rsid w:val="27762449"/>
    <w:rsid w:val="27B65494"/>
    <w:rsid w:val="27C2034A"/>
    <w:rsid w:val="27E53D82"/>
    <w:rsid w:val="27F61A9E"/>
    <w:rsid w:val="280F1D8D"/>
    <w:rsid w:val="283A348C"/>
    <w:rsid w:val="286F5EE4"/>
    <w:rsid w:val="288F421B"/>
    <w:rsid w:val="28CE3CFF"/>
    <w:rsid w:val="28F159FD"/>
    <w:rsid w:val="2916101D"/>
    <w:rsid w:val="29275693"/>
    <w:rsid w:val="292F2A9F"/>
    <w:rsid w:val="295419DA"/>
    <w:rsid w:val="29620412"/>
    <w:rsid w:val="29652F79"/>
    <w:rsid w:val="298C2293"/>
    <w:rsid w:val="29AA6740"/>
    <w:rsid w:val="29D03E81"/>
    <w:rsid w:val="29DD60BB"/>
    <w:rsid w:val="2A023201"/>
    <w:rsid w:val="2A0A5322"/>
    <w:rsid w:val="2A110E94"/>
    <w:rsid w:val="2A3E5313"/>
    <w:rsid w:val="2A4370E4"/>
    <w:rsid w:val="2A583806"/>
    <w:rsid w:val="2A5A71A5"/>
    <w:rsid w:val="2A621B97"/>
    <w:rsid w:val="2A6D37AC"/>
    <w:rsid w:val="2A881DD7"/>
    <w:rsid w:val="2A8B74D8"/>
    <w:rsid w:val="2A8F5EDF"/>
    <w:rsid w:val="2A9A1CF1"/>
    <w:rsid w:val="2AA42601"/>
    <w:rsid w:val="2AB925A6"/>
    <w:rsid w:val="2AE337A7"/>
    <w:rsid w:val="2AEF4C89"/>
    <w:rsid w:val="2B1E28A6"/>
    <w:rsid w:val="2B347AA8"/>
    <w:rsid w:val="2B374B47"/>
    <w:rsid w:val="2B3C72FC"/>
    <w:rsid w:val="2B5F2D34"/>
    <w:rsid w:val="2B683643"/>
    <w:rsid w:val="2BA87CB0"/>
    <w:rsid w:val="2BBF4052"/>
    <w:rsid w:val="2BCA23E3"/>
    <w:rsid w:val="2BDF6B05"/>
    <w:rsid w:val="2BE13DB5"/>
    <w:rsid w:val="2C11000D"/>
    <w:rsid w:val="2C246A7F"/>
    <w:rsid w:val="2C357514"/>
    <w:rsid w:val="2C55584A"/>
    <w:rsid w:val="2C821B92"/>
    <w:rsid w:val="2C873A9B"/>
    <w:rsid w:val="2C8D37A6"/>
    <w:rsid w:val="2C956634"/>
    <w:rsid w:val="2C99503A"/>
    <w:rsid w:val="2C9F1480"/>
    <w:rsid w:val="2CAC6259"/>
    <w:rsid w:val="2CAC7D9F"/>
    <w:rsid w:val="2CD5741D"/>
    <w:rsid w:val="2CDF49ED"/>
    <w:rsid w:val="2CEC04AF"/>
    <w:rsid w:val="2D0568E8"/>
    <w:rsid w:val="2D0F4C79"/>
    <w:rsid w:val="2D1F7D94"/>
    <w:rsid w:val="2D3A4BC3"/>
    <w:rsid w:val="2D452F54"/>
    <w:rsid w:val="2D5A56B6"/>
    <w:rsid w:val="2D71729C"/>
    <w:rsid w:val="2D87177A"/>
    <w:rsid w:val="2DBD6096"/>
    <w:rsid w:val="2DC77CAA"/>
    <w:rsid w:val="2DDC42BA"/>
    <w:rsid w:val="2DF20AEF"/>
    <w:rsid w:val="2E174839"/>
    <w:rsid w:val="2E334DDB"/>
    <w:rsid w:val="2E474BB6"/>
    <w:rsid w:val="2E567F31"/>
    <w:rsid w:val="2E67583B"/>
    <w:rsid w:val="2E807459"/>
    <w:rsid w:val="2E9F2F97"/>
    <w:rsid w:val="2EB24122"/>
    <w:rsid w:val="2EE17648"/>
    <w:rsid w:val="2F0D6CBD"/>
    <w:rsid w:val="2F2D4FF3"/>
    <w:rsid w:val="2F6070F2"/>
    <w:rsid w:val="2F6376CB"/>
    <w:rsid w:val="2F8C65BE"/>
    <w:rsid w:val="2F956FA1"/>
    <w:rsid w:val="2FA539B8"/>
    <w:rsid w:val="2FAE20C9"/>
    <w:rsid w:val="2FC34F9C"/>
    <w:rsid w:val="2FCE47ED"/>
    <w:rsid w:val="2FFC43C7"/>
    <w:rsid w:val="300F1853"/>
    <w:rsid w:val="30164F71"/>
    <w:rsid w:val="30180DCD"/>
    <w:rsid w:val="303864D6"/>
    <w:rsid w:val="30394DFA"/>
    <w:rsid w:val="30592C51"/>
    <w:rsid w:val="305E4898"/>
    <w:rsid w:val="308D08B5"/>
    <w:rsid w:val="3094583F"/>
    <w:rsid w:val="30AC5FAA"/>
    <w:rsid w:val="30B43B75"/>
    <w:rsid w:val="30B92C25"/>
    <w:rsid w:val="30BB19A3"/>
    <w:rsid w:val="30CC507D"/>
    <w:rsid w:val="30DC0FFD"/>
    <w:rsid w:val="30EB624E"/>
    <w:rsid w:val="313708CB"/>
    <w:rsid w:val="3145562E"/>
    <w:rsid w:val="314865E7"/>
    <w:rsid w:val="31563D81"/>
    <w:rsid w:val="317550D8"/>
    <w:rsid w:val="317C6F33"/>
    <w:rsid w:val="31980B0A"/>
    <w:rsid w:val="31AE7611"/>
    <w:rsid w:val="31B7226A"/>
    <w:rsid w:val="31FA1C8E"/>
    <w:rsid w:val="32387376"/>
    <w:rsid w:val="323D5129"/>
    <w:rsid w:val="32614B36"/>
    <w:rsid w:val="32B46C9A"/>
    <w:rsid w:val="32B555AA"/>
    <w:rsid w:val="32BE0759"/>
    <w:rsid w:val="32DD1896"/>
    <w:rsid w:val="32F116D9"/>
    <w:rsid w:val="332132BF"/>
    <w:rsid w:val="332A79B5"/>
    <w:rsid w:val="33345B45"/>
    <w:rsid w:val="33766BFC"/>
    <w:rsid w:val="339F63F5"/>
    <w:rsid w:val="33A9403F"/>
    <w:rsid w:val="33AB65FE"/>
    <w:rsid w:val="33C87AB6"/>
    <w:rsid w:val="33CD760B"/>
    <w:rsid w:val="33F73CD2"/>
    <w:rsid w:val="341459BC"/>
    <w:rsid w:val="3420498D"/>
    <w:rsid w:val="34217D14"/>
    <w:rsid w:val="342E63AB"/>
    <w:rsid w:val="343524B2"/>
    <w:rsid w:val="3445645A"/>
    <w:rsid w:val="344D2457"/>
    <w:rsid w:val="3496432A"/>
    <w:rsid w:val="34B21C27"/>
    <w:rsid w:val="34C67823"/>
    <w:rsid w:val="34D06CF8"/>
    <w:rsid w:val="34DD43A0"/>
    <w:rsid w:val="34E82BE6"/>
    <w:rsid w:val="35041886"/>
    <w:rsid w:val="35052FE7"/>
    <w:rsid w:val="35091591"/>
    <w:rsid w:val="35237068"/>
    <w:rsid w:val="35240D4E"/>
    <w:rsid w:val="35740C40"/>
    <w:rsid w:val="359E17A7"/>
    <w:rsid w:val="35C07A3B"/>
    <w:rsid w:val="35CA164F"/>
    <w:rsid w:val="35D26AFC"/>
    <w:rsid w:val="35D3534E"/>
    <w:rsid w:val="35D40950"/>
    <w:rsid w:val="35D579E0"/>
    <w:rsid w:val="36622AC7"/>
    <w:rsid w:val="36AB42F9"/>
    <w:rsid w:val="36DB148C"/>
    <w:rsid w:val="36E74E6B"/>
    <w:rsid w:val="36F05BAE"/>
    <w:rsid w:val="37543B24"/>
    <w:rsid w:val="37717D45"/>
    <w:rsid w:val="37981236"/>
    <w:rsid w:val="37A8535D"/>
    <w:rsid w:val="37B36F71"/>
    <w:rsid w:val="37CE7B0E"/>
    <w:rsid w:val="37D44D65"/>
    <w:rsid w:val="37FF5D6B"/>
    <w:rsid w:val="380940FC"/>
    <w:rsid w:val="38203D22"/>
    <w:rsid w:val="387F185D"/>
    <w:rsid w:val="38822AC1"/>
    <w:rsid w:val="3895596D"/>
    <w:rsid w:val="3899266B"/>
    <w:rsid w:val="389C4681"/>
    <w:rsid w:val="38C2712E"/>
    <w:rsid w:val="38D84EF7"/>
    <w:rsid w:val="38DF0C5D"/>
    <w:rsid w:val="38E466FA"/>
    <w:rsid w:val="38FA4D0A"/>
    <w:rsid w:val="38FA5F04"/>
    <w:rsid w:val="392E04D8"/>
    <w:rsid w:val="393A2270"/>
    <w:rsid w:val="398648EE"/>
    <w:rsid w:val="39936753"/>
    <w:rsid w:val="39AD218C"/>
    <w:rsid w:val="39C75357"/>
    <w:rsid w:val="39CC0D7F"/>
    <w:rsid w:val="39D26F6B"/>
    <w:rsid w:val="39E96B90"/>
    <w:rsid w:val="39F21A1E"/>
    <w:rsid w:val="39F7527D"/>
    <w:rsid w:val="3A2A0A53"/>
    <w:rsid w:val="3A2E45A1"/>
    <w:rsid w:val="3A332488"/>
    <w:rsid w:val="3A47779C"/>
    <w:rsid w:val="3AA0208A"/>
    <w:rsid w:val="3AE6560E"/>
    <w:rsid w:val="3B1F1D97"/>
    <w:rsid w:val="3B8443B3"/>
    <w:rsid w:val="3B915C47"/>
    <w:rsid w:val="3B950463"/>
    <w:rsid w:val="3BB83909"/>
    <w:rsid w:val="3BF5368D"/>
    <w:rsid w:val="3C01515F"/>
    <w:rsid w:val="3C1518E3"/>
    <w:rsid w:val="3C175883"/>
    <w:rsid w:val="3C242C38"/>
    <w:rsid w:val="3C340CD4"/>
    <w:rsid w:val="3C356755"/>
    <w:rsid w:val="3C56470C"/>
    <w:rsid w:val="3C7D23CD"/>
    <w:rsid w:val="3C8D41E0"/>
    <w:rsid w:val="3C9F4B00"/>
    <w:rsid w:val="3CC42B41"/>
    <w:rsid w:val="3CC94998"/>
    <w:rsid w:val="3CDF116D"/>
    <w:rsid w:val="3CE1714D"/>
    <w:rsid w:val="3D502E3A"/>
    <w:rsid w:val="3D592088"/>
    <w:rsid w:val="3D7725E5"/>
    <w:rsid w:val="3D865735"/>
    <w:rsid w:val="3DA0122B"/>
    <w:rsid w:val="3DA16CAC"/>
    <w:rsid w:val="3DAB7D47"/>
    <w:rsid w:val="3DB020F4"/>
    <w:rsid w:val="3DCB426D"/>
    <w:rsid w:val="3DDC58E1"/>
    <w:rsid w:val="3DFD5D41"/>
    <w:rsid w:val="3E1E1AF9"/>
    <w:rsid w:val="3E337302"/>
    <w:rsid w:val="3E5637DF"/>
    <w:rsid w:val="3E733781"/>
    <w:rsid w:val="3E7C0F18"/>
    <w:rsid w:val="3EA70758"/>
    <w:rsid w:val="3EC57756"/>
    <w:rsid w:val="3EC77035"/>
    <w:rsid w:val="3EC772E5"/>
    <w:rsid w:val="3ED53646"/>
    <w:rsid w:val="3EDF1777"/>
    <w:rsid w:val="3EE5603F"/>
    <w:rsid w:val="3EEF56CC"/>
    <w:rsid w:val="3EF32DD6"/>
    <w:rsid w:val="3EF37553"/>
    <w:rsid w:val="3F370F50"/>
    <w:rsid w:val="3F3F1BD0"/>
    <w:rsid w:val="3F3F3A06"/>
    <w:rsid w:val="3F594E8E"/>
    <w:rsid w:val="3F5C4078"/>
    <w:rsid w:val="3F6D721C"/>
    <w:rsid w:val="3F8235D7"/>
    <w:rsid w:val="3F857997"/>
    <w:rsid w:val="3F8B12AC"/>
    <w:rsid w:val="3F8C16E3"/>
    <w:rsid w:val="3FAB2584"/>
    <w:rsid w:val="3FD014BF"/>
    <w:rsid w:val="3FF74C02"/>
    <w:rsid w:val="40022CB2"/>
    <w:rsid w:val="400F6A26"/>
    <w:rsid w:val="401E0412"/>
    <w:rsid w:val="402E3A57"/>
    <w:rsid w:val="403265C2"/>
    <w:rsid w:val="404A3285"/>
    <w:rsid w:val="404F780F"/>
    <w:rsid w:val="406C4253"/>
    <w:rsid w:val="40790653"/>
    <w:rsid w:val="407A0F51"/>
    <w:rsid w:val="407D705A"/>
    <w:rsid w:val="40BA2742"/>
    <w:rsid w:val="41085CFD"/>
    <w:rsid w:val="411D1161"/>
    <w:rsid w:val="412874F2"/>
    <w:rsid w:val="41340D87"/>
    <w:rsid w:val="41376A02"/>
    <w:rsid w:val="415832AD"/>
    <w:rsid w:val="416A1261"/>
    <w:rsid w:val="41961406"/>
    <w:rsid w:val="41CA257F"/>
    <w:rsid w:val="41CC21FF"/>
    <w:rsid w:val="41E06CA1"/>
    <w:rsid w:val="41F6104E"/>
    <w:rsid w:val="42161379"/>
    <w:rsid w:val="42212F8E"/>
    <w:rsid w:val="422C131F"/>
    <w:rsid w:val="42415A41"/>
    <w:rsid w:val="42C03D90"/>
    <w:rsid w:val="42E3027E"/>
    <w:rsid w:val="431A3F2B"/>
    <w:rsid w:val="432A59BE"/>
    <w:rsid w:val="434D2F63"/>
    <w:rsid w:val="435C3C0F"/>
    <w:rsid w:val="4365448B"/>
    <w:rsid w:val="43675823"/>
    <w:rsid w:val="437023DB"/>
    <w:rsid w:val="4389705D"/>
    <w:rsid w:val="43C1631F"/>
    <w:rsid w:val="43C23B3F"/>
    <w:rsid w:val="43E158D5"/>
    <w:rsid w:val="43ED34FE"/>
    <w:rsid w:val="43F30C8A"/>
    <w:rsid w:val="44265DA9"/>
    <w:rsid w:val="44524527"/>
    <w:rsid w:val="445957FC"/>
    <w:rsid w:val="44633F56"/>
    <w:rsid w:val="446B764F"/>
    <w:rsid w:val="446D2B52"/>
    <w:rsid w:val="4473583A"/>
    <w:rsid w:val="44B10B0D"/>
    <w:rsid w:val="44E13301"/>
    <w:rsid w:val="45194C6A"/>
    <w:rsid w:val="45305506"/>
    <w:rsid w:val="453A31A0"/>
    <w:rsid w:val="45400E6E"/>
    <w:rsid w:val="454F3145"/>
    <w:rsid w:val="455660C3"/>
    <w:rsid w:val="45582750"/>
    <w:rsid w:val="455B1339"/>
    <w:rsid w:val="45A63B54"/>
    <w:rsid w:val="45B375E6"/>
    <w:rsid w:val="45BC2CA1"/>
    <w:rsid w:val="45DA5B91"/>
    <w:rsid w:val="4608432C"/>
    <w:rsid w:val="460A6E00"/>
    <w:rsid w:val="460F2134"/>
    <w:rsid w:val="46816D3A"/>
    <w:rsid w:val="46B53D11"/>
    <w:rsid w:val="46CE5EE7"/>
    <w:rsid w:val="470179D7"/>
    <w:rsid w:val="47423575"/>
    <w:rsid w:val="47432FC8"/>
    <w:rsid w:val="4759319A"/>
    <w:rsid w:val="4764152B"/>
    <w:rsid w:val="477870B6"/>
    <w:rsid w:val="477E5958"/>
    <w:rsid w:val="478B6DBB"/>
    <w:rsid w:val="478E5BF3"/>
    <w:rsid w:val="47950616"/>
    <w:rsid w:val="47BC6CB0"/>
    <w:rsid w:val="47CA7925"/>
    <w:rsid w:val="47DA0270"/>
    <w:rsid w:val="47E56601"/>
    <w:rsid w:val="47E75388"/>
    <w:rsid w:val="47F92CF5"/>
    <w:rsid w:val="48072039"/>
    <w:rsid w:val="483350FD"/>
    <w:rsid w:val="48453687"/>
    <w:rsid w:val="484653A1"/>
    <w:rsid w:val="4847375F"/>
    <w:rsid w:val="48516FB5"/>
    <w:rsid w:val="485C5346"/>
    <w:rsid w:val="485D4FC6"/>
    <w:rsid w:val="48D40488"/>
    <w:rsid w:val="48D43D0B"/>
    <w:rsid w:val="48E95442"/>
    <w:rsid w:val="490B63E4"/>
    <w:rsid w:val="49154775"/>
    <w:rsid w:val="49644BFE"/>
    <w:rsid w:val="49670CFC"/>
    <w:rsid w:val="496C5184"/>
    <w:rsid w:val="49825129"/>
    <w:rsid w:val="49977666"/>
    <w:rsid w:val="49D822B4"/>
    <w:rsid w:val="49EF3A27"/>
    <w:rsid w:val="49FA574E"/>
    <w:rsid w:val="4A817BAC"/>
    <w:rsid w:val="4A855819"/>
    <w:rsid w:val="4A873352"/>
    <w:rsid w:val="4A876BD5"/>
    <w:rsid w:val="4AA36601"/>
    <w:rsid w:val="4AA46DE2"/>
    <w:rsid w:val="4AAA627B"/>
    <w:rsid w:val="4AB33BCC"/>
    <w:rsid w:val="4AB40ACE"/>
    <w:rsid w:val="4B1E4B4A"/>
    <w:rsid w:val="4B626851"/>
    <w:rsid w:val="4BA13E68"/>
    <w:rsid w:val="4BEC1D1F"/>
    <w:rsid w:val="4BFF41B9"/>
    <w:rsid w:val="4C0C47D3"/>
    <w:rsid w:val="4C1A41F8"/>
    <w:rsid w:val="4C1C1264"/>
    <w:rsid w:val="4C3944E9"/>
    <w:rsid w:val="4C3C7E02"/>
    <w:rsid w:val="4C4E2CBD"/>
    <w:rsid w:val="4C4F3FC2"/>
    <w:rsid w:val="4C6159BE"/>
    <w:rsid w:val="4C66364A"/>
    <w:rsid w:val="4C8F3727"/>
    <w:rsid w:val="4C99699D"/>
    <w:rsid w:val="4C9F2988"/>
    <w:rsid w:val="4CAC3F74"/>
    <w:rsid w:val="4CD970F8"/>
    <w:rsid w:val="4D2F3630"/>
    <w:rsid w:val="4D315225"/>
    <w:rsid w:val="4D3D4B44"/>
    <w:rsid w:val="4D461514"/>
    <w:rsid w:val="4D9C2433"/>
    <w:rsid w:val="4DC0189A"/>
    <w:rsid w:val="4DF7388A"/>
    <w:rsid w:val="4E116FAE"/>
    <w:rsid w:val="4E2344B6"/>
    <w:rsid w:val="4E2C224E"/>
    <w:rsid w:val="4E416971"/>
    <w:rsid w:val="4E634927"/>
    <w:rsid w:val="4E6B144B"/>
    <w:rsid w:val="4E6D2CB8"/>
    <w:rsid w:val="4E80259A"/>
    <w:rsid w:val="4E8E7B1D"/>
    <w:rsid w:val="4E901F73"/>
    <w:rsid w:val="4E98737F"/>
    <w:rsid w:val="4EA210DC"/>
    <w:rsid w:val="4EC0624B"/>
    <w:rsid w:val="4EC2279D"/>
    <w:rsid w:val="4ECE1A58"/>
    <w:rsid w:val="4ECF41BE"/>
    <w:rsid w:val="4ED9366C"/>
    <w:rsid w:val="4EF9611F"/>
    <w:rsid w:val="4EFF0028"/>
    <w:rsid w:val="4F161BC7"/>
    <w:rsid w:val="4F3B240C"/>
    <w:rsid w:val="4F420F19"/>
    <w:rsid w:val="4F4E7DA7"/>
    <w:rsid w:val="4F5904BD"/>
    <w:rsid w:val="4F6D5059"/>
    <w:rsid w:val="4F94051C"/>
    <w:rsid w:val="4FA87E0D"/>
    <w:rsid w:val="4FE0641D"/>
    <w:rsid w:val="4FE83829"/>
    <w:rsid w:val="50000132"/>
    <w:rsid w:val="50097680"/>
    <w:rsid w:val="50120DEA"/>
    <w:rsid w:val="50147B70"/>
    <w:rsid w:val="50252009"/>
    <w:rsid w:val="50342624"/>
    <w:rsid w:val="50411939"/>
    <w:rsid w:val="5068577D"/>
    <w:rsid w:val="50750983"/>
    <w:rsid w:val="50881D32"/>
    <w:rsid w:val="508C2CB2"/>
    <w:rsid w:val="50A9239B"/>
    <w:rsid w:val="50E336C1"/>
    <w:rsid w:val="50EC4BA9"/>
    <w:rsid w:val="510A2BB5"/>
    <w:rsid w:val="51442461"/>
    <w:rsid w:val="51501AF7"/>
    <w:rsid w:val="5169427F"/>
    <w:rsid w:val="51785239"/>
    <w:rsid w:val="517A4EB9"/>
    <w:rsid w:val="51950C50"/>
    <w:rsid w:val="51980841"/>
    <w:rsid w:val="519B2E6F"/>
    <w:rsid w:val="51DD715C"/>
    <w:rsid w:val="51F2387E"/>
    <w:rsid w:val="52730954"/>
    <w:rsid w:val="5274061F"/>
    <w:rsid w:val="528D67F3"/>
    <w:rsid w:val="52AA302D"/>
    <w:rsid w:val="52D67374"/>
    <w:rsid w:val="52E5410B"/>
    <w:rsid w:val="52EB3A96"/>
    <w:rsid w:val="53044F31"/>
    <w:rsid w:val="531B7E68"/>
    <w:rsid w:val="53211D72"/>
    <w:rsid w:val="532D7D83"/>
    <w:rsid w:val="534D2836"/>
    <w:rsid w:val="53612069"/>
    <w:rsid w:val="53990737"/>
    <w:rsid w:val="53A44463"/>
    <w:rsid w:val="53A57B0B"/>
    <w:rsid w:val="53C77766"/>
    <w:rsid w:val="53D10846"/>
    <w:rsid w:val="53D35308"/>
    <w:rsid w:val="53D42155"/>
    <w:rsid w:val="53E727D4"/>
    <w:rsid w:val="53EF61A2"/>
    <w:rsid w:val="53F80750"/>
    <w:rsid w:val="541C1C0A"/>
    <w:rsid w:val="545D5EF6"/>
    <w:rsid w:val="54762197"/>
    <w:rsid w:val="5480645A"/>
    <w:rsid w:val="54AA1A4C"/>
    <w:rsid w:val="54B92D8D"/>
    <w:rsid w:val="54C25C1B"/>
    <w:rsid w:val="54E5491D"/>
    <w:rsid w:val="54E61A59"/>
    <w:rsid w:val="54F20A6D"/>
    <w:rsid w:val="551556A5"/>
    <w:rsid w:val="559636A3"/>
    <w:rsid w:val="55D3478A"/>
    <w:rsid w:val="55E92D0B"/>
    <w:rsid w:val="55FE5622"/>
    <w:rsid w:val="56193C4E"/>
    <w:rsid w:val="563713DB"/>
    <w:rsid w:val="563B354F"/>
    <w:rsid w:val="563C2F09"/>
    <w:rsid w:val="567B6271"/>
    <w:rsid w:val="568E03B0"/>
    <w:rsid w:val="56BE21DD"/>
    <w:rsid w:val="56C7506B"/>
    <w:rsid w:val="56D26C7F"/>
    <w:rsid w:val="56DF3F3B"/>
    <w:rsid w:val="5709214F"/>
    <w:rsid w:val="57092486"/>
    <w:rsid w:val="571E12FD"/>
    <w:rsid w:val="571E5A7A"/>
    <w:rsid w:val="572A5A70"/>
    <w:rsid w:val="57335A1F"/>
    <w:rsid w:val="5755436A"/>
    <w:rsid w:val="57653E5B"/>
    <w:rsid w:val="5768761F"/>
    <w:rsid w:val="576A00F7"/>
    <w:rsid w:val="57971EC0"/>
    <w:rsid w:val="57A411D6"/>
    <w:rsid w:val="57AD4064"/>
    <w:rsid w:val="57B43C09"/>
    <w:rsid w:val="57EB51CE"/>
    <w:rsid w:val="57ED06D1"/>
    <w:rsid w:val="57FC2ADC"/>
    <w:rsid w:val="581034E9"/>
    <w:rsid w:val="582278A6"/>
    <w:rsid w:val="584E3BED"/>
    <w:rsid w:val="588562C6"/>
    <w:rsid w:val="58B93FB8"/>
    <w:rsid w:val="58C52932"/>
    <w:rsid w:val="58D10943"/>
    <w:rsid w:val="58D263C5"/>
    <w:rsid w:val="58DB6CD4"/>
    <w:rsid w:val="58E37A6A"/>
    <w:rsid w:val="58E65065"/>
    <w:rsid w:val="58F5093A"/>
    <w:rsid w:val="58FA2BA4"/>
    <w:rsid w:val="5911172D"/>
    <w:rsid w:val="591202B3"/>
    <w:rsid w:val="591326B2"/>
    <w:rsid w:val="59464331"/>
    <w:rsid w:val="59735F4E"/>
    <w:rsid w:val="598265DB"/>
    <w:rsid w:val="59951986"/>
    <w:rsid w:val="59C11EC8"/>
    <w:rsid w:val="59C35B06"/>
    <w:rsid w:val="59C71845"/>
    <w:rsid w:val="59DA2672"/>
    <w:rsid w:val="59FC460F"/>
    <w:rsid w:val="5A0532BF"/>
    <w:rsid w:val="5A0A51C8"/>
    <w:rsid w:val="5A1631D9"/>
    <w:rsid w:val="5A1822EB"/>
    <w:rsid w:val="5A2972BC"/>
    <w:rsid w:val="5A3C5B7F"/>
    <w:rsid w:val="5A4E1134"/>
    <w:rsid w:val="5A5D584F"/>
    <w:rsid w:val="5A615BD7"/>
    <w:rsid w:val="5A65265E"/>
    <w:rsid w:val="5A6B39EC"/>
    <w:rsid w:val="5A7A4327"/>
    <w:rsid w:val="5AAC5263"/>
    <w:rsid w:val="5AC445F6"/>
    <w:rsid w:val="5ADF3F2F"/>
    <w:rsid w:val="5AE818DC"/>
    <w:rsid w:val="5B027E3D"/>
    <w:rsid w:val="5B0F6FF4"/>
    <w:rsid w:val="5B2854AA"/>
    <w:rsid w:val="5B301727"/>
    <w:rsid w:val="5B397374"/>
    <w:rsid w:val="5B5560E4"/>
    <w:rsid w:val="5B6C1ED1"/>
    <w:rsid w:val="5B7C3DA5"/>
    <w:rsid w:val="5B913D4A"/>
    <w:rsid w:val="5B9F1A1F"/>
    <w:rsid w:val="5BA20E80"/>
    <w:rsid w:val="5BF11116"/>
    <w:rsid w:val="5BFA5BF5"/>
    <w:rsid w:val="5BFD08A9"/>
    <w:rsid w:val="5BFD0E7B"/>
    <w:rsid w:val="5BFE3079"/>
    <w:rsid w:val="5C295139"/>
    <w:rsid w:val="5C301DF8"/>
    <w:rsid w:val="5C3039FB"/>
    <w:rsid w:val="5C54188A"/>
    <w:rsid w:val="5C5E4398"/>
    <w:rsid w:val="5C5F7C1B"/>
    <w:rsid w:val="5C767840"/>
    <w:rsid w:val="5C966855"/>
    <w:rsid w:val="5CCC4161"/>
    <w:rsid w:val="5D5A2A28"/>
    <w:rsid w:val="5D5F4E33"/>
    <w:rsid w:val="5D6D1FE5"/>
    <w:rsid w:val="5D8F5D8E"/>
    <w:rsid w:val="5D9A411F"/>
    <w:rsid w:val="5DA2372A"/>
    <w:rsid w:val="5DB934F0"/>
    <w:rsid w:val="5DBB20D6"/>
    <w:rsid w:val="5DED0B0E"/>
    <w:rsid w:val="5DF04B2E"/>
    <w:rsid w:val="5DF247AE"/>
    <w:rsid w:val="5E070ED0"/>
    <w:rsid w:val="5E072DAC"/>
    <w:rsid w:val="5E122AE4"/>
    <w:rsid w:val="5E851130"/>
    <w:rsid w:val="5E8D2084"/>
    <w:rsid w:val="5EA52543"/>
    <w:rsid w:val="5EEA6DB4"/>
    <w:rsid w:val="5F16108D"/>
    <w:rsid w:val="5F2E605A"/>
    <w:rsid w:val="5F387044"/>
    <w:rsid w:val="5F4546D3"/>
    <w:rsid w:val="5F9D4BC9"/>
    <w:rsid w:val="5FAB79B9"/>
    <w:rsid w:val="5FC23CFA"/>
    <w:rsid w:val="5FE307E1"/>
    <w:rsid w:val="60283A2F"/>
    <w:rsid w:val="607138C8"/>
    <w:rsid w:val="6085515C"/>
    <w:rsid w:val="60A73DA2"/>
    <w:rsid w:val="60D94610"/>
    <w:rsid w:val="61312681"/>
    <w:rsid w:val="61352465"/>
    <w:rsid w:val="614538A0"/>
    <w:rsid w:val="617B37EB"/>
    <w:rsid w:val="619D27A9"/>
    <w:rsid w:val="61A6147C"/>
    <w:rsid w:val="61CE53C5"/>
    <w:rsid w:val="61D84114"/>
    <w:rsid w:val="61E11846"/>
    <w:rsid w:val="62194B7D"/>
    <w:rsid w:val="62317AD8"/>
    <w:rsid w:val="62414513"/>
    <w:rsid w:val="6251055B"/>
    <w:rsid w:val="629B1C54"/>
    <w:rsid w:val="62BC7C0A"/>
    <w:rsid w:val="63284D3B"/>
    <w:rsid w:val="63523981"/>
    <w:rsid w:val="637B6DE4"/>
    <w:rsid w:val="63A3215A"/>
    <w:rsid w:val="63A44D27"/>
    <w:rsid w:val="63B0179C"/>
    <w:rsid w:val="63BF645E"/>
    <w:rsid w:val="63C11A36"/>
    <w:rsid w:val="63CB7DC7"/>
    <w:rsid w:val="63D66158"/>
    <w:rsid w:val="63E17D6C"/>
    <w:rsid w:val="64027387"/>
    <w:rsid w:val="6437077B"/>
    <w:rsid w:val="6457190D"/>
    <w:rsid w:val="64622E98"/>
    <w:rsid w:val="646E75D0"/>
    <w:rsid w:val="648604FA"/>
    <w:rsid w:val="649F35E0"/>
    <w:rsid w:val="64C11300"/>
    <w:rsid w:val="64F1200A"/>
    <w:rsid w:val="64FC5F3B"/>
    <w:rsid w:val="650B6F5C"/>
    <w:rsid w:val="655D4CDA"/>
    <w:rsid w:val="65687425"/>
    <w:rsid w:val="656A3FF0"/>
    <w:rsid w:val="65744900"/>
    <w:rsid w:val="65A82270"/>
    <w:rsid w:val="65B456E9"/>
    <w:rsid w:val="65E935E0"/>
    <w:rsid w:val="660A2875"/>
    <w:rsid w:val="66306C68"/>
    <w:rsid w:val="66643553"/>
    <w:rsid w:val="666644F5"/>
    <w:rsid w:val="666C4E98"/>
    <w:rsid w:val="666F23A1"/>
    <w:rsid w:val="66967BD4"/>
    <w:rsid w:val="66AD5901"/>
    <w:rsid w:val="66D01F4B"/>
    <w:rsid w:val="66E84B6C"/>
    <w:rsid w:val="67022844"/>
    <w:rsid w:val="67077294"/>
    <w:rsid w:val="671018A0"/>
    <w:rsid w:val="672122DC"/>
    <w:rsid w:val="67266E02"/>
    <w:rsid w:val="672755CB"/>
    <w:rsid w:val="67412522"/>
    <w:rsid w:val="674C1F87"/>
    <w:rsid w:val="67870FDB"/>
    <w:rsid w:val="678B16B7"/>
    <w:rsid w:val="678F5EF4"/>
    <w:rsid w:val="679C300B"/>
    <w:rsid w:val="67D62EB0"/>
    <w:rsid w:val="67FF1A2B"/>
    <w:rsid w:val="68154A0B"/>
    <w:rsid w:val="682F7FFB"/>
    <w:rsid w:val="685173AD"/>
    <w:rsid w:val="685427BA"/>
    <w:rsid w:val="687E2643"/>
    <w:rsid w:val="68A53645"/>
    <w:rsid w:val="68AB31C8"/>
    <w:rsid w:val="68D77510"/>
    <w:rsid w:val="68E25287"/>
    <w:rsid w:val="68E62917"/>
    <w:rsid w:val="68EC3C32"/>
    <w:rsid w:val="68FA2F47"/>
    <w:rsid w:val="69293234"/>
    <w:rsid w:val="693C2AF2"/>
    <w:rsid w:val="6955011A"/>
    <w:rsid w:val="69614520"/>
    <w:rsid w:val="696F420B"/>
    <w:rsid w:val="697914B2"/>
    <w:rsid w:val="697C1FA2"/>
    <w:rsid w:val="69925E4E"/>
    <w:rsid w:val="69BE7F18"/>
    <w:rsid w:val="6A04634F"/>
    <w:rsid w:val="6A120191"/>
    <w:rsid w:val="6A680BA0"/>
    <w:rsid w:val="6A7327B4"/>
    <w:rsid w:val="6AA54475"/>
    <w:rsid w:val="6AAC4031"/>
    <w:rsid w:val="6AE12DE8"/>
    <w:rsid w:val="6AF43A90"/>
    <w:rsid w:val="6AFE4916"/>
    <w:rsid w:val="6B011DD2"/>
    <w:rsid w:val="6B213BD1"/>
    <w:rsid w:val="6B2A0C5E"/>
    <w:rsid w:val="6B64057D"/>
    <w:rsid w:val="6B6D63BC"/>
    <w:rsid w:val="6BA14180"/>
    <w:rsid w:val="6BA57E8A"/>
    <w:rsid w:val="6BA672D4"/>
    <w:rsid w:val="6BD82607"/>
    <w:rsid w:val="6BE61C40"/>
    <w:rsid w:val="6BF5162B"/>
    <w:rsid w:val="6BF958CD"/>
    <w:rsid w:val="6C0576C7"/>
    <w:rsid w:val="6C0A3B4F"/>
    <w:rsid w:val="6C375918"/>
    <w:rsid w:val="6C5164C2"/>
    <w:rsid w:val="6C6F7098"/>
    <w:rsid w:val="6C8C2CD8"/>
    <w:rsid w:val="6CC56480"/>
    <w:rsid w:val="6CC72215"/>
    <w:rsid w:val="6CEE6BDD"/>
    <w:rsid w:val="6CFA3A2C"/>
    <w:rsid w:val="6D0A6F75"/>
    <w:rsid w:val="6D6B0293"/>
    <w:rsid w:val="6D8049B5"/>
    <w:rsid w:val="6D815869"/>
    <w:rsid w:val="6DC1541F"/>
    <w:rsid w:val="6DF87AF7"/>
    <w:rsid w:val="6E033DCB"/>
    <w:rsid w:val="6E126A0A"/>
    <w:rsid w:val="6E2F5A53"/>
    <w:rsid w:val="6E3C6AB6"/>
    <w:rsid w:val="6E3F497D"/>
    <w:rsid w:val="6E493F8C"/>
    <w:rsid w:val="6E5D4A7C"/>
    <w:rsid w:val="6E6F683C"/>
    <w:rsid w:val="6E8F315F"/>
    <w:rsid w:val="6EA0700B"/>
    <w:rsid w:val="6EAC3A75"/>
    <w:rsid w:val="6EBB0EBA"/>
    <w:rsid w:val="6EC76ECB"/>
    <w:rsid w:val="6EE573DC"/>
    <w:rsid w:val="6EF23592"/>
    <w:rsid w:val="6F285C6B"/>
    <w:rsid w:val="6F31284A"/>
    <w:rsid w:val="6F331662"/>
    <w:rsid w:val="6F532332"/>
    <w:rsid w:val="6F6B79D9"/>
    <w:rsid w:val="6F8A4A0A"/>
    <w:rsid w:val="6F8D3411"/>
    <w:rsid w:val="6F942D9B"/>
    <w:rsid w:val="6F9F49B0"/>
    <w:rsid w:val="6FAB29C1"/>
    <w:rsid w:val="6FC822F2"/>
    <w:rsid w:val="702876A9"/>
    <w:rsid w:val="702C7A97"/>
    <w:rsid w:val="703E1036"/>
    <w:rsid w:val="704D5DCD"/>
    <w:rsid w:val="705732CF"/>
    <w:rsid w:val="705B1F01"/>
    <w:rsid w:val="70A0492C"/>
    <w:rsid w:val="70AF47ED"/>
    <w:rsid w:val="70BA2B7E"/>
    <w:rsid w:val="70C50F0F"/>
    <w:rsid w:val="70CF2B23"/>
    <w:rsid w:val="70DB261F"/>
    <w:rsid w:val="70F25D1F"/>
    <w:rsid w:val="70F74C48"/>
    <w:rsid w:val="7102026C"/>
    <w:rsid w:val="7111358D"/>
    <w:rsid w:val="711B191E"/>
    <w:rsid w:val="71465FE5"/>
    <w:rsid w:val="71834F53"/>
    <w:rsid w:val="719943A1"/>
    <w:rsid w:val="719C7B81"/>
    <w:rsid w:val="71BB2CF9"/>
    <w:rsid w:val="71C84144"/>
    <w:rsid w:val="71C92D3B"/>
    <w:rsid w:val="71CC3347"/>
    <w:rsid w:val="71CD1D8E"/>
    <w:rsid w:val="71D2364B"/>
    <w:rsid w:val="71E216E7"/>
    <w:rsid w:val="71E91071"/>
    <w:rsid w:val="71F679D4"/>
    <w:rsid w:val="71F72585"/>
    <w:rsid w:val="7236027F"/>
    <w:rsid w:val="72427182"/>
    <w:rsid w:val="724C3314"/>
    <w:rsid w:val="724D07EA"/>
    <w:rsid w:val="72540C6F"/>
    <w:rsid w:val="72723DBA"/>
    <w:rsid w:val="72841F83"/>
    <w:rsid w:val="72AD6831"/>
    <w:rsid w:val="72BE234E"/>
    <w:rsid w:val="72CF6FD0"/>
    <w:rsid w:val="72D850F7"/>
    <w:rsid w:val="73303587"/>
    <w:rsid w:val="735B7C4E"/>
    <w:rsid w:val="73651863"/>
    <w:rsid w:val="73707BF4"/>
    <w:rsid w:val="737C1488"/>
    <w:rsid w:val="739E3E53"/>
    <w:rsid w:val="73AB312C"/>
    <w:rsid w:val="73C3708A"/>
    <w:rsid w:val="73D90982"/>
    <w:rsid w:val="74007FCB"/>
    <w:rsid w:val="743B616D"/>
    <w:rsid w:val="743E38A6"/>
    <w:rsid w:val="743F3744"/>
    <w:rsid w:val="74473797"/>
    <w:rsid w:val="74586D2E"/>
    <w:rsid w:val="74707796"/>
    <w:rsid w:val="74940C50"/>
    <w:rsid w:val="74A9688E"/>
    <w:rsid w:val="74BE1A94"/>
    <w:rsid w:val="74C23F1F"/>
    <w:rsid w:val="74D46E5B"/>
    <w:rsid w:val="74D86710"/>
    <w:rsid w:val="74E10D4F"/>
    <w:rsid w:val="74E267D1"/>
    <w:rsid w:val="75325ED3"/>
    <w:rsid w:val="753572CD"/>
    <w:rsid w:val="753B5AD4"/>
    <w:rsid w:val="754B602B"/>
    <w:rsid w:val="754E3901"/>
    <w:rsid w:val="757D1715"/>
    <w:rsid w:val="75807643"/>
    <w:rsid w:val="75845FDA"/>
    <w:rsid w:val="759365F4"/>
    <w:rsid w:val="75D04983"/>
    <w:rsid w:val="75E64D79"/>
    <w:rsid w:val="75FF7EA2"/>
    <w:rsid w:val="7652572E"/>
    <w:rsid w:val="76555E6A"/>
    <w:rsid w:val="765E373E"/>
    <w:rsid w:val="766A2DD4"/>
    <w:rsid w:val="767E1A75"/>
    <w:rsid w:val="76BF24DE"/>
    <w:rsid w:val="76D46C00"/>
    <w:rsid w:val="76DF0815"/>
    <w:rsid w:val="76F44F37"/>
    <w:rsid w:val="76F507BA"/>
    <w:rsid w:val="76F67162"/>
    <w:rsid w:val="76FF6B4B"/>
    <w:rsid w:val="76FF70F4"/>
    <w:rsid w:val="77162EED"/>
    <w:rsid w:val="771810AB"/>
    <w:rsid w:val="771D60FB"/>
    <w:rsid w:val="774175B4"/>
    <w:rsid w:val="77675AA2"/>
    <w:rsid w:val="7778392D"/>
    <w:rsid w:val="77A45FD4"/>
    <w:rsid w:val="77C4430A"/>
    <w:rsid w:val="77D95691"/>
    <w:rsid w:val="77EE09D2"/>
    <w:rsid w:val="77EF0DDA"/>
    <w:rsid w:val="78185204"/>
    <w:rsid w:val="781A4D19"/>
    <w:rsid w:val="782765AD"/>
    <w:rsid w:val="783A3050"/>
    <w:rsid w:val="785E5973"/>
    <w:rsid w:val="78663B14"/>
    <w:rsid w:val="78694A98"/>
    <w:rsid w:val="78861E4A"/>
    <w:rsid w:val="789C7587"/>
    <w:rsid w:val="789D5ABD"/>
    <w:rsid w:val="78F4247E"/>
    <w:rsid w:val="78F73403"/>
    <w:rsid w:val="794E3E11"/>
    <w:rsid w:val="79515802"/>
    <w:rsid w:val="7955121E"/>
    <w:rsid w:val="7964665C"/>
    <w:rsid w:val="796859DD"/>
    <w:rsid w:val="79A25A9A"/>
    <w:rsid w:val="79B00633"/>
    <w:rsid w:val="79CC2B9A"/>
    <w:rsid w:val="79CC46E0"/>
    <w:rsid w:val="79D73AA4"/>
    <w:rsid w:val="79E14685"/>
    <w:rsid w:val="79E34305"/>
    <w:rsid w:val="79F223A1"/>
    <w:rsid w:val="79FA490B"/>
    <w:rsid w:val="79FE61B3"/>
    <w:rsid w:val="7A4D17B6"/>
    <w:rsid w:val="7A5948D6"/>
    <w:rsid w:val="7A5977C7"/>
    <w:rsid w:val="7A766BA2"/>
    <w:rsid w:val="7A795AFD"/>
    <w:rsid w:val="7A8709A7"/>
    <w:rsid w:val="7A8D113A"/>
    <w:rsid w:val="7AAA1546"/>
    <w:rsid w:val="7AB620DF"/>
    <w:rsid w:val="7AD54B92"/>
    <w:rsid w:val="7B116F75"/>
    <w:rsid w:val="7B286B9A"/>
    <w:rsid w:val="7B3E6B40"/>
    <w:rsid w:val="7B4405A7"/>
    <w:rsid w:val="7B5D15F3"/>
    <w:rsid w:val="7B731598"/>
    <w:rsid w:val="7B7A4883"/>
    <w:rsid w:val="7B8A593A"/>
    <w:rsid w:val="7B943CCB"/>
    <w:rsid w:val="7BDB1439"/>
    <w:rsid w:val="7BFE2D27"/>
    <w:rsid w:val="7C0B2A10"/>
    <w:rsid w:val="7C4250E9"/>
    <w:rsid w:val="7C594D0E"/>
    <w:rsid w:val="7C63309F"/>
    <w:rsid w:val="7C6615BF"/>
    <w:rsid w:val="7C7007B8"/>
    <w:rsid w:val="7C9723F1"/>
    <w:rsid w:val="7C9D1F7F"/>
    <w:rsid w:val="7CA373DC"/>
    <w:rsid w:val="7CAF571D"/>
    <w:rsid w:val="7CF96905"/>
    <w:rsid w:val="7CFB6EE7"/>
    <w:rsid w:val="7D011D3B"/>
    <w:rsid w:val="7D0F483D"/>
    <w:rsid w:val="7D1D0C37"/>
    <w:rsid w:val="7D593CA3"/>
    <w:rsid w:val="7D66524B"/>
    <w:rsid w:val="7D88510C"/>
    <w:rsid w:val="7DBD5A08"/>
    <w:rsid w:val="7DD93F05"/>
    <w:rsid w:val="7DED2594"/>
    <w:rsid w:val="7DED3D1F"/>
    <w:rsid w:val="7E2A51FE"/>
    <w:rsid w:val="7E32431A"/>
    <w:rsid w:val="7E35461F"/>
    <w:rsid w:val="7E506578"/>
    <w:rsid w:val="7E765088"/>
    <w:rsid w:val="7E7C2460"/>
    <w:rsid w:val="7E8C502E"/>
    <w:rsid w:val="7E9801D6"/>
    <w:rsid w:val="7E9842E4"/>
    <w:rsid w:val="7EA426D4"/>
    <w:rsid w:val="7EAB7AE1"/>
    <w:rsid w:val="7EB23BE8"/>
    <w:rsid w:val="7EBC162C"/>
    <w:rsid w:val="7EF00461"/>
    <w:rsid w:val="7F2619A9"/>
    <w:rsid w:val="7F6D6809"/>
    <w:rsid w:val="7F6E40FE"/>
    <w:rsid w:val="7F8B714F"/>
    <w:rsid w:val="7F9C15E8"/>
    <w:rsid w:val="7FE50621"/>
    <w:rsid w:val="7FE63FE5"/>
    <w:rsid w:val="7FF31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colormru v:ext="edit" colors="#d5e3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qFormat="1"/>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endnote text" w:uiPriority="99" w:unhideWhenUsed="1"/>
    <w:lsdException w:name="Default Paragraph Font" w:semiHidden="1"/>
    <w:lsdException w:name="Hyperlink" w:uiPriority="99"/>
    <w:lsdException w:name="Emphasis" w:uiPriority="20"/>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99" w:unhideWhenUsed="1" w:qFormat="1"/>
    <w:lsdException w:name="Table Theme" w:semiHidden="1" w:uiPriority="99" w:unhideWhenUsed="1"/>
    <w:lsdException w:name="Placeholder Text"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a">
    <w:name w:val="Normal"/>
    <w:next w:val="20"/>
    <w:rsid w:val="0025350D"/>
    <w:pPr>
      <w:widowControl w:val="0"/>
      <w:adjustRightInd w:val="0"/>
      <w:snapToGrid w:val="0"/>
      <w:spacing w:line="360" w:lineRule="auto"/>
      <w:jc w:val="both"/>
    </w:pPr>
    <w:rPr>
      <w:kern w:val="2"/>
      <w:sz w:val="24"/>
    </w:rPr>
  </w:style>
  <w:style w:type="paragraph" w:styleId="1">
    <w:name w:val="heading 1"/>
    <w:aliases w:val="标题一"/>
    <w:basedOn w:val="a"/>
    <w:next w:val="a"/>
    <w:link w:val="1Char"/>
    <w:qFormat/>
    <w:rsid w:val="00816BCB"/>
    <w:pPr>
      <w:numPr>
        <w:numId w:val="1"/>
      </w:numPr>
      <w:spacing w:beforeLines="50" w:before="50" w:afterLines="50" w:after="50"/>
      <w:jc w:val="center"/>
      <w:outlineLvl w:val="0"/>
    </w:pPr>
    <w:rPr>
      <w:rFonts w:eastAsia="黑体"/>
      <w:b/>
      <w:kern w:val="44"/>
      <w:sz w:val="32"/>
      <w:szCs w:val="32"/>
      <w:lang w:val="x-none" w:eastAsia="x-none"/>
    </w:rPr>
  </w:style>
  <w:style w:type="paragraph" w:styleId="2">
    <w:name w:val="heading 2"/>
    <w:aliases w:val="1.1,节标题 1.1,1.1标题2,二处标题 2,标题节,标题 2 Char Char,标题 2 Char Char Char Char Char Char Char Char Char Char Char Char Char Char Char Char,b2,Number 2,节标题 1.1标题 2,节标题,H2,例如：1.1 内容,Chapter Title,Paragrafo,2nd level,h2,Header 2,l2,Titre2,Head 2,List level 2,H"/>
    <w:basedOn w:val="a"/>
    <w:next w:val="a"/>
    <w:link w:val="2Char"/>
    <w:rsid w:val="00816BCB"/>
    <w:pPr>
      <w:numPr>
        <w:ilvl w:val="1"/>
        <w:numId w:val="1"/>
      </w:numPr>
      <w:jc w:val="left"/>
      <w:outlineLvl w:val="1"/>
    </w:pPr>
    <w:rPr>
      <w:rFonts w:eastAsia="黑体"/>
      <w:b/>
      <w:bCs/>
      <w:sz w:val="28"/>
      <w:szCs w:val="28"/>
      <w:lang w:val="x-none" w:eastAsia="x-none"/>
    </w:rPr>
  </w:style>
  <w:style w:type="paragraph" w:styleId="3">
    <w:name w:val="heading 3"/>
    <w:aliases w:val="1.1.1,标题03,h3,3rd level,H3,l3,CT,3,条标题1.1.1 Char,标题 33,条，（一）,一,条标题1.1.1,Heading3,Section,标题 3XW,段,标题 3 Char Char Char Char,头,标题 3XW Char Char Char Char,标题 3XW Char Char Char Char Char Char Char,1.1.1标题 3,标题 3 正式"/>
    <w:basedOn w:val="a"/>
    <w:next w:val="a"/>
    <w:link w:val="3Char"/>
    <w:rsid w:val="00D16088"/>
    <w:pPr>
      <w:numPr>
        <w:ilvl w:val="2"/>
        <w:numId w:val="1"/>
      </w:numPr>
      <w:ind w:left="0"/>
      <w:outlineLvl w:val="2"/>
    </w:pPr>
    <w:rPr>
      <w:b/>
      <w:bCs/>
      <w:szCs w:val="28"/>
      <w:lang w:val="x-none" w:eastAsia="x-none"/>
    </w:rPr>
  </w:style>
  <w:style w:type="paragraph" w:styleId="4">
    <w:name w:val="heading 4"/>
    <w:aliases w:val="1.1.1.1"/>
    <w:basedOn w:val="a"/>
    <w:next w:val="a"/>
    <w:link w:val="4Char"/>
    <w:rsid w:val="00CF38EB"/>
    <w:pPr>
      <w:numPr>
        <w:ilvl w:val="3"/>
        <w:numId w:val="1"/>
      </w:numPr>
      <w:outlineLvl w:val="3"/>
    </w:pPr>
    <w:rPr>
      <w:bCs/>
      <w:szCs w:val="24"/>
      <w:lang w:val="x-none" w:eastAsia="x-none"/>
    </w:rPr>
  </w:style>
  <w:style w:type="paragraph" w:styleId="5">
    <w:name w:val="heading 5"/>
    <w:basedOn w:val="a"/>
    <w:next w:val="a"/>
    <w:link w:val="5Char"/>
    <w:pPr>
      <w:numPr>
        <w:ilvl w:val="4"/>
        <w:numId w:val="1"/>
      </w:numPr>
      <w:outlineLvl w:val="4"/>
    </w:pPr>
    <w:rPr>
      <w:b/>
      <w:bCs/>
      <w:szCs w:val="28"/>
      <w:lang w:val="x-none" w:eastAsia="x-none"/>
    </w:rPr>
  </w:style>
  <w:style w:type="paragraph" w:styleId="6">
    <w:name w:val="heading 6"/>
    <w:basedOn w:val="a"/>
    <w:next w:val="a"/>
    <w:pPr>
      <w:keepNext/>
      <w:keepLines/>
      <w:numPr>
        <w:ilvl w:val="5"/>
        <w:numId w:val="1"/>
      </w:numPr>
      <w:spacing w:before="240" w:after="64" w:line="320" w:lineRule="auto"/>
      <w:outlineLvl w:val="5"/>
    </w:pPr>
    <w:rPr>
      <w:rFonts w:ascii="Arial" w:eastAsia="黑体" w:hAnsi="Arial"/>
      <w:b/>
      <w:bCs/>
      <w:szCs w:val="24"/>
    </w:rPr>
  </w:style>
  <w:style w:type="paragraph" w:styleId="7">
    <w:name w:val="heading 7"/>
    <w:basedOn w:val="a"/>
    <w:next w:val="a"/>
    <w:pPr>
      <w:keepNext/>
      <w:keepLines/>
      <w:numPr>
        <w:ilvl w:val="6"/>
        <w:numId w:val="1"/>
      </w:numPr>
      <w:spacing w:before="240" w:after="64" w:line="320" w:lineRule="auto"/>
      <w:outlineLvl w:val="6"/>
    </w:pPr>
    <w:rPr>
      <w:b/>
      <w:bCs/>
      <w:szCs w:val="24"/>
    </w:rPr>
  </w:style>
  <w:style w:type="paragraph" w:styleId="8">
    <w:name w:val="heading 8"/>
    <w:basedOn w:val="a"/>
    <w:next w:val="a"/>
    <w:link w:val="8Char"/>
    <w:pPr>
      <w:keepNext/>
      <w:keepLines/>
      <w:numPr>
        <w:ilvl w:val="7"/>
        <w:numId w:val="1"/>
      </w:numPr>
      <w:spacing w:before="240" w:after="64" w:line="320" w:lineRule="auto"/>
      <w:outlineLvl w:val="7"/>
    </w:pPr>
    <w:rPr>
      <w:rFonts w:ascii="Arial" w:eastAsia="黑体" w:hAnsi="Arial"/>
      <w:szCs w:val="24"/>
      <w:lang w:val="x-none" w:eastAsia="x-none"/>
    </w:rPr>
  </w:style>
  <w:style w:type="paragraph" w:styleId="9">
    <w:name w:val="heading 9"/>
    <w:basedOn w:val="a"/>
    <w:next w:val="a"/>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ite"/>
    <w:rPr>
      <w:b w:val="0"/>
      <w:i w:val="0"/>
    </w:rPr>
  </w:style>
  <w:style w:type="character" w:styleId="HTML0">
    <w:name w:val="HTML Code"/>
    <w:rPr>
      <w:rFonts w:ascii="Courier New" w:hAnsi="Courier New"/>
      <w:b w:val="0"/>
      <w:i w:val="0"/>
      <w:sz w:val="20"/>
    </w:rPr>
  </w:style>
  <w:style w:type="character" w:customStyle="1" w:styleId="a3">
    <w:name w:val="已访问的超链接"/>
    <w:rPr>
      <w:color w:val="000000"/>
      <w:u w:val="none"/>
    </w:rPr>
  </w:style>
  <w:style w:type="character" w:styleId="HTML1">
    <w:name w:val="HTML Variable"/>
    <w:rPr>
      <w:b w:val="0"/>
      <w:i w:val="0"/>
    </w:rPr>
  </w:style>
  <w:style w:type="character" w:styleId="a4">
    <w:name w:val="Strong"/>
    <w:rPr>
      <w:b/>
      <w:bCs/>
    </w:rPr>
  </w:style>
  <w:style w:type="character" w:styleId="a5">
    <w:name w:val="Hyperlink"/>
    <w:uiPriority w:val="99"/>
    <w:rPr>
      <w:color w:val="000000"/>
      <w:u w:val="none"/>
    </w:rPr>
  </w:style>
  <w:style w:type="character" w:styleId="a6">
    <w:name w:val="page number"/>
    <w:basedOn w:val="a0"/>
  </w:style>
  <w:style w:type="character" w:styleId="a7">
    <w:name w:val="annotation reference"/>
    <w:rPr>
      <w:sz w:val="21"/>
      <w:szCs w:val="21"/>
    </w:rPr>
  </w:style>
  <w:style w:type="character" w:styleId="a8">
    <w:name w:val="Emphasis"/>
    <w:uiPriority w:val="20"/>
    <w:rPr>
      <w:i/>
      <w:iCs/>
    </w:rPr>
  </w:style>
  <w:style w:type="character" w:styleId="HTML2">
    <w:name w:val="HTML Definition"/>
    <w:rPr>
      <w:b w:val="0"/>
      <w:i w:val="0"/>
    </w:rPr>
  </w:style>
  <w:style w:type="character" w:customStyle="1" w:styleId="1Char">
    <w:name w:val="标题 1 Char"/>
    <w:aliases w:val="标题一 Char"/>
    <w:link w:val="1"/>
    <w:rsid w:val="00816BCB"/>
    <w:rPr>
      <w:rFonts w:eastAsia="黑体"/>
      <w:b/>
      <w:kern w:val="44"/>
      <w:sz w:val="32"/>
      <w:szCs w:val="32"/>
      <w:lang w:val="x-none" w:eastAsia="x-none"/>
    </w:rPr>
  </w:style>
  <w:style w:type="character" w:customStyle="1" w:styleId="2Char">
    <w:name w:val="标题 2 Char"/>
    <w:aliases w:val="1.1 Char,节标题 1.1 Char,1.1标题2 Char,二处标题 2 Char,标题节 Char,标题 2 Char Char Char,标题 2 Char Char Char Char Char Char Char Char Char Char Char Char Char Char Char Char Char,b2 Char,Number 2 Char,节标题 1.1标题 2 Char,节标题 Char,H2 Char,例如：1.1 内容 Char,h2 Char"/>
    <w:link w:val="2"/>
    <w:rsid w:val="00816BCB"/>
    <w:rPr>
      <w:rFonts w:eastAsia="黑体"/>
      <w:b/>
      <w:bCs/>
      <w:kern w:val="2"/>
      <w:sz w:val="28"/>
      <w:szCs w:val="28"/>
      <w:lang w:val="x-none" w:eastAsia="x-none"/>
    </w:rPr>
  </w:style>
  <w:style w:type="character" w:customStyle="1" w:styleId="3Char">
    <w:name w:val="标题 3 Char"/>
    <w:aliases w:val="1.1.1 Char,标题03 Char,h3 Char1,3rd level Char,H3 Char,l3 Char,CT Char,3 Char1,条标题1.1.1 Char Char,标题 33 Char,条，（一） Char,一 Char,条标题1.1.1 Char1,Heading3 Char,Section Char,标题 3XW Char1,段 Char,标题 3 Char Char Char Char Char,头 Char,1.1.1标题 3 Char"/>
    <w:link w:val="3"/>
    <w:rsid w:val="00D16088"/>
    <w:rPr>
      <w:b/>
      <w:bCs/>
      <w:kern w:val="2"/>
      <w:sz w:val="24"/>
      <w:szCs w:val="28"/>
      <w:lang w:val="x-none" w:eastAsia="x-none"/>
    </w:rPr>
  </w:style>
  <w:style w:type="character" w:customStyle="1" w:styleId="Char">
    <w:name w:val="批注框文本 Char"/>
    <w:link w:val="a9"/>
    <w:uiPriority w:val="99"/>
    <w:rPr>
      <w:kern w:val="2"/>
      <w:sz w:val="18"/>
    </w:rPr>
  </w:style>
  <w:style w:type="character" w:customStyle="1" w:styleId="Char0">
    <w:name w:val="无间隔 Char"/>
    <w:aliases w:val="表头名称 Char"/>
    <w:link w:val="aa"/>
    <w:rsid w:val="00AC6D8B"/>
    <w:rPr>
      <w:sz w:val="24"/>
      <w:szCs w:val="22"/>
    </w:rPr>
  </w:style>
  <w:style w:type="character" w:customStyle="1" w:styleId="hj1">
    <w:name w:val="hj1"/>
    <w:basedOn w:val="a0"/>
  </w:style>
  <w:style w:type="character" w:customStyle="1" w:styleId="Char1">
    <w:name w:val="正文文本 Char1"/>
    <w:aliases w:val="bt Char1,正文文本 Char Char,bt Char Char"/>
    <w:rPr>
      <w:rFonts w:eastAsia="宋体"/>
      <w:sz w:val="21"/>
      <w:lang w:val="en-US" w:eastAsia="zh-CN" w:bidi="ar-SA"/>
    </w:rPr>
  </w:style>
  <w:style w:type="character" w:customStyle="1" w:styleId="2Char0">
    <w:name w:val="正文文本缩进 2 Char"/>
    <w:link w:val="21"/>
    <w:rPr>
      <w:rFonts w:ascii="仿宋_GB2312" w:eastAsia="仿宋_GB2312" w:hAnsi="宋体"/>
      <w:bCs/>
      <w:kern w:val="2"/>
      <w:sz w:val="24"/>
    </w:rPr>
  </w:style>
  <w:style w:type="character" w:customStyle="1" w:styleId="font01">
    <w:name w:val="font01"/>
    <w:rPr>
      <w:rFonts w:ascii="宋体" w:eastAsia="宋体" w:hAnsi="宋体" w:cs="宋体" w:hint="eastAsia"/>
      <w:i w:val="0"/>
      <w:color w:val="FF0000"/>
      <w:sz w:val="21"/>
      <w:szCs w:val="21"/>
      <w:u w:val="none"/>
    </w:rPr>
  </w:style>
  <w:style w:type="character" w:customStyle="1" w:styleId="-yuCharChar">
    <w:name w:val="正文样式-yu Char Char"/>
    <w:link w:val="-yu"/>
    <w:rPr>
      <w:rFonts w:ascii="宋体" w:hAnsi="宋体"/>
      <w:sz w:val="28"/>
      <w:lang w:val="zh-CN"/>
    </w:rPr>
  </w:style>
  <w:style w:type="character" w:customStyle="1" w:styleId="Char2">
    <w:name w:val="正文缩进 Char2"/>
    <w:rPr>
      <w:rFonts w:eastAsia="宋体"/>
      <w:kern w:val="2"/>
      <w:sz w:val="24"/>
      <w:szCs w:val="24"/>
      <w:lang w:val="en-US" w:eastAsia="zh-CN" w:bidi="ar-SA"/>
    </w:rPr>
  </w:style>
  <w:style w:type="character" w:customStyle="1" w:styleId="Char10">
    <w:name w:val="尾注文本 Char1"/>
    <w:rPr>
      <w:kern w:val="2"/>
      <w:sz w:val="21"/>
    </w:rPr>
  </w:style>
  <w:style w:type="character" w:customStyle="1" w:styleId="bdsmore2">
    <w:name w:val="bds_more2"/>
    <w:basedOn w:val="a0"/>
  </w:style>
  <w:style w:type="character" w:customStyle="1" w:styleId="Char3">
    <w:name w:val="批注主题 Char"/>
    <w:link w:val="ab"/>
    <w:rPr>
      <w:b/>
      <w:bCs/>
      <w:kern w:val="2"/>
      <w:sz w:val="21"/>
    </w:rPr>
  </w:style>
  <w:style w:type="character" w:customStyle="1" w:styleId="2Char1">
    <w:name w:val="正文文本 2 Char"/>
    <w:link w:val="22"/>
    <w:rPr>
      <w:kern w:val="32"/>
      <w:sz w:val="21"/>
    </w:rPr>
  </w:style>
  <w:style w:type="character" w:customStyle="1" w:styleId="Char4">
    <w:name w:val="页脚 Char"/>
    <w:link w:val="ac"/>
    <w:uiPriority w:val="99"/>
    <w:rPr>
      <w:kern w:val="2"/>
      <w:sz w:val="18"/>
      <w:szCs w:val="18"/>
    </w:rPr>
  </w:style>
  <w:style w:type="character" w:customStyle="1" w:styleId="Char5">
    <w:name w:val="尾注文本 Char"/>
    <w:link w:val="ad"/>
    <w:uiPriority w:val="99"/>
    <w:rPr>
      <w:kern w:val="2"/>
      <w:sz w:val="21"/>
      <w:szCs w:val="24"/>
    </w:rPr>
  </w:style>
  <w:style w:type="character" w:customStyle="1" w:styleId="Char11">
    <w:name w:val="纯文本 Char1"/>
    <w:link w:val="ae"/>
    <w:rPr>
      <w:rFonts w:ascii="宋体" w:eastAsia="宋体" w:hAnsi="Courier New" w:cs="Courier New"/>
      <w:kern w:val="2"/>
      <w:sz w:val="21"/>
      <w:szCs w:val="21"/>
      <w:lang w:val="en-US" w:eastAsia="zh-CN" w:bidi="ar-SA"/>
    </w:rPr>
  </w:style>
  <w:style w:type="character" w:customStyle="1" w:styleId="bdsnopic1">
    <w:name w:val="bds_nopic1"/>
    <w:basedOn w:val="a0"/>
  </w:style>
  <w:style w:type="character" w:customStyle="1" w:styleId="CharChar">
    <w:name w:val="报告表正文 Char Char"/>
    <w:link w:val="af"/>
    <w:rPr>
      <w:sz w:val="24"/>
    </w:rPr>
  </w:style>
  <w:style w:type="character" w:customStyle="1" w:styleId="CharChar0">
    <w:name w:val="报告书 正文 Char Char"/>
    <w:link w:val="af0"/>
    <w:rPr>
      <w:rFonts w:ascii="宋体"/>
      <w:spacing w:val="6"/>
      <w:kern w:val="2"/>
      <w:sz w:val="28"/>
      <w:szCs w:val="28"/>
      <w:lang w:bidi="ar-SA"/>
    </w:rPr>
  </w:style>
  <w:style w:type="character" w:customStyle="1" w:styleId="Char6">
    <w:name w:val="德胜正文 Char"/>
    <w:link w:val="af1"/>
    <w:rPr>
      <w:snapToGrid w:val="0"/>
      <w:color w:val="0000FF"/>
      <w:sz w:val="24"/>
      <w:szCs w:val="24"/>
    </w:rPr>
  </w:style>
  <w:style w:type="character" w:customStyle="1" w:styleId="Char12">
    <w:name w:val="表内格式 Char1"/>
    <w:link w:val="af2"/>
    <w:rPr>
      <w:rFonts w:ascii="宋体"/>
      <w:kern w:val="2"/>
      <w:sz w:val="18"/>
    </w:rPr>
  </w:style>
  <w:style w:type="character" w:customStyle="1" w:styleId="Char7">
    <w:name w:val="纯文本 Char"/>
    <w:aliases w:val="普通文字 Char,表格中文字 Char,表内文字 Char,公众调查表内格式 Char,普通文字 Char Char Char,普通文字 Char Char Char Char Char Char Char1,普通文字 Char Char Char Char Char,普通文字 Char Char Char Char Char Char Char Char Char,普通文字 Char Char Char Char Char Char Char Char1,普 Char"/>
    <w:rPr>
      <w:rFonts w:ascii="Courier New" w:eastAsia="宋体" w:hAnsi="Courier New"/>
      <w:kern w:val="2"/>
      <w:sz w:val="21"/>
      <w:lang w:val="en-US" w:eastAsia="zh-CN" w:bidi="ar-SA"/>
    </w:rPr>
  </w:style>
  <w:style w:type="character" w:customStyle="1" w:styleId="8Char">
    <w:name w:val="标题 8 Char"/>
    <w:link w:val="8"/>
    <w:rPr>
      <w:rFonts w:ascii="Arial" w:eastAsia="黑体" w:hAnsi="Arial"/>
      <w:kern w:val="2"/>
      <w:sz w:val="24"/>
      <w:szCs w:val="24"/>
      <w:lang w:val="x-none" w:eastAsia="x-none"/>
    </w:rPr>
  </w:style>
  <w:style w:type="character" w:customStyle="1" w:styleId="3Char0">
    <w:name w:val="正文文本 3 Char"/>
    <w:link w:val="30"/>
    <w:rPr>
      <w:kern w:val="2"/>
      <w:sz w:val="16"/>
      <w:szCs w:val="16"/>
    </w:rPr>
  </w:style>
  <w:style w:type="character" w:customStyle="1" w:styleId="3Char1">
    <w:name w:val="标题 3 Char1"/>
    <w:aliases w:val="标题 3 Char Char Char,标题 3 Char Char1,标题 3 Char Char Char Char Char1,标题 3 Char Char Char Char Char Char1,标题 3 Char Char Char Char Char Char Char,标题 3 Char Char Char Char Char Char Char Char Char Char,54 Char,@@@ Char,标题 3XW Char,3 Char,h3 Char"/>
    <w:rPr>
      <w:rFonts w:eastAsia="宋体"/>
      <w:b/>
      <w:bCs/>
      <w:kern w:val="2"/>
      <w:sz w:val="32"/>
      <w:szCs w:val="32"/>
      <w:lang w:val="en-US" w:eastAsia="zh-CN" w:bidi="ar-SA"/>
    </w:rPr>
  </w:style>
  <w:style w:type="character" w:customStyle="1" w:styleId="CharChar1">
    <w:name w:val="报告 Char Char"/>
    <w:rPr>
      <w:rFonts w:eastAsia="宋体"/>
      <w:sz w:val="24"/>
      <w:lang w:val="en-US" w:eastAsia="zh-CN" w:bidi="ar-SA"/>
    </w:rPr>
  </w:style>
  <w:style w:type="character" w:customStyle="1" w:styleId="p21">
    <w:name w:val="p21"/>
    <w:rPr>
      <w:rFonts w:ascii="宋体" w:eastAsia="宋体" w:hAnsi="宋体" w:hint="eastAsia"/>
      <w:color w:val="0000A0"/>
    </w:rPr>
  </w:style>
  <w:style w:type="character" w:customStyle="1" w:styleId="CharChar10">
    <w:name w:val="Char Char1"/>
    <w:rPr>
      <w:rFonts w:eastAsia="宋体"/>
      <w:b/>
      <w:bCs/>
      <w:kern w:val="44"/>
      <w:sz w:val="44"/>
      <w:szCs w:val="44"/>
      <w:lang w:val="en-US" w:eastAsia="zh-CN" w:bidi="ar-SA"/>
    </w:rPr>
  </w:style>
  <w:style w:type="character" w:customStyle="1" w:styleId="Char20">
    <w:name w:val="正文文本 Char2"/>
    <w:link w:val="af3"/>
    <w:rPr>
      <w:kern w:val="2"/>
      <w:sz w:val="21"/>
    </w:rPr>
  </w:style>
  <w:style w:type="character" w:customStyle="1" w:styleId="Char8">
    <w:name w:val="日期 Char"/>
    <w:link w:val="af4"/>
    <w:rPr>
      <w:kern w:val="2"/>
      <w:sz w:val="21"/>
    </w:rPr>
  </w:style>
  <w:style w:type="character" w:customStyle="1" w:styleId="15Char">
    <w:name w:val="样式15 Char"/>
    <w:link w:val="15"/>
    <w:rPr>
      <w:rFonts w:hAnsi="宋体"/>
      <w:snapToGrid w:val="0"/>
      <w:sz w:val="21"/>
      <w:szCs w:val="21"/>
    </w:rPr>
  </w:style>
  <w:style w:type="character" w:customStyle="1" w:styleId="large1">
    <w:name w:val="large1"/>
    <w:rPr>
      <w:rFonts w:hint="default"/>
      <w:color w:val="000000"/>
      <w:sz w:val="19"/>
      <w:szCs w:val="19"/>
    </w:rPr>
  </w:style>
  <w:style w:type="character" w:customStyle="1" w:styleId="Char9">
    <w:name w:val="文本 Char"/>
    <w:link w:val="af5"/>
    <w:rPr>
      <w:kern w:val="2"/>
      <w:sz w:val="24"/>
    </w:rPr>
  </w:style>
  <w:style w:type="character" w:customStyle="1" w:styleId="Chara">
    <w:name w:val="报告书 Char"/>
    <w:link w:val="af6"/>
    <w:rPr>
      <w:rFonts w:eastAsia="宋体" w:hAnsi="宋体"/>
      <w:bCs/>
      <w:sz w:val="24"/>
      <w:szCs w:val="24"/>
      <w:lang w:val="en-US" w:eastAsia="zh-CN" w:bidi="ar-SA"/>
    </w:rPr>
  </w:style>
  <w:style w:type="character" w:customStyle="1" w:styleId="CharChar2">
    <w:name w:val="表格文字 Char Char"/>
    <w:link w:val="af7"/>
    <w:rPr>
      <w:rFonts w:ascii="宋体" w:eastAsia="仿宋_GB2312" w:hAnsi="宋体"/>
      <w:kern w:val="44"/>
      <w:sz w:val="24"/>
    </w:rPr>
  </w:style>
  <w:style w:type="character" w:customStyle="1" w:styleId="bdsnopic2">
    <w:name w:val="bds_nopic2"/>
    <w:basedOn w:val="a0"/>
  </w:style>
  <w:style w:type="character" w:customStyle="1" w:styleId="CharChar3">
    <w:name w:val="Char Char"/>
    <w:rPr>
      <w:rFonts w:ascii="Verdana" w:eastAsia="宋体" w:hAnsi="Verdana"/>
      <w:sz w:val="21"/>
      <w:szCs w:val="21"/>
      <w:lang w:val="en-US" w:eastAsia="zh-CN" w:bidi="ar-SA"/>
    </w:rPr>
  </w:style>
  <w:style w:type="character" w:customStyle="1" w:styleId="4Char0">
    <w:name w:val="样式4 Char"/>
    <w:link w:val="40"/>
    <w:rPr>
      <w:rFonts w:ascii="楷体_GB2312" w:eastAsia="楷体_GB2312" w:hAnsi="楷体"/>
      <w:b/>
      <w:kern w:val="2"/>
      <w:sz w:val="28"/>
      <w:szCs w:val="28"/>
    </w:rPr>
  </w:style>
  <w:style w:type="character" w:customStyle="1" w:styleId="p41">
    <w:name w:val="p41"/>
    <w:rPr>
      <w:rFonts w:ascii="宋体" w:eastAsia="宋体" w:hAnsi="宋体" w:hint="eastAsia"/>
      <w:sz w:val="24"/>
      <w:szCs w:val="24"/>
    </w:rPr>
  </w:style>
  <w:style w:type="character" w:customStyle="1" w:styleId="Charb">
    <w:name w:val="文档结构图 Char"/>
    <w:link w:val="af8"/>
    <w:rPr>
      <w:kern w:val="2"/>
      <w:sz w:val="21"/>
      <w:shd w:val="clear" w:color="auto" w:fill="000080"/>
    </w:rPr>
  </w:style>
  <w:style w:type="character" w:customStyle="1" w:styleId="font21">
    <w:name w:val="font21"/>
    <w:rPr>
      <w:rFonts w:ascii="Times New Roman" w:hAnsi="Times New Roman" w:cs="Times New Roman" w:hint="default"/>
      <w:i w:val="0"/>
      <w:color w:val="FF0000"/>
      <w:sz w:val="21"/>
      <w:szCs w:val="21"/>
      <w:u w:val="none"/>
    </w:rPr>
  </w:style>
  <w:style w:type="character" w:customStyle="1" w:styleId="1Char0">
    <w:name w:val="表格1 Char"/>
    <w:link w:val="10"/>
    <w:rPr>
      <w:rFonts w:ascii="CG Times (WN)"/>
      <w:sz w:val="21"/>
    </w:rPr>
  </w:style>
  <w:style w:type="character" w:customStyle="1" w:styleId="CharChar4">
    <w:name w:val="报告书正文 Char Char"/>
    <w:link w:val="af9"/>
    <w:rPr>
      <w:rFonts w:ascii="宋体" w:hAnsi="宋体"/>
      <w:kern w:val="2"/>
      <w:sz w:val="24"/>
      <w:szCs w:val="24"/>
    </w:rPr>
  </w:style>
  <w:style w:type="character" w:customStyle="1" w:styleId="5Char">
    <w:name w:val="标题 5 Char"/>
    <w:link w:val="5"/>
    <w:rPr>
      <w:b/>
      <w:bCs/>
      <w:kern w:val="2"/>
      <w:sz w:val="24"/>
      <w:szCs w:val="28"/>
      <w:lang w:val="x-none" w:eastAsia="x-none"/>
    </w:rPr>
  </w:style>
  <w:style w:type="character" w:customStyle="1" w:styleId="style7style11">
    <w:name w:val="style7 style11"/>
    <w:basedOn w:val="a0"/>
  </w:style>
  <w:style w:type="character" w:customStyle="1" w:styleId="Charc">
    <w:name w:val="副标题 Char"/>
    <w:link w:val="afa"/>
    <w:rPr>
      <w:rFonts w:ascii="Cambria" w:hAnsi="Cambria"/>
      <w:b/>
      <w:bCs/>
      <w:kern w:val="28"/>
      <w:sz w:val="32"/>
      <w:szCs w:val="32"/>
    </w:rPr>
  </w:style>
  <w:style w:type="character" w:customStyle="1" w:styleId="4Char">
    <w:name w:val="标题 4 Char"/>
    <w:aliases w:val="1.1.1.1 Char"/>
    <w:link w:val="4"/>
    <w:rsid w:val="00CF38EB"/>
    <w:rPr>
      <w:bCs/>
      <w:kern w:val="2"/>
      <w:sz w:val="24"/>
      <w:szCs w:val="24"/>
      <w:lang w:val="x-none" w:eastAsia="x-none"/>
    </w:rPr>
  </w:style>
  <w:style w:type="character" w:customStyle="1" w:styleId="CharChar5">
    <w:name w:val="文本 Char Char"/>
    <w:rPr>
      <w:rFonts w:eastAsia="宋体"/>
      <w:kern w:val="2"/>
      <w:sz w:val="24"/>
      <w:lang w:val="en-US" w:eastAsia="zh-CN" w:bidi="ar-SA"/>
    </w:rPr>
  </w:style>
  <w:style w:type="character" w:customStyle="1" w:styleId="Chard">
    <w:name w:val="标题 Char"/>
    <w:link w:val="afb"/>
    <w:rPr>
      <w:rFonts w:ascii="Cambria" w:hAnsi="Cambria"/>
      <w:b/>
      <w:bCs/>
      <w:kern w:val="2"/>
      <w:sz w:val="32"/>
      <w:szCs w:val="32"/>
    </w:rPr>
  </w:style>
  <w:style w:type="character" w:customStyle="1" w:styleId="Char13">
    <w:name w:val="副标题 Char1"/>
    <w:uiPriority w:val="11"/>
    <w:rPr>
      <w:rFonts w:ascii="Cambria" w:hAnsi="Cambria" w:cs="Times New Roman"/>
      <w:b/>
      <w:bCs/>
      <w:kern w:val="28"/>
      <w:sz w:val="32"/>
      <w:szCs w:val="32"/>
    </w:rPr>
  </w:style>
  <w:style w:type="character" w:customStyle="1" w:styleId="00Char">
    <w:name w:val="正文00 Char"/>
    <w:link w:val="00"/>
    <w:rPr>
      <w:rFonts w:cs="宋体"/>
      <w:kern w:val="2"/>
      <w:sz w:val="24"/>
      <w:szCs w:val="24"/>
    </w:rPr>
  </w:style>
  <w:style w:type="character" w:customStyle="1" w:styleId="Chare">
    <w:name w:val="表名 Char"/>
    <w:aliases w:val="小四黑 Char Char"/>
    <w:link w:val="afc"/>
    <w:rPr>
      <w:rFonts w:ascii="黑体" w:eastAsia="黑体"/>
      <w:sz w:val="24"/>
    </w:rPr>
  </w:style>
  <w:style w:type="character" w:customStyle="1" w:styleId="Charf">
    <w:name w:val="环保表头 Char"/>
    <w:link w:val="afd"/>
    <w:qFormat/>
    <w:locked/>
    <w:rPr>
      <w:rFonts w:ascii="宋体" w:eastAsia="黑体" w:hAnsi="宋体"/>
      <w:kern w:val="2"/>
      <w:sz w:val="24"/>
      <w:szCs w:val="22"/>
      <w:lang w:val="en-US" w:eastAsia="zh-CN" w:bidi="ar-SA"/>
    </w:rPr>
  </w:style>
  <w:style w:type="character" w:customStyle="1" w:styleId="Charf0">
    <w:name w:val="页眉 Char"/>
    <w:link w:val="afe"/>
    <w:uiPriority w:val="99"/>
    <w:rPr>
      <w:kern w:val="2"/>
      <w:sz w:val="18"/>
      <w:szCs w:val="18"/>
    </w:rPr>
  </w:style>
  <w:style w:type="character" w:customStyle="1" w:styleId="CharChar6">
    <w:name w:val="【正文】 Char Char"/>
    <w:link w:val="aff"/>
    <w:qFormat/>
    <w:rsid w:val="00254359"/>
    <w:rPr>
      <w:sz w:val="24"/>
      <w:szCs w:val="22"/>
      <w:lang w:val="x-none" w:eastAsia="x-none"/>
    </w:rPr>
  </w:style>
  <w:style w:type="character" w:customStyle="1" w:styleId="apple-style-span">
    <w:name w:val="apple-style-span"/>
    <w:basedOn w:val="a0"/>
  </w:style>
  <w:style w:type="character" w:customStyle="1" w:styleId="textcontents">
    <w:name w:val="textcontents"/>
    <w:basedOn w:val="a0"/>
  </w:style>
  <w:style w:type="character" w:customStyle="1" w:styleId="Char14">
    <w:name w:val="批注文字 Char1"/>
    <w:link w:val="aff0"/>
    <w:rPr>
      <w:kern w:val="2"/>
      <w:sz w:val="24"/>
    </w:rPr>
  </w:style>
  <w:style w:type="character" w:customStyle="1" w:styleId="Charf1">
    <w:name w:val="批注文字 Char"/>
    <w:rPr>
      <w:sz w:val="21"/>
    </w:rPr>
  </w:style>
  <w:style w:type="character" w:customStyle="1" w:styleId="CharChar7">
    <w:name w:val="崇化报告书正文 Char Char"/>
    <w:link w:val="aff1"/>
    <w:rPr>
      <w:color w:val="000000"/>
      <w:sz w:val="24"/>
      <w:szCs w:val="24"/>
    </w:rPr>
  </w:style>
  <w:style w:type="character" w:customStyle="1" w:styleId="Charf2">
    <w:name w:val="环评正文 Char"/>
    <w:link w:val="aff2"/>
    <w:rPr>
      <w:kern w:val="2"/>
      <w:sz w:val="24"/>
      <w:szCs w:val="24"/>
    </w:rPr>
  </w:style>
  <w:style w:type="character" w:customStyle="1" w:styleId="Charf3">
    <w:name w:val="表格文字 Char"/>
    <w:rPr>
      <w:rFonts w:eastAsia="宋体"/>
      <w:kern w:val="2"/>
      <w:sz w:val="28"/>
      <w:lang w:val="en-US" w:eastAsia="zh-CN" w:bidi="ar-SA"/>
    </w:rPr>
  </w:style>
  <w:style w:type="character" w:customStyle="1" w:styleId="Charf4">
    <w:name w:val="正文缩进 Char"/>
    <w:aliases w:val="首行缩进两字 Char,正文（首行缩进两字） Char Char,特点 Char1,正文（首行缩进两字） Char Char Char Char Char Char,通用正文缩进 Char Char Char,ÕýÎÄ1 Char,表正文 Char1,正文非缩进 Char1,段1 Char,正文不缩进 Char1,正文（首行缩进两字） Char2,文本条款 Char,标 Char,表后文 Char,s4 Char1,标题4 Cha Char,特点 Char Char,四号 Char"/>
    <w:link w:val="aff3"/>
    <w:qFormat/>
    <w:rPr>
      <w:kern w:val="2"/>
      <w:sz w:val="21"/>
    </w:rPr>
  </w:style>
  <w:style w:type="character" w:customStyle="1" w:styleId="bdsmore3">
    <w:name w:val="bds_more3"/>
    <w:rPr>
      <w:rFonts w:ascii="宋体" w:eastAsia="宋体" w:hAnsi="宋体" w:cs="宋体" w:hint="eastAsia"/>
    </w:rPr>
  </w:style>
  <w:style w:type="character" w:customStyle="1" w:styleId="3Char2">
    <w:name w:val="正文文本缩进 3 Char"/>
    <w:link w:val="31"/>
    <w:rPr>
      <w:rFonts w:ascii="宋体" w:hAnsi="宋体"/>
      <w:bCs/>
      <w:kern w:val="2"/>
      <w:sz w:val="24"/>
    </w:rPr>
  </w:style>
  <w:style w:type="character" w:customStyle="1" w:styleId="4TimesNewRoman0505Char">
    <w:name w:val="样式 样式 标题 4 + Times New Roman + 段前: 0.5 行 段后: 0.5 行 Char"/>
    <w:link w:val="4TimesNewRoman0505"/>
    <w:rPr>
      <w:kern w:val="2"/>
      <w:sz w:val="24"/>
    </w:rPr>
  </w:style>
  <w:style w:type="character" w:customStyle="1" w:styleId="Charf5">
    <w:name w:val="表格内文字 Char"/>
    <w:link w:val="aff4"/>
    <w:rPr>
      <w:rFonts w:eastAsia="仿宋_GB2312"/>
      <w:kern w:val="2"/>
      <w:sz w:val="21"/>
      <w:szCs w:val="21"/>
    </w:rPr>
  </w:style>
  <w:style w:type="character" w:customStyle="1" w:styleId="4111144CharH4PIM4h4FirstSubheadinChar">
    <w:name w:val="样式 样式 标题 4款标题1.1.1.1 南陵标题 4标题 4 CharH4PIM 4h4First Subheadin... ... Char"/>
    <w:link w:val="4111144CharH4PIM4h4FirstSubheadin"/>
    <w:rPr>
      <w:rFonts w:ascii="黑体" w:eastAsia="黑体"/>
      <w:bCs/>
      <w:kern w:val="2"/>
      <w:sz w:val="24"/>
    </w:rPr>
  </w:style>
  <w:style w:type="character" w:customStyle="1" w:styleId="Charf6">
    <w:name w:val="正文文本 Char"/>
    <w:rPr>
      <w:kern w:val="2"/>
      <w:sz w:val="21"/>
    </w:rPr>
  </w:style>
  <w:style w:type="character" w:customStyle="1" w:styleId="Charf7">
    <w:name w:val="正文文本缩进 Char"/>
    <w:link w:val="aff5"/>
    <w:rPr>
      <w:rFonts w:ascii="仿宋_GB2312" w:eastAsia="仿宋_GB2312"/>
      <w:kern w:val="2"/>
      <w:sz w:val="24"/>
    </w:rPr>
  </w:style>
  <w:style w:type="character" w:customStyle="1" w:styleId="bdsnopic">
    <w:name w:val="bds_nopic"/>
    <w:basedOn w:val="a0"/>
  </w:style>
  <w:style w:type="character" w:customStyle="1" w:styleId="Char15">
    <w:name w:val="表头 Char1"/>
    <w:rPr>
      <w:rFonts w:eastAsia="宋体"/>
      <w:b/>
      <w:sz w:val="24"/>
      <w:szCs w:val="24"/>
      <w:lang w:val="en-US" w:eastAsia="zh-CN" w:bidi="ar-SA"/>
    </w:rPr>
  </w:style>
  <w:style w:type="character" w:customStyle="1" w:styleId="CharChar8">
    <w:name w:val="表头 Char Char"/>
    <w:link w:val="aff6"/>
    <w:rPr>
      <w:rFonts w:ascii="黑体" w:eastAsia="黑体" w:hAnsi="宋体"/>
      <w:kern w:val="2"/>
      <w:sz w:val="24"/>
      <w:szCs w:val="24"/>
    </w:rPr>
  </w:style>
  <w:style w:type="character" w:customStyle="1" w:styleId="Charf8">
    <w:name w:val="三级标题 Char"/>
    <w:link w:val="aff7"/>
    <w:rPr>
      <w:rFonts w:eastAsia="黑体"/>
      <w:b/>
      <w:bCs/>
      <w:sz w:val="28"/>
      <w:szCs w:val="28"/>
    </w:rPr>
  </w:style>
  <w:style w:type="character" w:customStyle="1" w:styleId="bdsmore4">
    <w:name w:val="bds_more4"/>
    <w:basedOn w:val="a0"/>
  </w:style>
  <w:style w:type="character" w:customStyle="1" w:styleId="Charf9">
    <w:name w:val="报告 Char"/>
    <w:link w:val="aff8"/>
    <w:rPr>
      <w:rFonts w:ascii="TimesNewRoman" w:eastAsia="宋体" w:hAnsi="TimesNewRoman"/>
      <w:sz w:val="24"/>
      <w:lang w:val="en-US" w:eastAsia="zh-CN" w:bidi="ar-SA"/>
    </w:rPr>
  </w:style>
  <w:style w:type="character" w:customStyle="1" w:styleId="content1">
    <w:name w:val="content1"/>
    <w:rPr>
      <w:rFonts w:ascii="宋体" w:eastAsia="宋体" w:hAnsi="宋体" w:hint="eastAsia"/>
      <w:color w:val="333333"/>
      <w:sz w:val="21"/>
      <w:szCs w:val="21"/>
    </w:rPr>
  </w:style>
  <w:style w:type="character" w:customStyle="1" w:styleId="postbody1">
    <w:name w:val="postbody1"/>
    <w:rPr>
      <w:sz w:val="21"/>
      <w:szCs w:val="21"/>
    </w:rPr>
  </w:style>
  <w:style w:type="character" w:customStyle="1" w:styleId="Char16">
    <w:name w:val="正文缩进 Char1"/>
    <w:aliases w:val="正文（首行缩进两字） Char Char1,正文（首行缩进两字） Char Char Char Char Char Char Char Char,正文（首行缩进两字） Char Char Char Char,正文不缩进 Char,题目前空行 Char,正文（首行缩进两字） Char1,正文缩进 Char Char Char,正文（首缩进两字） Char,正文缩进 Char Char1,s4 Char,标题4 Char,表正文 Char,正文非缩进 Char,图号 Char"/>
    <w:rPr>
      <w:rFonts w:eastAsia="宋体"/>
      <w:kern w:val="2"/>
      <w:sz w:val="24"/>
      <w:lang w:val="en-US" w:eastAsia="zh-CN" w:bidi="ar-SA"/>
    </w:rPr>
  </w:style>
  <w:style w:type="character" w:customStyle="1" w:styleId="Charfa">
    <w:name w:val="环保表内字（小五） Char"/>
    <w:link w:val="aff9"/>
    <w:rPr>
      <w:rFonts w:cs="宋体"/>
      <w:kern w:val="2"/>
      <w:sz w:val="18"/>
    </w:rPr>
  </w:style>
  <w:style w:type="character" w:customStyle="1" w:styleId="Charfb">
    <w:name w:val="正文首行缩进 Char"/>
    <w:link w:val="affa"/>
    <w:rPr>
      <w:kern w:val="2"/>
      <w:sz w:val="21"/>
      <w:szCs w:val="24"/>
    </w:rPr>
  </w:style>
  <w:style w:type="character" w:customStyle="1" w:styleId="6Char">
    <w:name w:val="样式6 Char"/>
    <w:link w:val="60"/>
    <w:rPr>
      <w:rFonts w:ascii="宋体" w:hAnsi="宋体" w:cs="仿宋"/>
      <w:kern w:val="2"/>
      <w:sz w:val="21"/>
      <w:szCs w:val="21"/>
    </w:rPr>
  </w:style>
  <w:style w:type="character" w:customStyle="1" w:styleId="Charfc">
    <w:name w:val="环科院正文 Char"/>
    <w:link w:val="affb"/>
    <w:semiHidden/>
    <w:rPr>
      <w:bCs/>
      <w:color w:val="0000FF"/>
      <w:sz w:val="28"/>
      <w:szCs w:val="28"/>
      <w:u w:color="000000"/>
      <w:lang w:val="zh-CN"/>
    </w:rPr>
  </w:style>
  <w:style w:type="paragraph" w:styleId="affc">
    <w:name w:val="caption"/>
    <w:basedOn w:val="a"/>
    <w:next w:val="a"/>
    <w:pPr>
      <w:spacing w:before="152" w:after="160" w:line="240" w:lineRule="exact"/>
      <w:jc w:val="center"/>
      <w:textAlignment w:val="baseline"/>
    </w:pPr>
    <w:rPr>
      <w:kern w:val="0"/>
    </w:rPr>
  </w:style>
  <w:style w:type="paragraph" w:styleId="a9">
    <w:name w:val="Balloon Text"/>
    <w:basedOn w:val="a"/>
    <w:link w:val="Char"/>
    <w:uiPriority w:val="99"/>
    <w:rPr>
      <w:sz w:val="18"/>
      <w:lang w:val="x-none" w:eastAsia="x-none"/>
    </w:rPr>
  </w:style>
  <w:style w:type="paragraph" w:styleId="31">
    <w:name w:val="Body Text Indent 3"/>
    <w:basedOn w:val="a"/>
    <w:link w:val="3Char2"/>
    <w:pPr>
      <w:spacing w:line="480" w:lineRule="auto"/>
      <w:ind w:leftChars="86" w:left="181" w:firstLineChars="250" w:firstLine="600"/>
    </w:pPr>
    <w:rPr>
      <w:rFonts w:ascii="宋体" w:hAnsi="宋体"/>
      <w:bCs/>
      <w:lang w:val="x-none" w:eastAsia="x-none"/>
    </w:rPr>
  </w:style>
  <w:style w:type="paragraph" w:styleId="af3">
    <w:name w:val="Body Text"/>
    <w:basedOn w:val="a"/>
    <w:link w:val="Char20"/>
    <w:pPr>
      <w:spacing w:before="157"/>
      <w:ind w:left="684"/>
      <w:jc w:val="left"/>
    </w:pPr>
    <w:rPr>
      <w:sz w:val="21"/>
    </w:rPr>
  </w:style>
  <w:style w:type="paragraph" w:styleId="affd">
    <w:name w:val="List"/>
    <w:basedOn w:val="a"/>
    <w:pPr>
      <w:spacing w:line="360" w:lineRule="exact"/>
      <w:jc w:val="center"/>
    </w:pPr>
    <w:rPr>
      <w:rFonts w:ascii="宋体" w:hAnsi="宋体"/>
      <w:szCs w:val="24"/>
    </w:rPr>
  </w:style>
  <w:style w:type="paragraph" w:styleId="affe">
    <w:name w:val="Salutation"/>
    <w:basedOn w:val="a"/>
    <w:next w:val="a"/>
    <w:rPr>
      <w:szCs w:val="24"/>
    </w:rPr>
  </w:style>
  <w:style w:type="paragraph" w:styleId="41">
    <w:name w:val="toc 4"/>
    <w:basedOn w:val="a"/>
    <w:next w:val="a"/>
    <w:uiPriority w:val="39"/>
    <w:pPr>
      <w:ind w:leftChars="600" w:left="1260"/>
    </w:pPr>
  </w:style>
  <w:style w:type="paragraph" w:styleId="af8">
    <w:name w:val="Document Map"/>
    <w:basedOn w:val="a"/>
    <w:link w:val="Charb"/>
    <w:pPr>
      <w:shd w:val="clear" w:color="auto" w:fill="000080"/>
    </w:pPr>
    <w:rPr>
      <w:sz w:val="21"/>
      <w:lang w:val="x-none" w:eastAsia="x-none"/>
    </w:rPr>
  </w:style>
  <w:style w:type="paragraph" w:styleId="afe">
    <w:name w:val="header"/>
    <w:basedOn w:val="a"/>
    <w:link w:val="Charf0"/>
    <w:uiPriority w:val="99"/>
    <w:pPr>
      <w:pBdr>
        <w:bottom w:val="single" w:sz="6" w:space="1" w:color="auto"/>
      </w:pBdr>
      <w:tabs>
        <w:tab w:val="center" w:pos="4153"/>
        <w:tab w:val="right" w:pos="8306"/>
      </w:tabs>
      <w:jc w:val="center"/>
    </w:pPr>
    <w:rPr>
      <w:sz w:val="18"/>
      <w:szCs w:val="18"/>
      <w:lang w:val="x-none" w:eastAsia="x-none"/>
    </w:rPr>
  </w:style>
  <w:style w:type="paragraph" w:styleId="af4">
    <w:name w:val="Date"/>
    <w:basedOn w:val="a"/>
    <w:next w:val="a"/>
    <w:link w:val="Char8"/>
    <w:rPr>
      <w:sz w:val="21"/>
      <w:lang w:val="x-none" w:eastAsia="x-none"/>
    </w:rPr>
  </w:style>
  <w:style w:type="paragraph" w:styleId="20">
    <w:name w:val="toc 2"/>
    <w:basedOn w:val="a"/>
    <w:next w:val="a"/>
    <w:uiPriority w:val="39"/>
    <w:rsid w:val="00A97DAB"/>
    <w:pPr>
      <w:spacing w:line="240" w:lineRule="auto"/>
      <w:ind w:leftChars="200" w:left="200"/>
    </w:pPr>
    <w:rPr>
      <w:b/>
    </w:rPr>
  </w:style>
  <w:style w:type="paragraph" w:styleId="ab">
    <w:name w:val="annotation subject"/>
    <w:basedOn w:val="aff0"/>
    <w:next w:val="aff0"/>
    <w:link w:val="Char3"/>
    <w:pPr>
      <w:adjustRightInd/>
      <w:spacing w:line="240" w:lineRule="auto"/>
      <w:textAlignment w:val="auto"/>
    </w:pPr>
    <w:rPr>
      <w:b/>
      <w:bCs/>
      <w:kern w:val="2"/>
      <w:lang w:val="x-none" w:eastAsia="x-none"/>
    </w:rPr>
  </w:style>
  <w:style w:type="paragraph" w:styleId="aff3">
    <w:name w:val="Normal Indent"/>
    <w:aliases w:val="首行缩进两字,正文（首行缩进两字） Char,特点,正文（首行缩进两字） Char Char Char Char Char,通用正文缩进 Char Char,ÕýÎÄ1,表正文,正文非缩进,段1,正文不缩进,正文（首行缩进两字）,文本条款,标,表后文,s4,标题4 Cha,特点 Char,正文（首行缩进两字） Char Char Char Char Char Char Char,特点 Char Char Char,四号,标题4,正文（首行缩进两字）1,框图,10"/>
    <w:basedOn w:val="a"/>
    <w:link w:val="Charf4"/>
    <w:uiPriority w:val="99"/>
    <w:pPr>
      <w:ind w:firstLineChars="200" w:firstLine="420"/>
    </w:pPr>
    <w:rPr>
      <w:sz w:val="21"/>
      <w:lang w:val="x-none" w:eastAsia="x-none"/>
    </w:rPr>
  </w:style>
  <w:style w:type="paragraph" w:styleId="afb">
    <w:name w:val="Title"/>
    <w:basedOn w:val="a"/>
    <w:next w:val="a"/>
    <w:link w:val="Chard"/>
    <w:pPr>
      <w:spacing w:before="240" w:after="60"/>
      <w:jc w:val="center"/>
      <w:outlineLvl w:val="0"/>
    </w:pPr>
    <w:rPr>
      <w:rFonts w:ascii="Cambria" w:hAnsi="Cambria"/>
      <w:b/>
      <w:bCs/>
      <w:sz w:val="32"/>
      <w:szCs w:val="32"/>
      <w:lang w:val="x-none" w:eastAsia="x-none"/>
    </w:rPr>
  </w:style>
  <w:style w:type="paragraph" w:styleId="afff">
    <w:name w:val="Normal (Web)"/>
    <w:basedOn w:val="a"/>
    <w:uiPriority w:val="99"/>
    <w:pPr>
      <w:widowControl/>
      <w:spacing w:before="100" w:beforeAutospacing="1" w:after="100" w:afterAutospacing="1"/>
      <w:jc w:val="left"/>
    </w:pPr>
    <w:rPr>
      <w:rFonts w:ascii="宋体" w:hAnsi="宋体" w:cs="宋体"/>
      <w:kern w:val="0"/>
      <w:szCs w:val="24"/>
    </w:rPr>
  </w:style>
  <w:style w:type="paragraph" w:styleId="ae">
    <w:name w:val="Plain Text"/>
    <w:basedOn w:val="a"/>
    <w:link w:val="Char11"/>
    <w:rPr>
      <w:rFonts w:ascii="宋体" w:hAnsi="Courier New" w:cs="Courier New"/>
      <w:sz w:val="21"/>
      <w:szCs w:val="21"/>
    </w:rPr>
  </w:style>
  <w:style w:type="paragraph" w:styleId="23">
    <w:name w:val="List 2"/>
    <w:basedOn w:val="a"/>
    <w:pPr>
      <w:ind w:leftChars="200" w:left="100" w:hangingChars="200" w:hanging="200"/>
    </w:pPr>
    <w:rPr>
      <w:szCs w:val="24"/>
    </w:rPr>
  </w:style>
  <w:style w:type="paragraph" w:styleId="aff0">
    <w:name w:val="annotation text"/>
    <w:basedOn w:val="a"/>
    <w:link w:val="Char14"/>
    <w:pPr>
      <w:spacing w:line="312" w:lineRule="atLeast"/>
      <w:jc w:val="left"/>
      <w:textAlignment w:val="baseline"/>
    </w:pPr>
    <w:rPr>
      <w:kern w:val="0"/>
      <w:sz w:val="21"/>
    </w:rPr>
  </w:style>
  <w:style w:type="paragraph" w:styleId="11">
    <w:name w:val="toc 1"/>
    <w:basedOn w:val="a"/>
    <w:next w:val="a"/>
    <w:uiPriority w:val="39"/>
    <w:rsid w:val="00A97DAB"/>
    <w:pPr>
      <w:spacing w:line="240" w:lineRule="auto"/>
    </w:pPr>
    <w:rPr>
      <w:rFonts w:eastAsia="黑体"/>
      <w:b/>
      <w:sz w:val="28"/>
    </w:rPr>
  </w:style>
  <w:style w:type="paragraph" w:styleId="afff0">
    <w:name w:val="List Bullet"/>
    <w:basedOn w:val="a"/>
    <w:pPr>
      <w:tabs>
        <w:tab w:val="left" w:pos="874"/>
      </w:tabs>
      <w:ind w:left="874" w:hanging="420"/>
    </w:pPr>
    <w:rPr>
      <w:sz w:val="28"/>
    </w:rPr>
  </w:style>
  <w:style w:type="paragraph" w:styleId="affa">
    <w:name w:val="Body Text First Indent"/>
    <w:basedOn w:val="af3"/>
    <w:link w:val="Charfb"/>
    <w:pPr>
      <w:ind w:firstLineChars="100" w:firstLine="420"/>
    </w:pPr>
    <w:rPr>
      <w:szCs w:val="24"/>
      <w:lang w:val="x-none" w:eastAsia="x-none"/>
    </w:rPr>
  </w:style>
  <w:style w:type="paragraph" w:styleId="32">
    <w:name w:val="toc 3"/>
    <w:basedOn w:val="a"/>
    <w:next w:val="a"/>
    <w:uiPriority w:val="39"/>
    <w:rsid w:val="00A97DAB"/>
    <w:pPr>
      <w:spacing w:line="240" w:lineRule="auto"/>
      <w:ind w:leftChars="400" w:left="400"/>
    </w:pPr>
  </w:style>
  <w:style w:type="paragraph" w:styleId="22">
    <w:name w:val="Body Text 2"/>
    <w:basedOn w:val="a"/>
    <w:link w:val="2Char1"/>
    <w:pPr>
      <w:spacing w:after="120" w:line="480" w:lineRule="auto"/>
    </w:pPr>
    <w:rPr>
      <w:kern w:val="32"/>
      <w:sz w:val="21"/>
      <w:lang w:val="x-none" w:eastAsia="x-none"/>
    </w:rPr>
  </w:style>
  <w:style w:type="paragraph" w:styleId="61">
    <w:name w:val="toc 6"/>
    <w:basedOn w:val="a"/>
    <w:next w:val="a"/>
    <w:uiPriority w:val="39"/>
    <w:pPr>
      <w:ind w:leftChars="1000" w:left="2100"/>
    </w:pPr>
  </w:style>
  <w:style w:type="paragraph" w:styleId="afa">
    <w:name w:val="Subtitle"/>
    <w:basedOn w:val="a"/>
    <w:next w:val="a"/>
    <w:link w:val="Charc"/>
    <w:pPr>
      <w:spacing w:before="240" w:after="60" w:line="312" w:lineRule="auto"/>
      <w:jc w:val="center"/>
      <w:outlineLvl w:val="1"/>
    </w:pPr>
    <w:rPr>
      <w:rFonts w:ascii="Cambria" w:hAnsi="Cambria"/>
      <w:b/>
      <w:bCs/>
      <w:kern w:val="28"/>
      <w:sz w:val="32"/>
      <w:szCs w:val="32"/>
      <w:lang w:val="x-none" w:eastAsia="x-none"/>
    </w:rPr>
  </w:style>
  <w:style w:type="paragraph" w:styleId="ad">
    <w:name w:val="endnote text"/>
    <w:basedOn w:val="a"/>
    <w:link w:val="Char5"/>
    <w:uiPriority w:val="99"/>
    <w:unhideWhenUsed/>
    <w:pPr>
      <w:jc w:val="left"/>
    </w:pPr>
    <w:rPr>
      <w:sz w:val="21"/>
      <w:szCs w:val="24"/>
      <w:lang w:val="x-none" w:eastAsia="x-none"/>
    </w:rPr>
  </w:style>
  <w:style w:type="paragraph" w:styleId="afff1">
    <w:name w:val="Note Heading"/>
    <w:basedOn w:val="a"/>
    <w:next w:val="a"/>
    <w:pPr>
      <w:jc w:val="center"/>
    </w:pPr>
    <w:rPr>
      <w:szCs w:val="24"/>
    </w:rPr>
  </w:style>
  <w:style w:type="paragraph" w:styleId="80">
    <w:name w:val="toc 8"/>
    <w:basedOn w:val="a"/>
    <w:next w:val="a"/>
    <w:uiPriority w:val="39"/>
    <w:pPr>
      <w:ind w:leftChars="1400" w:left="2940"/>
    </w:pPr>
  </w:style>
  <w:style w:type="paragraph" w:styleId="21">
    <w:name w:val="Body Text Indent 2"/>
    <w:basedOn w:val="a"/>
    <w:link w:val="2Char0"/>
    <w:pPr>
      <w:ind w:firstLineChars="200" w:firstLine="480"/>
    </w:pPr>
    <w:rPr>
      <w:rFonts w:ascii="仿宋_GB2312" w:eastAsia="仿宋_GB2312" w:hAnsi="宋体"/>
      <w:bCs/>
      <w:lang w:val="x-none" w:eastAsia="x-none"/>
    </w:rPr>
  </w:style>
  <w:style w:type="paragraph" w:styleId="12">
    <w:name w:val="index 1"/>
    <w:basedOn w:val="a"/>
    <w:next w:val="a"/>
    <w:semiHidden/>
    <w:pPr>
      <w:spacing w:line="360" w:lineRule="exact"/>
      <w:jc w:val="center"/>
    </w:pPr>
    <w:rPr>
      <w:rFonts w:ascii="宋体" w:hAnsi="宋体"/>
      <w:color w:val="000000"/>
      <w:szCs w:val="24"/>
    </w:rPr>
  </w:style>
  <w:style w:type="paragraph" w:styleId="70">
    <w:name w:val="toc 7"/>
    <w:basedOn w:val="a"/>
    <w:next w:val="a"/>
    <w:uiPriority w:val="39"/>
    <w:pPr>
      <w:ind w:leftChars="1200" w:left="2520"/>
    </w:pPr>
  </w:style>
  <w:style w:type="paragraph" w:styleId="50">
    <w:name w:val="toc 5"/>
    <w:basedOn w:val="a"/>
    <w:next w:val="a"/>
    <w:uiPriority w:val="39"/>
    <w:pPr>
      <w:ind w:leftChars="800" w:left="1680"/>
    </w:pPr>
  </w:style>
  <w:style w:type="paragraph" w:styleId="90">
    <w:name w:val="toc 9"/>
    <w:basedOn w:val="a"/>
    <w:next w:val="a"/>
    <w:uiPriority w:val="39"/>
    <w:pPr>
      <w:ind w:leftChars="1600" w:left="3360"/>
    </w:pPr>
  </w:style>
  <w:style w:type="paragraph" w:styleId="ac">
    <w:name w:val="footer"/>
    <w:basedOn w:val="a"/>
    <w:link w:val="Char4"/>
    <w:uiPriority w:val="99"/>
    <w:pPr>
      <w:tabs>
        <w:tab w:val="center" w:pos="4153"/>
        <w:tab w:val="right" w:pos="8306"/>
      </w:tabs>
      <w:jc w:val="left"/>
    </w:pPr>
    <w:rPr>
      <w:sz w:val="18"/>
      <w:szCs w:val="18"/>
      <w:lang w:val="x-none" w:eastAsia="x-none"/>
    </w:rPr>
  </w:style>
  <w:style w:type="paragraph" w:styleId="afff2">
    <w:name w:val="Block Text"/>
    <w:basedOn w:val="a"/>
    <w:pPr>
      <w:spacing w:line="480" w:lineRule="exact"/>
      <w:ind w:leftChars="86" w:left="181" w:rightChars="69" w:right="145" w:firstLineChars="200" w:firstLine="480"/>
    </w:pPr>
  </w:style>
  <w:style w:type="paragraph" w:styleId="aff5">
    <w:name w:val="Body Text Indent"/>
    <w:basedOn w:val="a"/>
    <w:link w:val="Charf7"/>
    <w:pPr>
      <w:spacing w:line="480" w:lineRule="auto"/>
      <w:ind w:firstLine="573"/>
    </w:pPr>
    <w:rPr>
      <w:rFonts w:ascii="仿宋_GB2312" w:eastAsia="仿宋_GB2312"/>
      <w:lang w:val="x-none" w:eastAsia="x-none"/>
    </w:rPr>
  </w:style>
  <w:style w:type="paragraph" w:styleId="30">
    <w:name w:val="Body Text 3"/>
    <w:basedOn w:val="a"/>
    <w:link w:val="3Char0"/>
    <w:pPr>
      <w:spacing w:after="120"/>
    </w:pPr>
    <w:rPr>
      <w:sz w:val="16"/>
      <w:szCs w:val="16"/>
      <w:lang w:val="x-none" w:eastAsia="x-none"/>
    </w:rPr>
  </w:style>
  <w:style w:type="paragraph" w:customStyle="1" w:styleId="2THZ">
    <w:name w:val="标题2THZ"/>
    <w:basedOn w:val="a"/>
    <w:pPr>
      <w:outlineLvl w:val="1"/>
    </w:pPr>
    <w:rPr>
      <w:rFonts w:eastAsia="Times New Roman"/>
      <w:b/>
      <w:sz w:val="28"/>
    </w:rPr>
  </w:style>
  <w:style w:type="paragraph" w:customStyle="1" w:styleId="af6">
    <w:name w:val="报告书"/>
    <w:basedOn w:val="a"/>
    <w:link w:val="Chara"/>
    <w:pPr>
      <w:autoSpaceDE w:val="0"/>
      <w:autoSpaceDN w:val="0"/>
      <w:ind w:firstLineChars="200" w:firstLine="480"/>
      <w:textAlignment w:val="bottom"/>
    </w:pPr>
    <w:rPr>
      <w:rFonts w:hAnsi="宋体"/>
      <w:bCs/>
      <w:kern w:val="0"/>
      <w:szCs w:val="24"/>
    </w:rPr>
  </w:style>
  <w:style w:type="paragraph" w:customStyle="1" w:styleId="24">
    <w:name w:val="表格文字2"/>
    <w:basedOn w:val="a"/>
    <w:pPr>
      <w:spacing w:before="60"/>
      <w:jc w:val="center"/>
      <w:textAlignment w:val="baseline"/>
    </w:pPr>
    <w:rPr>
      <w:rFonts w:ascii="宋体"/>
      <w:kern w:val="0"/>
    </w:rPr>
  </w:style>
  <w:style w:type="paragraph" w:customStyle="1" w:styleId="text1">
    <w:name w:val="text1"/>
    <w:basedOn w:val="a"/>
    <w:pPr>
      <w:widowControl/>
      <w:spacing w:before="100" w:beforeAutospacing="1" w:after="100" w:afterAutospacing="1" w:line="360" w:lineRule="atLeast"/>
      <w:jc w:val="left"/>
    </w:pPr>
    <w:rPr>
      <w:rFonts w:ascii="宋体" w:hAnsi="宋体"/>
      <w:kern w:val="0"/>
      <w:sz w:val="18"/>
    </w:rPr>
  </w:style>
  <w:style w:type="paragraph" w:customStyle="1" w:styleId="152">
    <w:name w:val="样式 小四 行距: 1.5 倍行距 首行缩进:  2 字符"/>
    <w:basedOn w:val="a"/>
    <w:pPr>
      <w:ind w:firstLineChars="200" w:firstLine="480"/>
    </w:pPr>
    <w:rPr>
      <w:rFonts w:cs="宋体"/>
      <w:szCs w:val="24"/>
    </w:rPr>
  </w:style>
  <w:style w:type="paragraph" w:customStyle="1" w:styleId="15">
    <w:name w:val="样式15"/>
    <w:basedOn w:val="a"/>
    <w:link w:val="15Char"/>
    <w:pPr>
      <w:widowControl/>
      <w:pBdr>
        <w:bottom w:val="single" w:sz="4" w:space="1" w:color="auto"/>
      </w:pBdr>
      <w:tabs>
        <w:tab w:val="center" w:pos="4153"/>
        <w:tab w:val="right" w:pos="8306"/>
      </w:tabs>
      <w:jc w:val="center"/>
    </w:pPr>
    <w:rPr>
      <w:rFonts w:hAnsi="宋体"/>
      <w:snapToGrid w:val="0"/>
      <w:kern w:val="0"/>
      <w:sz w:val="21"/>
      <w:szCs w:val="21"/>
      <w:lang w:val="x-none" w:eastAsia="x-none"/>
    </w:rPr>
  </w:style>
  <w:style w:type="paragraph" w:customStyle="1" w:styleId="4111144CharH4PIM4h4FirstSubheadin1">
    <w:name w:val="样式 样式 标题 4款标题1.1.1.1 南陵标题 4标题 4 CharH4PIM 4h4First Subheadin... ...1"/>
    <w:basedOn w:val="a"/>
    <w:pPr>
      <w:outlineLvl w:val="3"/>
    </w:pPr>
    <w:rPr>
      <w:rFonts w:eastAsia="黑体"/>
      <w:szCs w:val="24"/>
    </w:rPr>
  </w:style>
  <w:style w:type="paragraph" w:customStyle="1" w:styleId="305050505">
    <w:name w:val="样式 样式 样式 标题 3 + 段前: 0.5 行 段后: 0.5 行 + 段后: 0.5 行 + 段前: 0.5 行"/>
    <w:basedOn w:val="a"/>
    <w:pPr>
      <w:keepNext/>
      <w:keepLines/>
      <w:spacing w:beforeLines="50" w:before="50" w:line="400" w:lineRule="atLeast"/>
      <w:outlineLvl w:val="2"/>
    </w:pPr>
    <w:rPr>
      <w:rFonts w:cs="宋体"/>
    </w:rPr>
  </w:style>
  <w:style w:type="paragraph" w:customStyle="1" w:styleId="150">
    <w:name w:val="样式 四号 行距: 1.5 倍行距"/>
    <w:basedOn w:val="a"/>
    <w:pPr>
      <w:ind w:firstLineChars="200" w:firstLine="560"/>
    </w:pPr>
    <w:rPr>
      <w:rFonts w:cs="宋体"/>
    </w:rPr>
  </w:style>
  <w:style w:type="paragraph" w:customStyle="1" w:styleId="afff3">
    <w:name w:val="环科院表格文字"/>
    <w:basedOn w:val="a"/>
    <w:pPr>
      <w:jc w:val="center"/>
    </w:pPr>
    <w:rPr>
      <w:rFonts w:ascii="宋体" w:hAnsi="宋体"/>
      <w:sz w:val="18"/>
      <w:szCs w:val="18"/>
    </w:rPr>
  </w:style>
  <w:style w:type="paragraph" w:customStyle="1" w:styleId="2015">
    <w:name w:val="样式 正文（指引2） + 宋体 四号 左侧:  0 厘米 行距: 1.5 倍行距"/>
    <w:basedOn w:val="a"/>
    <w:pPr>
      <w:spacing w:before="100" w:beforeAutospacing="1" w:after="100" w:afterAutospacing="1"/>
      <w:ind w:firstLineChars="225" w:firstLine="540"/>
    </w:pPr>
    <w:rPr>
      <w:rFonts w:ascii="宋体" w:hAnsi="宋体" w:cs="宋体"/>
    </w:rPr>
  </w:style>
  <w:style w:type="paragraph" w:customStyle="1" w:styleId="afff4">
    <w:name w:val="环科院表格标题"/>
    <w:basedOn w:val="a"/>
    <w:pPr>
      <w:spacing w:beforeLines="50" w:before="156"/>
      <w:ind w:firstLine="482"/>
      <w:jc w:val="center"/>
    </w:pPr>
    <w:rPr>
      <w:rFonts w:ascii="宋体" w:eastAsia="黑体" w:hAnsi="宋体" w:cs="宋体"/>
      <w:b/>
      <w:bCs/>
      <w:color w:val="000000"/>
      <w:szCs w:val="21"/>
    </w:rPr>
  </w:style>
  <w:style w:type="paragraph" w:customStyle="1" w:styleId="CharCharCharChar">
    <w:name w:val="Char Char Char Char"/>
    <w:basedOn w:val="a"/>
    <w:rPr>
      <w:rFonts w:ascii="宋体"/>
      <w:szCs w:val="21"/>
    </w:rPr>
  </w:style>
  <w:style w:type="paragraph" w:customStyle="1" w:styleId="Charfd">
    <w:name w:val="正文新 Char"/>
    <w:basedOn w:val="a"/>
    <w:pPr>
      <w:ind w:firstLineChars="200" w:firstLine="480"/>
    </w:pPr>
    <w:rPr>
      <w:rFonts w:cs="宋体"/>
    </w:rPr>
  </w:style>
  <w:style w:type="paragraph" w:customStyle="1" w:styleId="afff5">
    <w:name w:val="表格（窄）"/>
    <w:basedOn w:val="a"/>
    <w:pPr>
      <w:spacing w:line="240" w:lineRule="auto"/>
      <w:jc w:val="center"/>
    </w:pPr>
    <w:rPr>
      <w:kern w:val="0"/>
      <w:sz w:val="21"/>
    </w:rPr>
  </w:style>
  <w:style w:type="paragraph" w:customStyle="1" w:styleId="01">
    <w:name w:val="正文01"/>
    <w:basedOn w:val="a"/>
    <w:pPr>
      <w:spacing w:before="60" w:line="460" w:lineRule="exact"/>
      <w:ind w:firstLineChars="200" w:firstLine="200"/>
    </w:pPr>
    <w:rPr>
      <w:rFonts w:ascii="Arial" w:hAnsi="Arial"/>
      <w:color w:val="000000"/>
      <w:szCs w:val="24"/>
    </w:rPr>
  </w:style>
  <w:style w:type="paragraph" w:customStyle="1" w:styleId="afff6">
    <w:name w:val="图标题"/>
    <w:basedOn w:val="a"/>
    <w:next w:val="a"/>
    <w:pPr>
      <w:keepNext/>
      <w:widowControl/>
      <w:autoSpaceDE w:val="0"/>
      <w:autoSpaceDN w:val="0"/>
      <w:spacing w:before="60" w:after="120" w:line="400" w:lineRule="atLeast"/>
      <w:jc w:val="center"/>
    </w:pPr>
    <w:rPr>
      <w:b/>
      <w:spacing w:val="2"/>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ind w:firstLineChars="200" w:firstLine="200"/>
    </w:pPr>
    <w:rPr>
      <w:rFonts w:ascii="宋体" w:hAnsi="宋体" w:cs="宋体"/>
      <w:szCs w:val="24"/>
    </w:rPr>
  </w:style>
  <w:style w:type="paragraph" w:customStyle="1" w:styleId="aff1">
    <w:name w:val="崇化报告书正文"/>
    <w:basedOn w:val="a"/>
    <w:link w:val="CharChar7"/>
    <w:pPr>
      <w:spacing w:line="400" w:lineRule="exact"/>
      <w:ind w:firstLineChars="200" w:firstLine="200"/>
    </w:pPr>
    <w:rPr>
      <w:color w:val="000000"/>
      <w:kern w:val="0"/>
      <w:szCs w:val="24"/>
      <w:lang w:val="x-none" w:eastAsia="x-none"/>
    </w:rPr>
  </w:style>
  <w:style w:type="paragraph" w:customStyle="1" w:styleId="zw1">
    <w:name w:val="zw1"/>
    <w:basedOn w:val="a"/>
    <w:pPr>
      <w:ind w:firstLineChars="200" w:firstLine="200"/>
    </w:pPr>
    <w:rPr>
      <w:rFonts w:ascii="宋体"/>
      <w:szCs w:val="24"/>
    </w:rPr>
  </w:style>
  <w:style w:type="paragraph" w:customStyle="1" w:styleId="13">
    <w:name w:val="1"/>
    <w:basedOn w:val="1"/>
    <w:pPr>
      <w:spacing w:beforeLines="0" w:before="240" w:afterLines="0" w:after="240" w:line="240" w:lineRule="auto"/>
    </w:pPr>
  </w:style>
  <w:style w:type="paragraph" w:customStyle="1" w:styleId="25">
    <w:name w:val="正文2"/>
    <w:basedOn w:val="a"/>
    <w:pPr>
      <w:spacing w:line="440" w:lineRule="atLeast"/>
      <w:ind w:firstLine="567"/>
    </w:pPr>
  </w:style>
  <w:style w:type="paragraph" w:customStyle="1" w:styleId="-yu">
    <w:name w:val="正文样式-yu"/>
    <w:basedOn w:val="a"/>
    <w:link w:val="-yuCharChar"/>
    <w:rPr>
      <w:rFonts w:ascii="宋体" w:hAnsi="宋体"/>
      <w:kern w:val="0"/>
      <w:sz w:val="28"/>
      <w:lang w:val="zh-CN" w:eastAsia="x-none"/>
    </w:rPr>
  </w:style>
  <w:style w:type="paragraph" w:customStyle="1" w:styleId="14">
    <w:name w:val="1表格"/>
    <w:basedOn w:val="a"/>
    <w:pPr>
      <w:spacing w:line="160" w:lineRule="atLeast"/>
      <w:jc w:val="center"/>
    </w:pPr>
    <w:rPr>
      <w:rFonts w:eastAsia="仿宋_GB2312"/>
    </w:rPr>
  </w:style>
  <w:style w:type="paragraph" w:customStyle="1" w:styleId="26">
    <w:name w:val="样式2"/>
    <w:basedOn w:val="16"/>
    <w:pPr>
      <w:pBdr>
        <w:bottom w:val="thinThickSmallGap" w:sz="12" w:space="1" w:color="auto"/>
      </w:pBdr>
      <w:tabs>
        <w:tab w:val="center" w:pos="4153"/>
        <w:tab w:val="right" w:pos="8306"/>
      </w:tabs>
      <w:spacing w:before="0" w:after="0"/>
      <w:outlineLvl w:val="9"/>
    </w:pPr>
    <w:rPr>
      <w:rFonts w:eastAsia="宋体"/>
      <w:bCs/>
      <w:kern w:val="2"/>
      <w:sz w:val="18"/>
      <w:szCs w:val="18"/>
    </w:rPr>
  </w:style>
  <w:style w:type="paragraph" w:customStyle="1" w:styleId="afff7">
    <w:name w:val="样式 正文"/>
    <w:basedOn w:val="a"/>
    <w:next w:val="a"/>
    <w:pPr>
      <w:ind w:firstLineChars="200" w:firstLine="200"/>
    </w:pPr>
    <w:rPr>
      <w:szCs w:val="32"/>
    </w:rPr>
  </w:style>
  <w:style w:type="paragraph" w:customStyle="1" w:styleId="-">
    <w:name w:val="正文-欣欣"/>
    <w:basedOn w:val="a"/>
    <w:pPr>
      <w:ind w:firstLineChars="200" w:firstLine="200"/>
    </w:pPr>
    <w:rPr>
      <w:rFonts w:cs="Courier New"/>
      <w:szCs w:val="21"/>
    </w:rPr>
  </w:style>
  <w:style w:type="paragraph" w:customStyle="1" w:styleId="27">
    <w:name w:val="成简2"/>
    <w:basedOn w:val="a"/>
    <w:pPr>
      <w:outlineLvl w:val="1"/>
    </w:pPr>
    <w:rPr>
      <w:rFonts w:ascii="黑体" w:eastAsia="楷体_GB2312"/>
      <w:sz w:val="28"/>
      <w:szCs w:val="28"/>
    </w:rPr>
  </w:style>
  <w:style w:type="paragraph" w:customStyle="1" w:styleId="16">
    <w:name w:val="样式1"/>
    <w:basedOn w:val="1"/>
  </w:style>
  <w:style w:type="paragraph" w:customStyle="1" w:styleId="17">
    <w:name w:val="标题1"/>
    <w:basedOn w:val="1"/>
    <w:pPr>
      <w:spacing w:beforeLines="0" w:before="240" w:afterLines="0" w:after="240" w:line="240" w:lineRule="auto"/>
    </w:pPr>
  </w:style>
  <w:style w:type="paragraph" w:customStyle="1" w:styleId="afff8">
    <w:name w:val="表中文字"/>
    <w:basedOn w:val="a"/>
    <w:pPr>
      <w:spacing w:line="400" w:lineRule="exact"/>
      <w:jc w:val="center"/>
    </w:pPr>
    <w:rPr>
      <w:szCs w:val="24"/>
    </w:rPr>
  </w:style>
  <w:style w:type="paragraph" w:customStyle="1" w:styleId="4111144CharH4PIM4h4FirstSubheadin3">
    <w:name w:val="样式 样式 标题 4款标题1.1.1.1 南陵标题 4标题 4 CharH4PIM 4h4First Subheadin...3..."/>
    <w:basedOn w:val="a"/>
    <w:pPr>
      <w:outlineLvl w:val="3"/>
    </w:pPr>
    <w:rPr>
      <w:rFonts w:ascii="黑体" w:eastAsia="黑体" w:cs="宋体"/>
      <w:szCs w:val="24"/>
    </w:rPr>
  </w:style>
  <w:style w:type="paragraph" w:customStyle="1" w:styleId="afd">
    <w:name w:val="环保表头"/>
    <w:link w:val="Charf"/>
    <w:pPr>
      <w:spacing w:beforeLines="50"/>
      <w:ind w:firstLine="480"/>
      <w:jc w:val="center"/>
    </w:pPr>
    <w:rPr>
      <w:rFonts w:ascii="宋体" w:eastAsia="黑体" w:hAnsi="宋体"/>
      <w:kern w:val="2"/>
      <w:sz w:val="24"/>
      <w:szCs w:val="22"/>
    </w:rPr>
  </w:style>
  <w:style w:type="paragraph" w:customStyle="1" w:styleId="afff9">
    <w:name w:val="文章正文样式"/>
    <w:basedOn w:val="a"/>
    <w:pPr>
      <w:spacing w:line="520" w:lineRule="exact"/>
      <w:ind w:firstLineChars="200" w:firstLine="480"/>
      <w:jc w:val="left"/>
    </w:pPr>
    <w:rPr>
      <w:rFonts w:ascii="宋体" w:hAnsi="宋体" w:cs="宋体"/>
    </w:rPr>
  </w:style>
  <w:style w:type="paragraph" w:customStyle="1" w:styleId="af0">
    <w:name w:val="报告书 正文"/>
    <w:basedOn w:val="aff3"/>
    <w:link w:val="CharChar0"/>
    <w:pPr>
      <w:ind w:firstLine="584"/>
    </w:pPr>
    <w:rPr>
      <w:rFonts w:ascii="宋体"/>
      <w:spacing w:val="6"/>
      <w:sz w:val="28"/>
      <w:szCs w:val="28"/>
    </w:rPr>
  </w:style>
  <w:style w:type="paragraph" w:customStyle="1" w:styleId="CharCharCharCharCharCharCharChar1Char">
    <w:name w:val="Char Char Char Char Char Char Char Char1 Char"/>
    <w:basedOn w:val="a"/>
    <w:pPr>
      <w:autoSpaceDE w:val="0"/>
      <w:autoSpaceDN w:val="0"/>
      <w:spacing w:beforeLines="100" w:afterLines="50" w:line="600" w:lineRule="exact"/>
      <w:ind w:firstLineChars="200" w:firstLine="200"/>
      <w:jc w:val="left"/>
    </w:pPr>
    <w:rPr>
      <w:rFonts w:eastAsia="黑体"/>
      <w:sz w:val="28"/>
      <w:szCs w:val="28"/>
    </w:rPr>
  </w:style>
  <w:style w:type="paragraph" w:customStyle="1" w:styleId="28">
    <w:name w:val="2"/>
    <w:basedOn w:val="a"/>
    <w:next w:val="ae"/>
    <w:rPr>
      <w:rFonts w:ascii="宋体" w:hAnsi="Courier New"/>
    </w:rPr>
  </w:style>
  <w:style w:type="paragraph" w:customStyle="1" w:styleId="40">
    <w:name w:val="样式4"/>
    <w:basedOn w:val="a"/>
    <w:link w:val="4Char0"/>
    <w:rPr>
      <w:rFonts w:ascii="楷体_GB2312" w:eastAsia="楷体_GB2312" w:hAnsi="楷体"/>
      <w:b/>
      <w:sz w:val="28"/>
      <w:szCs w:val="28"/>
      <w:lang w:val="x-none" w:eastAsia="x-none"/>
    </w:rPr>
  </w:style>
  <w:style w:type="paragraph" w:customStyle="1" w:styleId="4bulletblbbPIM4H4h4HeadingFour4Char111">
    <w:name w:val="样式 标题 4bulletblbbPIM 4H4h4Heading Four标题 4 Char款标题1.1.1..."/>
    <w:basedOn w:val="4"/>
    <w:pPr>
      <w:spacing w:line="480" w:lineRule="exact"/>
      <w:ind w:firstLineChars="200" w:firstLine="200"/>
    </w:pPr>
    <w:rPr>
      <w:rFonts w:cs="宋体"/>
      <w:szCs w:val="20"/>
    </w:rPr>
  </w:style>
  <w:style w:type="paragraph" w:customStyle="1" w:styleId="afffa">
    <w:name w:val="表内容"/>
    <w:basedOn w:val="a"/>
    <w:next w:val="a"/>
    <w:pPr>
      <w:spacing w:line="320" w:lineRule="exact"/>
      <w:jc w:val="center"/>
    </w:pPr>
  </w:style>
  <w:style w:type="paragraph" w:customStyle="1" w:styleId="ParaCharCharCharCharCharCharCharCharCharChar1CharCharCharCharCharCharChar">
    <w:name w:val="默认段落字体 Para Char Char Char Char Char Char Char Char Char Char1 Char Char Char Char Char Char Char"/>
    <w:basedOn w:val="a"/>
    <w:rPr>
      <w:szCs w:val="24"/>
    </w:rPr>
  </w:style>
  <w:style w:type="paragraph" w:customStyle="1" w:styleId="33">
    <w:name w:val="样式3"/>
    <w:basedOn w:val="26"/>
  </w:style>
  <w:style w:type="paragraph" w:customStyle="1" w:styleId="CharCharCharCharCharCharCharCharCharCharCharCharCharCharCharChar">
    <w:name w:val="Char Char Char Char Char Char Char Char Char Char Char Char Char Char Char Char"/>
    <w:basedOn w:val="a"/>
  </w:style>
  <w:style w:type="paragraph" w:customStyle="1" w:styleId="GB23122">
    <w:name w:val="样式 规划正文 + 仿宋_GB2312 三号 首行缩进:  2 字符 行距: 单倍行距"/>
    <w:basedOn w:val="a"/>
    <w:pPr>
      <w:ind w:firstLineChars="200" w:firstLine="560"/>
    </w:pPr>
    <w:rPr>
      <w:rFonts w:ascii="仿宋_GB2312" w:eastAsia="仿宋_GB2312" w:cs="宋体"/>
      <w:sz w:val="28"/>
      <w:szCs w:val="28"/>
    </w:rPr>
  </w:style>
  <w:style w:type="paragraph" w:customStyle="1" w:styleId="af5">
    <w:name w:val="文本"/>
    <w:basedOn w:val="a"/>
    <w:next w:val="21"/>
    <w:link w:val="Char9"/>
    <w:pPr>
      <w:ind w:firstLine="495"/>
    </w:pPr>
    <w:rPr>
      <w:lang w:val="x-none" w:eastAsia="x-none"/>
    </w:rPr>
  </w:style>
  <w:style w:type="paragraph" w:customStyle="1" w:styleId="51">
    <w:name w:val="样式5"/>
    <w:basedOn w:val="40"/>
    <w:rPr>
      <w:rFonts w:eastAsia="黑体"/>
    </w:rPr>
  </w:style>
  <w:style w:type="paragraph" w:customStyle="1" w:styleId="aff6">
    <w:name w:val="表头"/>
    <w:basedOn w:val="af3"/>
    <w:link w:val="CharChar8"/>
    <w:pPr>
      <w:ind w:firstLine="522"/>
      <w:jc w:val="center"/>
    </w:pPr>
    <w:rPr>
      <w:rFonts w:ascii="黑体" w:eastAsia="黑体" w:hAnsi="宋体"/>
      <w:sz w:val="24"/>
      <w:szCs w:val="24"/>
      <w:lang w:val="x-none" w:eastAsia="x-none"/>
    </w:rPr>
  </w:style>
  <w:style w:type="paragraph" w:customStyle="1" w:styleId="4111144CharH4PIM4h4FirstSubheadin">
    <w:name w:val="样式 样式 标题 4款标题1.1.1.1 南陵标题 4标题 4 CharH4PIM 4h4First Subheadin... ..."/>
    <w:basedOn w:val="a"/>
    <w:link w:val="4111144CharH4PIM4h4FirstSubheadinChar"/>
    <w:pPr>
      <w:outlineLvl w:val="3"/>
    </w:pPr>
    <w:rPr>
      <w:rFonts w:ascii="黑体" w:eastAsia="黑体"/>
      <w:bCs/>
      <w:lang w:val="x-none" w:eastAsia="x-none"/>
    </w:rPr>
  </w:style>
  <w:style w:type="paragraph" w:customStyle="1" w:styleId="afffb">
    <w:name w:val="小五表文"/>
    <w:pPr>
      <w:spacing w:line="360" w:lineRule="auto"/>
      <w:jc w:val="center"/>
    </w:pPr>
    <w:rPr>
      <w:b/>
      <w:bCs/>
      <w:color w:val="0000FF"/>
      <w:sz w:val="21"/>
      <w:szCs w:val="21"/>
      <w:u w:val="single"/>
    </w:rPr>
  </w:style>
  <w:style w:type="paragraph" w:customStyle="1" w:styleId="4TimesNewRoman0505">
    <w:name w:val="样式 样式 标题 4 + Times New Roman + 段前: 0.5 行 段后: 0.5 行"/>
    <w:basedOn w:val="a"/>
    <w:link w:val="4TimesNewRoman0505Char"/>
    <w:pPr>
      <w:keepNext/>
      <w:keepLines/>
      <w:spacing w:beforeLines="50" w:before="50" w:line="400" w:lineRule="atLeast"/>
      <w:outlineLvl w:val="3"/>
    </w:pPr>
    <w:rPr>
      <w:lang w:val="x-none" w:eastAsia="x-none"/>
    </w:rPr>
  </w:style>
  <w:style w:type="paragraph" w:customStyle="1" w:styleId="00">
    <w:name w:val="正文00"/>
    <w:basedOn w:val="a"/>
    <w:link w:val="00Char"/>
    <w:pPr>
      <w:ind w:firstLineChars="200" w:firstLine="480"/>
      <w:jc w:val="left"/>
    </w:pPr>
    <w:rPr>
      <w:szCs w:val="24"/>
      <w:lang w:val="x-none" w:eastAsia="x-none"/>
    </w:rPr>
  </w:style>
  <w:style w:type="paragraph" w:customStyle="1" w:styleId="Char4CharCharCharCharCharChar1">
    <w:name w:val="Char4 Char Char Char Char Char Char1"/>
    <w:basedOn w:val="a"/>
    <w:pPr>
      <w:ind w:firstLineChars="200" w:firstLine="200"/>
    </w:pPr>
    <w:rPr>
      <w:rFonts w:eastAsia="幼圆"/>
      <w:b/>
      <w:color w:val="000000"/>
      <w:sz w:val="28"/>
      <w:szCs w:val="28"/>
    </w:rPr>
  </w:style>
  <w:style w:type="paragraph" w:customStyle="1" w:styleId="afffc">
    <w:name w:val="表格文字样式"/>
    <w:basedOn w:val="a"/>
    <w:pPr>
      <w:tabs>
        <w:tab w:val="left" w:pos="567"/>
      </w:tabs>
      <w:jc w:val="center"/>
    </w:pPr>
    <w:rPr>
      <w:rFonts w:eastAsia="华文中宋"/>
      <w:spacing w:val="20"/>
    </w:rPr>
  </w:style>
  <w:style w:type="paragraph" w:customStyle="1" w:styleId="120">
    <w:name w:val="样式 标题 1 + 首行缩进:  2 字符"/>
    <w:basedOn w:val="1"/>
    <w:pPr>
      <w:spacing w:before="0" w:after="0"/>
    </w:pPr>
    <w:rPr>
      <w:rFonts w:cs="宋体"/>
      <w:b w:val="0"/>
      <w:kern w:val="2"/>
      <w:sz w:val="36"/>
      <w:szCs w:val="20"/>
    </w:rPr>
  </w:style>
  <w:style w:type="paragraph" w:customStyle="1" w:styleId="afffd">
    <w:name w:val="表格式"/>
    <w:basedOn w:val="affd"/>
  </w:style>
  <w:style w:type="paragraph" w:customStyle="1" w:styleId="affb">
    <w:name w:val="环科院正文"/>
    <w:basedOn w:val="a"/>
    <w:link w:val="Charfc"/>
    <w:semiHidden/>
    <w:pPr>
      <w:tabs>
        <w:tab w:val="left" w:pos="5760"/>
      </w:tabs>
      <w:ind w:firstLineChars="200" w:firstLine="560"/>
    </w:pPr>
    <w:rPr>
      <w:bCs/>
      <w:color w:val="0000FF"/>
      <w:kern w:val="0"/>
      <w:sz w:val="28"/>
      <w:szCs w:val="28"/>
      <w:u w:color="000000"/>
      <w:lang w:val="zh-CN" w:eastAsia="x-none"/>
    </w:rPr>
  </w:style>
  <w:style w:type="paragraph" w:styleId="aa">
    <w:name w:val="No Spacing"/>
    <w:aliases w:val="表头名称"/>
    <w:link w:val="Char0"/>
    <w:rsid w:val="00AC6D8B"/>
    <w:pPr>
      <w:jc w:val="center"/>
    </w:pPr>
    <w:rPr>
      <w:sz w:val="24"/>
      <w:szCs w:val="22"/>
    </w:rPr>
  </w:style>
  <w:style w:type="paragraph" w:customStyle="1" w:styleId="afffe">
    <w:name w:val="报告表格"/>
    <w:basedOn w:val="a"/>
    <w:pPr>
      <w:autoSpaceDE w:val="0"/>
      <w:autoSpaceDN w:val="0"/>
      <w:spacing w:before="40" w:after="40"/>
      <w:jc w:val="center"/>
      <w:textAlignment w:val="bottom"/>
    </w:pPr>
    <w:rPr>
      <w:kern w:val="0"/>
    </w:rPr>
  </w:style>
  <w:style w:type="paragraph" w:customStyle="1" w:styleId="af">
    <w:name w:val="报告表正文"/>
    <w:basedOn w:val="a"/>
    <w:link w:val="CharChar"/>
    <w:pPr>
      <w:spacing w:line="312" w:lineRule="auto"/>
      <w:ind w:left="113" w:right="113" w:firstLine="482"/>
      <w:jc w:val="left"/>
      <w:textAlignment w:val="baseline"/>
    </w:pPr>
    <w:rPr>
      <w:kern w:val="0"/>
      <w:lang w:val="x-none" w:eastAsia="x-none"/>
    </w:rPr>
  </w:style>
  <w:style w:type="paragraph" w:customStyle="1" w:styleId="affff">
    <w:name w:val="表文字+居中"/>
    <w:basedOn w:val="a"/>
    <w:pPr>
      <w:tabs>
        <w:tab w:val="left" w:pos="945"/>
        <w:tab w:val="right" w:leader="dot" w:pos="1155"/>
        <w:tab w:val="left" w:pos="8715"/>
      </w:tabs>
      <w:jc w:val="center"/>
      <w:textAlignment w:val="baseline"/>
    </w:pPr>
    <w:rPr>
      <w:bCs/>
      <w:snapToGrid w:val="0"/>
      <w:color w:val="000000"/>
      <w:kern w:val="0"/>
      <w:szCs w:val="9"/>
    </w:rPr>
  </w:style>
  <w:style w:type="paragraph" w:customStyle="1" w:styleId="18">
    <w:name w:val="列出段落1"/>
    <w:basedOn w:val="a"/>
    <w:next w:val="a"/>
    <w:pPr>
      <w:spacing w:line="240" w:lineRule="auto"/>
      <w:jc w:val="center"/>
    </w:pPr>
    <w:rPr>
      <w:sz w:val="21"/>
    </w:rPr>
  </w:style>
  <w:style w:type="paragraph" w:customStyle="1" w:styleId="af1">
    <w:name w:val="德胜正文"/>
    <w:basedOn w:val="a"/>
    <w:link w:val="Char6"/>
    <w:pPr>
      <w:ind w:firstLineChars="200" w:firstLine="200"/>
    </w:pPr>
    <w:rPr>
      <w:snapToGrid w:val="0"/>
      <w:color w:val="0000FF"/>
      <w:kern w:val="0"/>
      <w:szCs w:val="24"/>
      <w:lang w:val="x-none" w:eastAsia="x-none"/>
    </w:rPr>
  </w:style>
  <w:style w:type="paragraph" w:customStyle="1" w:styleId="aff7">
    <w:name w:val="三级标题"/>
    <w:basedOn w:val="3"/>
    <w:next w:val="a"/>
    <w:link w:val="Charf8"/>
    <w:pPr>
      <w:keepNext/>
      <w:keepLines/>
      <w:spacing w:beforeLines="25" w:before="60" w:afterLines="25" w:after="60" w:line="480" w:lineRule="exact"/>
      <w:jc w:val="left"/>
    </w:pPr>
    <w:rPr>
      <w:rFonts w:eastAsia="黑体"/>
      <w:kern w:val="0"/>
      <w:sz w:val="28"/>
      <w:lang w:val="en-US" w:eastAsia="zh-CN"/>
    </w:rPr>
  </w:style>
  <w:style w:type="paragraph" w:customStyle="1" w:styleId="10">
    <w:name w:val="表格1"/>
    <w:basedOn w:val="a"/>
    <w:link w:val="1Char0"/>
    <w:pPr>
      <w:jc w:val="center"/>
      <w:textAlignment w:val="baseline"/>
    </w:pPr>
    <w:rPr>
      <w:rFonts w:ascii="CG Times (WN)"/>
      <w:kern w:val="0"/>
      <w:sz w:val="21"/>
      <w:lang w:val="x-none" w:eastAsia="x-none"/>
    </w:rPr>
  </w:style>
  <w:style w:type="paragraph" w:customStyle="1" w:styleId="affff0">
    <w:name w:val="正文（行首缩进）"/>
    <w:basedOn w:val="a"/>
    <w:pPr>
      <w:spacing w:afterLines="50" w:after="156"/>
      <w:ind w:firstLineChars="200" w:firstLine="200"/>
    </w:pPr>
    <w:rPr>
      <w:kern w:val="0"/>
    </w:rPr>
  </w:style>
  <w:style w:type="paragraph" w:customStyle="1" w:styleId="Char2CharCharCharCharCharChar1CharCharCharCharCharChar">
    <w:name w:val="Char2 Char Char Char Char Char Char1 Char Char Char Char Char Char"/>
    <w:basedOn w:val="a"/>
    <w:pPr>
      <w:ind w:firstLineChars="200" w:firstLine="200"/>
      <w:outlineLvl w:val="1"/>
    </w:pPr>
  </w:style>
  <w:style w:type="paragraph" w:customStyle="1" w:styleId="CharCharChar">
    <w:name w:val="Char Char Char"/>
    <w:basedOn w:val="a"/>
    <w:rPr>
      <w:szCs w:val="24"/>
    </w:rPr>
  </w:style>
  <w:style w:type="paragraph" w:customStyle="1" w:styleId="affff1">
    <w:name w:val="新格式表"/>
    <w:basedOn w:val="a"/>
    <w:pPr>
      <w:spacing w:line="320" w:lineRule="exact"/>
      <w:ind w:leftChars="-46" w:left="-97"/>
      <w:jc w:val="center"/>
    </w:pPr>
    <w:rPr>
      <w:bCs/>
      <w:snapToGrid w:val="0"/>
      <w:kern w:val="0"/>
      <w:szCs w:val="21"/>
    </w:rPr>
  </w:style>
  <w:style w:type="paragraph" w:customStyle="1" w:styleId="ParaChar">
    <w:name w:val="默认段落字体 Para Char"/>
    <w:basedOn w:val="a"/>
    <w:next w:val="a"/>
    <w:pPr>
      <w:ind w:firstLineChars="200" w:firstLine="200"/>
    </w:pPr>
    <w:rPr>
      <w:rFonts w:ascii="宋体" w:hAnsi="宋体" w:cs="宋体"/>
      <w:szCs w:val="24"/>
    </w:rPr>
  </w:style>
  <w:style w:type="paragraph" w:customStyle="1" w:styleId="Default">
    <w:name w:val="Default"/>
    <w:pPr>
      <w:widowControl w:val="0"/>
      <w:autoSpaceDE w:val="0"/>
      <w:autoSpaceDN w:val="0"/>
      <w:adjustRightInd w:val="0"/>
    </w:pPr>
    <w:rPr>
      <w:rFonts w:ascii="黑体" w:eastAsia="黑体" w:hAnsi="Calibri" w:cs="黑体"/>
      <w:color w:val="000000"/>
      <w:sz w:val="24"/>
      <w:szCs w:val="24"/>
    </w:rPr>
  </w:style>
  <w:style w:type="paragraph" w:customStyle="1" w:styleId="Style1">
    <w:name w:val="_Style 1"/>
    <w:basedOn w:val="a"/>
    <w:uiPriority w:val="34"/>
    <w:pPr>
      <w:ind w:firstLineChars="200" w:firstLine="420"/>
    </w:pPr>
  </w:style>
  <w:style w:type="paragraph" w:customStyle="1" w:styleId="affff2">
    <w:name w:val="表"/>
    <w:basedOn w:val="a"/>
    <w:pPr>
      <w:spacing w:line="320" w:lineRule="atLeast"/>
      <w:jc w:val="center"/>
    </w:pPr>
  </w:style>
  <w:style w:type="paragraph" w:customStyle="1" w:styleId="-0">
    <w:name w:val="报告书-表内格式"/>
    <w:basedOn w:val="a"/>
    <w:pPr>
      <w:jc w:val="center"/>
    </w:pPr>
    <w:rPr>
      <w:sz w:val="18"/>
    </w:rPr>
  </w:style>
  <w:style w:type="paragraph" w:customStyle="1" w:styleId="19">
    <w:name w:val="样式 标题 1章章标题 + 黑色 居中"/>
    <w:basedOn w:val="1"/>
    <w:pPr>
      <w:spacing w:beforeLines="0" w:before="240" w:afterLines="0" w:after="120" w:line="240" w:lineRule="auto"/>
    </w:pPr>
    <w:rPr>
      <w:rFonts w:cs="宋体"/>
      <w:color w:val="000000"/>
      <w:szCs w:val="20"/>
    </w:rPr>
  </w:style>
  <w:style w:type="paragraph" w:customStyle="1" w:styleId="affff3">
    <w:name w:val="君邦正文"/>
    <w:basedOn w:val="a"/>
    <w:pPr>
      <w:spacing w:after="60"/>
      <w:ind w:firstLineChars="200" w:firstLine="200"/>
    </w:pPr>
  </w:style>
  <w:style w:type="paragraph" w:customStyle="1" w:styleId="xl24">
    <w:name w:val="xl24"/>
    <w:basedOn w:val="a"/>
    <w:pPr>
      <w:widowControl/>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affff4">
    <w:name w:val="简单回函地址"/>
    <w:basedOn w:val="a"/>
    <w:pPr>
      <w:spacing w:line="312" w:lineRule="atLeast"/>
      <w:jc w:val="center"/>
      <w:textAlignment w:val="baseline"/>
    </w:pPr>
    <w:rPr>
      <w:kern w:val="0"/>
    </w:rPr>
  </w:style>
  <w:style w:type="paragraph" w:customStyle="1" w:styleId="affff5">
    <w:name w:val="文本框标题"/>
    <w:basedOn w:val="a"/>
    <w:pPr>
      <w:jc w:val="center"/>
    </w:pPr>
    <w:rPr>
      <w:rFonts w:eastAsia="黑体"/>
      <w:szCs w:val="24"/>
    </w:rPr>
  </w:style>
  <w:style w:type="paragraph" w:customStyle="1" w:styleId="affff6">
    <w:name w:val="环表头"/>
    <w:basedOn w:val="a"/>
    <w:next w:val="a"/>
    <w:pPr>
      <w:widowControl/>
      <w:suppressAutoHyphens/>
      <w:spacing w:before="60" w:after="60" w:line="312" w:lineRule="atLeast"/>
      <w:ind w:right="28"/>
      <w:jc w:val="center"/>
      <w:textAlignment w:val="baseline"/>
    </w:pPr>
    <w:rPr>
      <w:rFonts w:ascii="黑体" w:eastAsia="黑体" w:hAnsi="宋体"/>
      <w:kern w:val="0"/>
    </w:rPr>
  </w:style>
  <w:style w:type="paragraph" w:customStyle="1" w:styleId="Style21">
    <w:name w:val="_Style 21"/>
    <w:basedOn w:val="a"/>
  </w:style>
  <w:style w:type="paragraph" w:customStyle="1" w:styleId="xl25">
    <w:name w:val="xl25"/>
    <w:basedOn w:val="a"/>
    <w:pPr>
      <w:widowControl/>
      <w:pBdr>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153">
    <w:name w:val="样式 四号 行距: 1.5 倍行距3"/>
    <w:basedOn w:val="a"/>
    <w:pPr>
      <w:ind w:firstLineChars="450" w:firstLine="1260"/>
    </w:pPr>
    <w:rPr>
      <w:rFonts w:cs="宋体"/>
    </w:rPr>
  </w:style>
  <w:style w:type="paragraph" w:customStyle="1" w:styleId="1a">
    <w:name w:val="纯文本1"/>
    <w:basedOn w:val="a"/>
    <w:rPr>
      <w:rFonts w:ascii="宋体" w:hAnsi="Courier New" w:cs="Courier New"/>
      <w:szCs w:val="21"/>
    </w:rPr>
  </w:style>
  <w:style w:type="paragraph" w:customStyle="1" w:styleId="affff7">
    <w:name w:val="表格居中"/>
    <w:basedOn w:val="affd"/>
    <w:next w:val="a"/>
    <w:rPr>
      <w:rFonts w:ascii="Times New Roman" w:hAnsi="Times New Roman"/>
      <w:sz w:val="21"/>
      <w:szCs w:val="21"/>
    </w:rPr>
  </w:style>
  <w:style w:type="paragraph" w:customStyle="1" w:styleId="af2">
    <w:name w:val="表内格式"/>
    <w:basedOn w:val="a"/>
    <w:link w:val="Char12"/>
    <w:pPr>
      <w:spacing w:line="280" w:lineRule="exact"/>
      <w:jc w:val="center"/>
    </w:pPr>
    <w:rPr>
      <w:rFonts w:ascii="宋体"/>
      <w:sz w:val="18"/>
      <w:lang w:val="x-none" w:eastAsia="x-none"/>
    </w:rPr>
  </w:style>
  <w:style w:type="paragraph" w:customStyle="1" w:styleId="affff8">
    <w:name w:val="中文报告书样式"/>
    <w:basedOn w:val="a"/>
    <w:pPr>
      <w:ind w:firstLineChars="200" w:firstLine="480"/>
      <w:textAlignment w:val="baseline"/>
    </w:pPr>
    <w:rPr>
      <w:kern w:val="24"/>
    </w:rPr>
  </w:style>
  <w:style w:type="paragraph" w:styleId="affff9">
    <w:name w:val="List Paragraph"/>
    <w:aliases w:val="0-SY-3"/>
    <w:basedOn w:val="a"/>
    <w:link w:val="Charfe"/>
    <w:uiPriority w:val="34"/>
    <w:pPr>
      <w:ind w:firstLineChars="200" w:firstLine="420"/>
    </w:pPr>
    <w:rPr>
      <w:szCs w:val="24"/>
    </w:rPr>
  </w:style>
  <w:style w:type="paragraph" w:customStyle="1" w:styleId="210">
    <w:name w:val="样式 首行缩进:  2 字符1"/>
    <w:basedOn w:val="a"/>
    <w:pPr>
      <w:ind w:firstLineChars="200" w:firstLine="480"/>
    </w:pPr>
    <w:rPr>
      <w:szCs w:val="24"/>
    </w:rPr>
  </w:style>
  <w:style w:type="paragraph" w:customStyle="1" w:styleId="12242">
    <w:name w:val="样式 样式 样式1 + 四号 加粗 左 首行缩进:  2 字符 行距: 固定值 24 磅 + 首行缩进:  2 字符"/>
    <w:basedOn w:val="1224"/>
    <w:pPr>
      <w:ind w:firstLine="560"/>
    </w:pPr>
    <w:rPr>
      <w:b/>
      <w:szCs w:val="20"/>
    </w:rPr>
  </w:style>
  <w:style w:type="paragraph" w:customStyle="1" w:styleId="affffa">
    <w:name w:val="表格及图件"/>
    <w:basedOn w:val="a"/>
    <w:pPr>
      <w:tabs>
        <w:tab w:val="left" w:pos="4440"/>
      </w:tabs>
      <w:autoSpaceDE w:val="0"/>
      <w:autoSpaceDN w:val="0"/>
      <w:spacing w:line="460" w:lineRule="exact"/>
      <w:jc w:val="center"/>
      <w:textAlignment w:val="bottom"/>
    </w:pPr>
    <w:rPr>
      <w:rFonts w:eastAsia="黑体"/>
      <w:spacing w:val="16"/>
      <w:kern w:val="0"/>
    </w:rPr>
  </w:style>
  <w:style w:type="paragraph" w:customStyle="1" w:styleId="33H3h33rdlevel3Char3C3">
    <w:name w:val="样式 标题 3条标题头标题3H3h33rd level第二层条标题 3 Char小标题小节标题标题 3 C...3"/>
    <w:basedOn w:val="3"/>
    <w:pPr>
      <w:keepNext/>
      <w:keepLines/>
      <w:spacing w:line="720" w:lineRule="auto"/>
    </w:pPr>
    <w:rPr>
      <w:rFonts w:eastAsia="黑体"/>
      <w:b w:val="0"/>
      <w:bCs w:val="0"/>
      <w:kern w:val="0"/>
      <w:szCs w:val="24"/>
    </w:rPr>
  </w:style>
  <w:style w:type="paragraph" w:customStyle="1" w:styleId="1b">
    <w:name w:val="1文章"/>
    <w:basedOn w:val="a"/>
    <w:pPr>
      <w:ind w:firstLine="573"/>
    </w:pPr>
    <w:rPr>
      <w:rFonts w:eastAsia="仿宋_GB2312"/>
      <w:sz w:val="28"/>
      <w:szCs w:val="24"/>
    </w:rPr>
  </w:style>
  <w:style w:type="paragraph" w:customStyle="1" w:styleId="CharCharCharCharCharCharChar">
    <w:name w:val="Char Char Char Char Char Char Char"/>
    <w:basedOn w:val="a"/>
    <w:pPr>
      <w:ind w:firstLineChars="200" w:firstLine="200"/>
    </w:pPr>
    <w:rPr>
      <w:rFonts w:ascii="宋体" w:hAnsi="宋体" w:cs="宋体"/>
    </w:rPr>
  </w:style>
  <w:style w:type="paragraph" w:customStyle="1" w:styleId="ParaCharCharCharCharCharCharCharCharCharCharCharCharChar">
    <w:name w:val="默认段落字体 Para Char Char Char Char Char Char Char Char Char Char Char Char Char"/>
    <w:basedOn w:val="a"/>
    <w:rPr>
      <w:szCs w:val="24"/>
    </w:rPr>
  </w:style>
  <w:style w:type="paragraph" w:customStyle="1" w:styleId="p0">
    <w:name w:val="p0"/>
    <w:basedOn w:val="a"/>
    <w:pPr>
      <w:widowControl/>
    </w:pPr>
    <w:rPr>
      <w:kern w:val="0"/>
      <w:szCs w:val="21"/>
    </w:rPr>
  </w:style>
  <w:style w:type="paragraph" w:customStyle="1" w:styleId="affffb">
    <w:name w:val="小节标题"/>
    <w:basedOn w:val="a"/>
    <w:next w:val="a"/>
    <w:pPr>
      <w:widowControl/>
      <w:spacing w:before="175" w:after="102" w:line="351" w:lineRule="atLeast"/>
    </w:pPr>
    <w:rPr>
      <w:rFonts w:eastAsia="黑体"/>
      <w:color w:val="000000"/>
      <w:kern w:val="0"/>
      <w:u w:color="000000"/>
    </w:rPr>
  </w:style>
  <w:style w:type="paragraph" w:customStyle="1" w:styleId="7815">
    <w:name w:val="样式 正文文本缩进 + (中文) 宋体 小四 段后: 7.8 磅 行距: 1.5 倍行距"/>
    <w:pPr>
      <w:spacing w:after="156" w:line="360" w:lineRule="auto"/>
      <w:ind w:firstLineChars="200" w:firstLine="480"/>
    </w:pPr>
    <w:rPr>
      <w:rFonts w:ascii="Calibri" w:hAnsi="Calibri" w:cs="宋体"/>
      <w:kern w:val="2"/>
      <w:sz w:val="24"/>
      <w:szCs w:val="22"/>
    </w:rPr>
  </w:style>
  <w:style w:type="paragraph" w:customStyle="1" w:styleId="1c">
    <w:name w:val="正文1"/>
    <w:basedOn w:val="a"/>
    <w:pPr>
      <w:spacing w:line="500" w:lineRule="atLeast"/>
      <w:ind w:firstLine="567"/>
    </w:pPr>
  </w:style>
  <w:style w:type="paragraph" w:styleId="TOC">
    <w:name w:val="TOC Heading"/>
    <w:basedOn w:val="1"/>
    <w:next w:val="a"/>
    <w:uiPriority w:val="39"/>
    <w:pPr>
      <w:widowControl/>
      <w:spacing w:before="480" w:after="0" w:line="276" w:lineRule="auto"/>
      <w:jc w:val="left"/>
      <w:outlineLvl w:val="9"/>
    </w:pPr>
    <w:rPr>
      <w:rFonts w:ascii="Cambria" w:eastAsia="宋体" w:hAnsi="Cambria"/>
      <w:b w:val="0"/>
      <w:color w:val="365F91"/>
      <w:kern w:val="0"/>
      <w:sz w:val="28"/>
      <w:szCs w:val="28"/>
    </w:rPr>
  </w:style>
  <w:style w:type="paragraph" w:customStyle="1" w:styleId="content">
    <w:name w:val="content"/>
    <w:basedOn w:val="a"/>
    <w:pPr>
      <w:widowControl/>
      <w:spacing w:before="100" w:beforeAutospacing="1" w:after="100" w:afterAutospacing="1"/>
    </w:pPr>
    <w:rPr>
      <w:rFonts w:ascii="Arial Unicode MS" w:eastAsia="Arial Unicode MS" w:hAnsi="Arial Unicode MS" w:cs="Arial Unicode MS"/>
      <w:kern w:val="0"/>
      <w:sz w:val="18"/>
      <w:szCs w:val="18"/>
    </w:rPr>
  </w:style>
  <w:style w:type="paragraph" w:customStyle="1" w:styleId="60">
    <w:name w:val="样式6"/>
    <w:basedOn w:val="a"/>
    <w:link w:val="6Char"/>
    <w:pPr>
      <w:pBdr>
        <w:bottom w:val="single" w:sz="8" w:space="1" w:color="auto"/>
      </w:pBdr>
      <w:spacing w:line="560" w:lineRule="exact"/>
      <w:ind w:firstLineChars="200" w:firstLine="420"/>
      <w:jc w:val="left"/>
    </w:pPr>
    <w:rPr>
      <w:rFonts w:ascii="宋体" w:hAnsi="宋体"/>
      <w:sz w:val="21"/>
      <w:szCs w:val="21"/>
      <w:lang w:val="x-none" w:eastAsia="x-none"/>
    </w:rPr>
  </w:style>
  <w:style w:type="paragraph" w:customStyle="1" w:styleId="af9">
    <w:name w:val="报告书正文"/>
    <w:basedOn w:val="21"/>
    <w:link w:val="CharChar4"/>
    <w:pPr>
      <w:tabs>
        <w:tab w:val="left" w:pos="6300"/>
      </w:tabs>
      <w:adjustRightInd/>
      <w:snapToGrid/>
    </w:pPr>
    <w:rPr>
      <w:rFonts w:ascii="宋体" w:eastAsia="宋体"/>
      <w:bCs w:val="0"/>
      <w:szCs w:val="24"/>
    </w:rPr>
  </w:style>
  <w:style w:type="paragraph" w:customStyle="1" w:styleId="aff">
    <w:name w:val="【正文】"/>
    <w:basedOn w:val="a"/>
    <w:link w:val="CharChar6"/>
    <w:rsid w:val="00254359"/>
    <w:pPr>
      <w:ind w:firstLineChars="200" w:firstLine="200"/>
    </w:pPr>
    <w:rPr>
      <w:kern w:val="0"/>
      <w:szCs w:val="22"/>
      <w:lang w:val="x-none" w:eastAsia="x-none"/>
    </w:rPr>
  </w:style>
  <w:style w:type="paragraph" w:customStyle="1" w:styleId="affffc">
    <w:name w:val="表文"/>
    <w:basedOn w:val="a"/>
    <w:pPr>
      <w:spacing w:before="80" w:line="324" w:lineRule="auto"/>
      <w:jc w:val="center"/>
      <w:textAlignment w:val="baseline"/>
    </w:pPr>
    <w:rPr>
      <w:kern w:val="0"/>
    </w:rPr>
  </w:style>
  <w:style w:type="paragraph" w:customStyle="1" w:styleId="1224">
    <w:name w:val="样式 样式1 + 四号 加粗 左 首行缩进:  2 字符 行距: 固定值 24 磅"/>
    <w:basedOn w:val="3"/>
    <w:pPr>
      <w:spacing w:before="100" w:beforeAutospacing="1" w:after="100" w:afterAutospacing="1" w:line="480" w:lineRule="exact"/>
      <w:ind w:firstLineChars="200" w:firstLine="200"/>
      <w:jc w:val="left"/>
    </w:pPr>
    <w:rPr>
      <w:rFonts w:cs="宋体"/>
      <w:b w:val="0"/>
      <w:bCs w:val="0"/>
      <w:sz w:val="28"/>
    </w:rPr>
  </w:style>
  <w:style w:type="paragraph" w:customStyle="1" w:styleId="Charff">
    <w:name w:val="Char"/>
    <w:basedOn w:val="a"/>
    <w:rPr>
      <w:szCs w:val="21"/>
    </w:rPr>
  </w:style>
  <w:style w:type="paragraph" w:customStyle="1" w:styleId="zhang">
    <w:name w:val="zhang正文"/>
    <w:basedOn w:val="aff5"/>
  </w:style>
  <w:style w:type="paragraph" w:customStyle="1" w:styleId="afc">
    <w:name w:val="表名"/>
    <w:basedOn w:val="a"/>
    <w:link w:val="Chare"/>
    <w:pPr>
      <w:spacing w:line="440" w:lineRule="exact"/>
      <w:jc w:val="center"/>
    </w:pPr>
    <w:rPr>
      <w:rFonts w:ascii="黑体" w:eastAsia="黑体"/>
      <w:kern w:val="0"/>
      <w:lang w:val="x-none" w:eastAsia="x-none"/>
    </w:rPr>
  </w:style>
  <w:style w:type="paragraph" w:customStyle="1" w:styleId="affffd">
    <w:name w:val="图表文字"/>
    <w:basedOn w:val="a"/>
    <w:pPr>
      <w:jc w:val="center"/>
    </w:pPr>
    <w:rPr>
      <w:rFonts w:ascii="仿宋_GB2312" w:eastAsia="仿宋_GB2312"/>
      <w:szCs w:val="24"/>
    </w:rPr>
  </w:style>
  <w:style w:type="paragraph" w:customStyle="1" w:styleId="affffe">
    <w:name w:val="文章表头文字"/>
    <w:basedOn w:val="a"/>
    <w:pPr>
      <w:spacing w:beforeLines="50" w:before="156" w:line="520" w:lineRule="exact"/>
      <w:jc w:val="center"/>
    </w:pPr>
    <w:rPr>
      <w:rFonts w:ascii="Arial" w:eastAsia="黑体" w:hAnsi="Arial"/>
      <w:szCs w:val="24"/>
    </w:rPr>
  </w:style>
  <w:style w:type="paragraph" w:customStyle="1" w:styleId="-1">
    <w:name w:val="正文-蓝色"/>
    <w:basedOn w:val="-"/>
    <w:pPr>
      <w:ind w:firstLine="480"/>
    </w:pPr>
    <w:rPr>
      <w:rFonts w:cs="Times New Roman"/>
      <w:color w:val="0000FF"/>
    </w:rPr>
  </w:style>
  <w:style w:type="paragraph" w:customStyle="1" w:styleId="afffff">
    <w:name w:val="表格内容"/>
    <w:basedOn w:val="a"/>
    <w:pPr>
      <w:jc w:val="center"/>
    </w:pPr>
    <w:rPr>
      <w:rFonts w:ascii="Arial" w:eastAsia="Arial" w:hAnsi="Arial" w:cs="Arial"/>
      <w:szCs w:val="21"/>
    </w:rPr>
  </w:style>
  <w:style w:type="paragraph" w:customStyle="1" w:styleId="29">
    <w:name w:val="标题2"/>
    <w:basedOn w:val="2"/>
    <w:uiPriority w:val="2"/>
    <w:pPr>
      <w:spacing w:before="120" w:after="120" w:line="240" w:lineRule="auto"/>
    </w:pPr>
    <w:rPr>
      <w:rFonts w:eastAsia="仿宋_GB2312"/>
      <w:sz w:val="30"/>
      <w:szCs w:val="30"/>
    </w:rPr>
  </w:style>
  <w:style w:type="paragraph" w:customStyle="1" w:styleId="151">
    <w:name w:val="样式 小四 行距: 1.5 倍行距"/>
    <w:basedOn w:val="a"/>
    <w:rPr>
      <w:rFonts w:cs="宋体"/>
      <w:szCs w:val="24"/>
    </w:rPr>
  </w:style>
  <w:style w:type="paragraph" w:customStyle="1" w:styleId="afffff0">
    <w:name w:val="表字"/>
    <w:basedOn w:val="a"/>
    <w:pPr>
      <w:spacing w:line="240" w:lineRule="auto"/>
      <w:jc w:val="center"/>
    </w:pPr>
    <w:rPr>
      <w:rFonts w:ascii="宋体"/>
      <w:sz w:val="21"/>
    </w:rPr>
  </w:style>
  <w:style w:type="paragraph" w:customStyle="1" w:styleId="ParaCharCharCharChar">
    <w:name w:val="默认段落字体 Para Char Char Char Char"/>
    <w:basedOn w:val="a"/>
    <w:pPr>
      <w:spacing w:beforeLines="100" w:afterLines="50" w:line="600" w:lineRule="exact"/>
      <w:ind w:firstLineChars="200" w:firstLine="200"/>
    </w:pPr>
    <w:rPr>
      <w:rFonts w:eastAsia="黑体"/>
      <w:sz w:val="28"/>
      <w:szCs w:val="24"/>
    </w:rPr>
  </w:style>
  <w:style w:type="paragraph" w:customStyle="1" w:styleId="001">
    <w:name w:val="标题001"/>
    <w:basedOn w:val="a"/>
    <w:pPr>
      <w:spacing w:before="60" w:line="480" w:lineRule="exact"/>
      <w:outlineLvl w:val="0"/>
    </w:pPr>
    <w:rPr>
      <w:b/>
      <w:sz w:val="32"/>
    </w:rPr>
  </w:style>
  <w:style w:type="paragraph" w:customStyle="1" w:styleId="afffff1">
    <w:name w:val="表标"/>
    <w:next w:val="a"/>
    <w:pPr>
      <w:tabs>
        <w:tab w:val="left" w:pos="8207"/>
      </w:tabs>
      <w:adjustRightInd w:val="0"/>
      <w:snapToGrid w:val="0"/>
      <w:spacing w:before="60" w:line="0" w:lineRule="atLeast"/>
      <w:ind w:leftChars="-172" w:left="2" w:hangingChars="173" w:hanging="415"/>
      <w:jc w:val="center"/>
      <w:textAlignment w:val="baseline"/>
    </w:pPr>
    <w:rPr>
      <w:rFonts w:ascii="黑体" w:eastAsia="黑体"/>
      <w:kern w:val="2"/>
      <w:sz w:val="24"/>
      <w:szCs w:val="24"/>
    </w:rPr>
  </w:style>
  <w:style w:type="paragraph" w:customStyle="1" w:styleId="afffff2">
    <w:name w:val="表头及图编号"/>
    <w:basedOn w:val="aff6"/>
    <w:pPr>
      <w:spacing w:before="0" w:line="240" w:lineRule="atLeast"/>
      <w:ind w:left="601" w:firstLine="0"/>
    </w:pPr>
    <w:rPr>
      <w:rFonts w:cs="宋体"/>
    </w:rPr>
  </w:style>
  <w:style w:type="paragraph" w:customStyle="1" w:styleId="afffff3">
    <w:name w:val="表居中（中文）"/>
    <w:basedOn w:val="a"/>
    <w:pPr>
      <w:spacing w:line="0" w:lineRule="atLeast"/>
      <w:jc w:val="center"/>
    </w:pPr>
    <w:rPr>
      <w:color w:val="000000"/>
      <w:kern w:val="0"/>
    </w:rPr>
  </w:style>
  <w:style w:type="paragraph" w:customStyle="1" w:styleId="154">
    <w:name w:val="样式 小四 居中 行距: 1.5 倍行距"/>
    <w:basedOn w:val="a"/>
    <w:pPr>
      <w:jc w:val="center"/>
    </w:pPr>
    <w:rPr>
      <w:rFonts w:eastAsia="黑体"/>
      <w:szCs w:val="24"/>
    </w:rPr>
  </w:style>
  <w:style w:type="paragraph" w:customStyle="1" w:styleId="0010">
    <w:name w:val="正文001"/>
    <w:basedOn w:val="a"/>
    <w:pPr>
      <w:spacing w:before="60" w:line="420" w:lineRule="exact"/>
      <w:ind w:firstLine="482"/>
    </w:pPr>
  </w:style>
  <w:style w:type="paragraph" w:customStyle="1" w:styleId="aff2">
    <w:name w:val="环评正文"/>
    <w:basedOn w:val="a"/>
    <w:link w:val="Charf2"/>
    <w:pPr>
      <w:ind w:firstLineChars="200" w:firstLine="200"/>
    </w:pPr>
    <w:rPr>
      <w:szCs w:val="24"/>
    </w:rPr>
  </w:style>
  <w:style w:type="paragraph" w:customStyle="1" w:styleId="afffff4">
    <w:name w:val="！正文"/>
    <w:basedOn w:val="a"/>
    <w:pPr>
      <w:widowControl/>
      <w:ind w:firstLineChars="200" w:firstLine="480"/>
      <w:jc w:val="left"/>
    </w:pPr>
    <w:rPr>
      <w:rFonts w:ascii="宋体" w:hAnsi="宋体" w:cs="宋体"/>
      <w:kern w:val="0"/>
    </w:rPr>
  </w:style>
  <w:style w:type="paragraph" w:customStyle="1" w:styleId="edri-">
    <w:name w:val="edri-正文"/>
    <w:basedOn w:val="a"/>
    <w:pPr>
      <w:adjustRightInd/>
      <w:spacing w:line="240" w:lineRule="exact"/>
      <w:jc w:val="center"/>
    </w:pPr>
    <w:rPr>
      <w:rFonts w:hAnsi="宋体"/>
      <w:sz w:val="18"/>
      <w:szCs w:val="18"/>
    </w:rPr>
  </w:style>
  <w:style w:type="paragraph" w:customStyle="1" w:styleId="aff8">
    <w:name w:val="报告"/>
    <w:basedOn w:val="a"/>
    <w:link w:val="Charf9"/>
    <w:pPr>
      <w:ind w:firstLine="505"/>
      <w:textAlignment w:val="center"/>
    </w:pPr>
    <w:rPr>
      <w:rFonts w:ascii="TimesNewRoman" w:hAnsi="TimesNewRoman"/>
      <w:kern w:val="0"/>
    </w:rPr>
  </w:style>
  <w:style w:type="paragraph" w:customStyle="1" w:styleId="afffff5">
    <w:name w:val="电镀正文"/>
    <w:basedOn w:val="aff3"/>
    <w:pPr>
      <w:spacing w:line="400" w:lineRule="exact"/>
      <w:ind w:firstLine="200"/>
    </w:pPr>
    <w:rPr>
      <w:sz w:val="24"/>
      <w:szCs w:val="24"/>
    </w:rPr>
  </w:style>
  <w:style w:type="paragraph" w:customStyle="1" w:styleId="afffff6">
    <w:name w:val="表格内正文"/>
    <w:basedOn w:val="a"/>
    <w:pPr>
      <w:ind w:firstLine="493"/>
    </w:pPr>
    <w:rPr>
      <w:rFonts w:ascii="宋体" w:hAnsi="宋体"/>
      <w:spacing w:val="4"/>
      <w:kern w:val="18"/>
      <w:szCs w:val="24"/>
    </w:rPr>
  </w:style>
  <w:style w:type="paragraph" w:customStyle="1" w:styleId="2a">
    <w:name w:val="样式 首行缩进:  2 字符"/>
    <w:basedOn w:val="a"/>
    <w:rPr>
      <w:rFonts w:cs="宋体"/>
    </w:rPr>
  </w:style>
  <w:style w:type="paragraph" w:customStyle="1" w:styleId="afffff7">
    <w:name w:val="正文内容"/>
    <w:basedOn w:val="a"/>
    <w:pPr>
      <w:ind w:firstLineChars="200" w:firstLine="200"/>
    </w:pPr>
    <w:rPr>
      <w:rFonts w:ascii="Calibri" w:hAnsi="Calibri"/>
      <w:szCs w:val="22"/>
    </w:rPr>
  </w:style>
  <w:style w:type="paragraph" w:customStyle="1" w:styleId="afffff8">
    <w:name w:val="表格标题"/>
    <w:next w:val="a"/>
    <w:pPr>
      <w:spacing w:before="120"/>
      <w:jc w:val="center"/>
    </w:pPr>
    <w:rPr>
      <w:rFonts w:eastAsia="黑体"/>
      <w:kern w:val="2"/>
      <w:sz w:val="24"/>
      <w:szCs w:val="24"/>
    </w:rPr>
  </w:style>
  <w:style w:type="paragraph" w:customStyle="1" w:styleId="CharCharCharChar1">
    <w:name w:val="Char Char Char Char1"/>
    <w:basedOn w:val="a"/>
    <w:pPr>
      <w:ind w:firstLineChars="192" w:firstLine="538"/>
    </w:pPr>
    <w:rPr>
      <w:rFonts w:ascii="黑体" w:eastAsia="黑体" w:hAnsi="宋体"/>
      <w:b/>
      <w:color w:val="000000"/>
      <w:kern w:val="24"/>
      <w:sz w:val="28"/>
      <w:szCs w:val="28"/>
    </w:rPr>
  </w:style>
  <w:style w:type="paragraph" w:customStyle="1" w:styleId="afffff9">
    <w:name w:val="表格正文"/>
    <w:basedOn w:val="a"/>
    <w:link w:val="CharChar9"/>
    <w:pPr>
      <w:spacing w:line="0" w:lineRule="atLeast"/>
      <w:textAlignment w:val="baseline"/>
    </w:pPr>
  </w:style>
  <w:style w:type="paragraph" w:customStyle="1" w:styleId="220">
    <w:name w:val="样式 样式 正文首行缩进 + 首行缩进:  2 字符 + 首行缩进:  2 字符"/>
    <w:basedOn w:val="a"/>
    <w:pPr>
      <w:topLinePunct/>
      <w:ind w:firstLine="480"/>
      <w:textAlignment w:val="baseline"/>
    </w:pPr>
    <w:rPr>
      <w:rFonts w:ascii="宋体" w:eastAsia="Times New Roman" w:hAnsi="宋体"/>
      <w:kern w:val="0"/>
    </w:rPr>
  </w:style>
  <w:style w:type="paragraph" w:customStyle="1" w:styleId="174">
    <w:name w:val="样式 左侧:  1.74 厘米"/>
    <w:basedOn w:val="a"/>
    <w:pPr>
      <w:ind w:firstLineChars="200" w:firstLine="480"/>
      <w:jc w:val="left"/>
    </w:pPr>
    <w:rPr>
      <w:rFonts w:cs="宋体"/>
    </w:rPr>
  </w:style>
  <w:style w:type="paragraph" w:customStyle="1" w:styleId="af7">
    <w:name w:val="表格文字"/>
    <w:basedOn w:val="a"/>
    <w:link w:val="CharChar2"/>
    <w:pPr>
      <w:jc w:val="center"/>
    </w:pPr>
    <w:rPr>
      <w:rFonts w:ascii="宋体" w:eastAsia="仿宋_GB2312" w:hAnsi="宋体"/>
      <w:kern w:val="44"/>
      <w:lang w:val="x-none" w:eastAsia="x-none"/>
    </w:rPr>
  </w:style>
  <w:style w:type="paragraph" w:customStyle="1" w:styleId="aff9">
    <w:name w:val="环保表内字（小五）"/>
    <w:basedOn w:val="a"/>
    <w:link w:val="Charfa"/>
    <w:pPr>
      <w:spacing w:line="0" w:lineRule="atLeast"/>
      <w:jc w:val="left"/>
    </w:pPr>
    <w:rPr>
      <w:sz w:val="18"/>
      <w:lang w:val="x-none" w:eastAsia="x-none"/>
    </w:rPr>
  </w:style>
  <w:style w:type="paragraph" w:customStyle="1" w:styleId="font1">
    <w:name w:val="font1"/>
    <w:basedOn w:val="a"/>
    <w:pPr>
      <w:widowControl/>
      <w:spacing w:before="100" w:beforeAutospacing="1" w:after="100" w:afterAutospacing="1"/>
      <w:jc w:val="left"/>
    </w:pPr>
    <w:rPr>
      <w:rFonts w:ascii="宋体" w:hAnsi="宋体"/>
      <w:kern w:val="0"/>
      <w:szCs w:val="24"/>
    </w:rPr>
  </w:style>
  <w:style w:type="paragraph" w:customStyle="1" w:styleId="320">
    <w:name w:val="表格 32"/>
    <w:basedOn w:val="a"/>
    <w:pPr>
      <w:autoSpaceDE w:val="0"/>
      <w:autoSpaceDN w:val="0"/>
      <w:jc w:val="center"/>
      <w:textAlignment w:val="baseline"/>
    </w:pPr>
    <w:rPr>
      <w:rFonts w:eastAsia="楷体_GB2312"/>
      <w:kern w:val="0"/>
    </w:rPr>
  </w:style>
  <w:style w:type="paragraph" w:customStyle="1" w:styleId="afffffa">
    <w:name w:val="报告书表格"/>
    <w:basedOn w:val="a"/>
    <w:pPr>
      <w:spacing w:line="240" w:lineRule="atLeast"/>
      <w:jc w:val="center"/>
      <w:textAlignment w:val="baseline"/>
    </w:pPr>
    <w:rPr>
      <w:kern w:val="0"/>
    </w:rPr>
  </w:style>
  <w:style w:type="paragraph" w:customStyle="1" w:styleId="1510">
    <w:name w:val="样式 小四 居中 行距: 1.5 倍行距1"/>
    <w:basedOn w:val="a"/>
    <w:pPr>
      <w:jc w:val="center"/>
    </w:pPr>
    <w:rPr>
      <w:rFonts w:eastAsia="黑体"/>
      <w:color w:val="FF0000"/>
      <w:kern w:val="0"/>
      <w:szCs w:val="24"/>
    </w:rPr>
  </w:style>
  <w:style w:type="paragraph" w:customStyle="1" w:styleId="aff4">
    <w:name w:val="表格内文字"/>
    <w:basedOn w:val="a"/>
    <w:link w:val="Charf5"/>
    <w:pPr>
      <w:jc w:val="center"/>
    </w:pPr>
    <w:rPr>
      <w:rFonts w:eastAsia="仿宋_GB2312"/>
      <w:sz w:val="21"/>
      <w:szCs w:val="21"/>
      <w:lang w:val="x-none" w:eastAsia="x-none"/>
    </w:rPr>
  </w:style>
  <w:style w:type="paragraph" w:customStyle="1" w:styleId="afffffb">
    <w:name w:val="报告正文"/>
    <w:basedOn w:val="a"/>
    <w:pPr>
      <w:ind w:firstLine="200"/>
    </w:pPr>
    <w:rPr>
      <w:rFonts w:eastAsia="仿宋_GB2312"/>
      <w:sz w:val="28"/>
    </w:rPr>
  </w:style>
  <w:style w:type="paragraph" w:customStyle="1" w:styleId="Char17">
    <w:name w:val="Char1"/>
    <w:basedOn w:val="a"/>
  </w:style>
  <w:style w:type="paragraph" w:customStyle="1" w:styleId="afffffc">
    <w:name w:val="公式"/>
    <w:basedOn w:val="aff5"/>
    <w:pPr>
      <w:snapToGrid/>
      <w:spacing w:beforeLines="50" w:before="156" w:afterLines="50" w:after="156" w:line="480" w:lineRule="exact"/>
      <w:ind w:firstLine="0"/>
      <w:jc w:val="center"/>
      <w:textAlignment w:val="baseline"/>
    </w:pPr>
    <w:rPr>
      <w:rFonts w:ascii="Times New Roman" w:eastAsia="宋体"/>
      <w:i/>
      <w:kern w:val="0"/>
      <w:sz w:val="28"/>
    </w:rPr>
  </w:style>
  <w:style w:type="paragraph" w:customStyle="1" w:styleId="Char4CharCharCharCharCharChar11">
    <w:name w:val="Char4 Char Char Char Char Char Char11"/>
    <w:basedOn w:val="a"/>
    <w:pPr>
      <w:ind w:firstLineChars="200" w:firstLine="200"/>
    </w:pPr>
    <w:rPr>
      <w:rFonts w:ascii="宋体" w:hAnsi="宋体" w:cs="宋体"/>
      <w:szCs w:val="24"/>
    </w:rPr>
  </w:style>
  <w:style w:type="paragraph" w:customStyle="1" w:styleId="Char21">
    <w:name w:val="Char2"/>
    <w:basedOn w:val="a"/>
  </w:style>
  <w:style w:type="paragraph" w:customStyle="1" w:styleId="-2">
    <w:name w:val="表头-"/>
    <w:basedOn w:val="a"/>
    <w:pPr>
      <w:jc w:val="center"/>
    </w:pPr>
    <w:rPr>
      <w:rFonts w:eastAsia="黑体"/>
      <w:b/>
    </w:rPr>
  </w:style>
  <w:style w:type="paragraph" w:customStyle="1" w:styleId="-3">
    <w:name w:val="报告书-正文"/>
    <w:basedOn w:val="a"/>
    <w:rsid w:val="00816BCB"/>
    <w:pPr>
      <w:ind w:firstLineChars="200" w:firstLine="200"/>
    </w:pPr>
    <w:rPr>
      <w:rFonts w:cs="宋体"/>
    </w:rPr>
  </w:style>
  <w:style w:type="paragraph" w:customStyle="1" w:styleId="074">
    <w:name w:val="样式 表文字+居中 + 首行缩进:  0.74 厘米"/>
    <w:basedOn w:val="affff"/>
    <w:rPr>
      <w:rFonts w:cs="宋体"/>
      <w:bCs w:val="0"/>
      <w:szCs w:val="20"/>
    </w:rPr>
  </w:style>
  <w:style w:type="paragraph" w:customStyle="1" w:styleId="afffffd">
    <w:name w:val="环正文"/>
    <w:basedOn w:val="a"/>
    <w:pPr>
      <w:widowControl/>
      <w:suppressAutoHyphens/>
      <w:spacing w:line="312" w:lineRule="atLeast"/>
      <w:ind w:firstLineChars="200" w:firstLine="549"/>
      <w:textAlignment w:val="baseline"/>
    </w:pPr>
    <w:rPr>
      <w:rFonts w:ascii="宋体" w:hAnsi="宋体"/>
      <w:kern w:val="0"/>
    </w:rPr>
  </w:style>
  <w:style w:type="paragraph" w:customStyle="1" w:styleId="Char4CharCharChar">
    <w:name w:val="Char4 Char Char Char"/>
    <w:basedOn w:val="a"/>
    <w:pPr>
      <w:ind w:firstLineChars="200" w:firstLine="200"/>
    </w:pPr>
  </w:style>
  <w:style w:type="paragraph" w:customStyle="1" w:styleId="2TimesNewRoman050505">
    <w:name w:val="样式 样式 样式 标题 2 + Times New Roman 段前: 0.5 行 段后: 0.5 行 + 段前: 0.5 行 ..."/>
    <w:basedOn w:val="a"/>
    <w:pPr>
      <w:keepNext/>
      <w:keepLines/>
      <w:spacing w:beforeLines="50" w:before="50" w:line="400" w:lineRule="atLeast"/>
      <w:outlineLvl w:val="1"/>
    </w:pPr>
    <w:rPr>
      <w:rFonts w:cs="宋体"/>
      <w:b/>
      <w:bCs/>
      <w:sz w:val="28"/>
    </w:rPr>
  </w:style>
  <w:style w:type="paragraph" w:customStyle="1" w:styleId="130">
    <w:name w:val="1标题3级"/>
    <w:basedOn w:val="a"/>
    <w:rPr>
      <w:rFonts w:eastAsia="仿宋_GB2312"/>
      <w:sz w:val="28"/>
    </w:rPr>
  </w:style>
  <w:style w:type="paragraph" w:customStyle="1" w:styleId="afffffe">
    <w:name w:val="正文格式"/>
    <w:basedOn w:val="a"/>
    <w:pPr>
      <w:ind w:firstLineChars="200" w:firstLine="544"/>
    </w:pPr>
    <w:rPr>
      <w:kern w:val="0"/>
    </w:rPr>
  </w:style>
  <w:style w:type="paragraph" w:customStyle="1" w:styleId="affffff">
    <w:name w:val="表格"/>
    <w:basedOn w:val="a"/>
    <w:pPr>
      <w:tabs>
        <w:tab w:val="left" w:pos="0"/>
      </w:tabs>
      <w:jc w:val="center"/>
      <w:textAlignment w:val="center"/>
    </w:pPr>
    <w:rPr>
      <w:b/>
      <w:snapToGrid w:val="0"/>
      <w:kern w:val="0"/>
      <w:szCs w:val="21"/>
    </w:rPr>
  </w:style>
  <w:style w:type="paragraph" w:customStyle="1" w:styleId="TableParagraph">
    <w:name w:val="Table Paragraph"/>
    <w:basedOn w:val="a"/>
    <w:pPr>
      <w:jc w:val="left"/>
    </w:pPr>
    <w:rPr>
      <w:rFonts w:ascii="Calibri" w:hAnsi="Calibri"/>
      <w:kern w:val="0"/>
      <w:sz w:val="22"/>
      <w:szCs w:val="22"/>
    </w:rPr>
  </w:style>
  <w:style w:type="table" w:styleId="affffff0">
    <w:name w:val="Table Grid"/>
    <w:aliases w:val="网格型1,灰度表格,网格型（pxg）,网格型模版,网格型-中对齐,网格型刘,网格型!,网格型-无边竖线,网格型c,网格型88"/>
    <w:basedOn w:val="a1"/>
    <w:uiPriority w:val="9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1">
    <w:name w:val="网格型（pxg）1"/>
    <w:basedOn w:val="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basedOn w:val="a1"/>
    <w:semiHidden/>
    <w:qFormat/>
    <w:pPr>
      <w:widowControl w:val="0"/>
    </w:pPr>
    <w:rPr>
      <w:rFonts w:ascii="Calibri" w:hAnsi="Calibri" w:cs="Calibri"/>
      <w:sz w:val="22"/>
      <w:szCs w:val="22"/>
      <w:lang w:eastAsia="en-US"/>
    </w:rPr>
    <w:tblPr>
      <w:tblCellMar>
        <w:left w:w="0" w:type="dxa"/>
        <w:right w:w="0" w:type="dxa"/>
      </w:tblCellMar>
    </w:tblPr>
  </w:style>
  <w:style w:type="paragraph" w:customStyle="1" w:styleId="affffff1">
    <w:name w:val="文本文本文本"/>
    <w:basedOn w:val="a"/>
    <w:rsid w:val="00087079"/>
    <w:pPr>
      <w:ind w:firstLineChars="200" w:firstLine="200"/>
    </w:pPr>
    <w:rPr>
      <w:rFonts w:ascii="宋体"/>
    </w:rPr>
  </w:style>
  <w:style w:type="paragraph" w:customStyle="1" w:styleId="affffff2">
    <w:name w:val="俺的正文"/>
    <w:basedOn w:val="a"/>
    <w:rsid w:val="00983FDA"/>
    <w:pPr>
      <w:widowControl/>
      <w:spacing w:line="460" w:lineRule="exact"/>
      <w:ind w:firstLineChars="200" w:firstLine="200"/>
      <w:jc w:val="left"/>
    </w:pPr>
    <w:rPr>
      <w:rFonts w:ascii="Tahoma" w:hAnsi="Tahoma"/>
      <w:kern w:val="0"/>
      <w:szCs w:val="22"/>
    </w:rPr>
  </w:style>
  <w:style w:type="character" w:customStyle="1" w:styleId="CharChar9">
    <w:name w:val="表格正文 Char Char"/>
    <w:link w:val="afffff9"/>
    <w:rsid w:val="00534813"/>
    <w:rPr>
      <w:kern w:val="2"/>
      <w:sz w:val="24"/>
    </w:rPr>
  </w:style>
  <w:style w:type="character" w:customStyle="1" w:styleId="Charff0">
    <w:name w:val="表格正文 Char"/>
    <w:locked/>
    <w:rsid w:val="00534813"/>
    <w:rPr>
      <w:rFonts w:ascii="Times New Roman" w:eastAsia="宋体" w:hAnsi="Times New Roman" w:cs="Times New Roman"/>
      <w:szCs w:val="24"/>
    </w:rPr>
  </w:style>
  <w:style w:type="paragraph" w:customStyle="1" w:styleId="affffff3">
    <w:name w:val="正文 任"/>
    <w:basedOn w:val="af3"/>
    <w:link w:val="Charff1"/>
    <w:qFormat/>
    <w:rsid w:val="00E44B6E"/>
    <w:pPr>
      <w:spacing w:before="0"/>
      <w:ind w:left="0" w:firstLineChars="200" w:firstLine="480"/>
      <w:jc w:val="both"/>
    </w:pPr>
    <w:rPr>
      <w:sz w:val="24"/>
      <w:szCs w:val="24"/>
    </w:rPr>
  </w:style>
  <w:style w:type="paragraph" w:customStyle="1" w:styleId="affffff4">
    <w:name w:val="任表格"/>
    <w:basedOn w:val="a"/>
    <w:link w:val="Charff2"/>
    <w:qFormat/>
    <w:rsid w:val="00E44B6E"/>
    <w:pPr>
      <w:spacing w:line="240" w:lineRule="auto"/>
      <w:jc w:val="center"/>
    </w:pPr>
    <w:rPr>
      <w:sz w:val="21"/>
      <w:szCs w:val="21"/>
    </w:rPr>
  </w:style>
  <w:style w:type="character" w:customStyle="1" w:styleId="Charff1">
    <w:name w:val="正文 任 Char"/>
    <w:link w:val="affffff3"/>
    <w:rsid w:val="00E44B6E"/>
    <w:rPr>
      <w:kern w:val="2"/>
      <w:sz w:val="24"/>
      <w:szCs w:val="24"/>
    </w:rPr>
  </w:style>
  <w:style w:type="paragraph" w:customStyle="1" w:styleId="affffff5">
    <w:name w:val="表格名"/>
    <w:basedOn w:val="a"/>
    <w:link w:val="Charff3"/>
    <w:qFormat/>
    <w:rsid w:val="00E44B6E"/>
    <w:pPr>
      <w:spacing w:line="240" w:lineRule="auto"/>
      <w:jc w:val="center"/>
    </w:pPr>
    <w:rPr>
      <w:szCs w:val="24"/>
    </w:rPr>
  </w:style>
  <w:style w:type="character" w:customStyle="1" w:styleId="Charff2">
    <w:name w:val="任表格 Char"/>
    <w:link w:val="affffff4"/>
    <w:rsid w:val="00E44B6E"/>
    <w:rPr>
      <w:kern w:val="2"/>
      <w:sz w:val="21"/>
      <w:szCs w:val="21"/>
    </w:rPr>
  </w:style>
  <w:style w:type="paragraph" w:customStyle="1" w:styleId="affffff6">
    <w:name w:val="表内式样"/>
    <w:rsid w:val="006669AE"/>
    <w:pPr>
      <w:keepLines/>
      <w:widowControl w:val="0"/>
      <w:kinsoku w:val="0"/>
      <w:overflowPunct w:val="0"/>
      <w:adjustRightInd w:val="0"/>
      <w:jc w:val="center"/>
    </w:pPr>
    <w:rPr>
      <w:sz w:val="21"/>
      <w:szCs w:val="21"/>
    </w:rPr>
  </w:style>
  <w:style w:type="character" w:customStyle="1" w:styleId="Charff3">
    <w:name w:val="表格名 Char"/>
    <w:link w:val="affffff5"/>
    <w:rsid w:val="00E44B6E"/>
    <w:rPr>
      <w:kern w:val="2"/>
      <w:sz w:val="24"/>
      <w:szCs w:val="24"/>
    </w:rPr>
  </w:style>
  <w:style w:type="character" w:customStyle="1" w:styleId="Charff4">
    <w:name w:val="正文宋缩小四 Char"/>
    <w:link w:val="affffff7"/>
    <w:rsid w:val="006669AE"/>
    <w:rPr>
      <w:rFonts w:ascii="宋体" w:hAnsi="宋体"/>
      <w:bCs/>
      <w:sz w:val="24"/>
      <w:szCs w:val="24"/>
    </w:rPr>
  </w:style>
  <w:style w:type="paragraph" w:customStyle="1" w:styleId="affffff7">
    <w:name w:val="正文宋缩小四"/>
    <w:basedOn w:val="a"/>
    <w:link w:val="Charff4"/>
    <w:rsid w:val="006669AE"/>
    <w:pPr>
      <w:tabs>
        <w:tab w:val="left" w:pos="1980"/>
      </w:tabs>
      <w:topLinePunct/>
      <w:ind w:firstLineChars="200" w:firstLine="480"/>
      <w:jc w:val="left"/>
    </w:pPr>
    <w:rPr>
      <w:rFonts w:ascii="宋体" w:hAnsi="宋体"/>
      <w:bCs/>
      <w:kern w:val="0"/>
      <w:szCs w:val="24"/>
    </w:rPr>
  </w:style>
  <w:style w:type="character" w:customStyle="1" w:styleId="Charff5">
    <w:name w:val="报告书正文 Char"/>
    <w:rsid w:val="006669AE"/>
    <w:rPr>
      <w:rFonts w:ascii="宋体" w:eastAsia="Times New Roman" w:hAnsi="宋体" w:cs="宋体"/>
      <w:snapToGrid w:val="0"/>
      <w:color w:val="000000"/>
      <w:sz w:val="24"/>
      <w:szCs w:val="21"/>
    </w:rPr>
  </w:style>
  <w:style w:type="character" w:customStyle="1" w:styleId="Charfe">
    <w:name w:val="列出段落 Char"/>
    <w:aliases w:val="0-SY-3 Char"/>
    <w:link w:val="affff9"/>
    <w:uiPriority w:val="34"/>
    <w:qFormat/>
    <w:rsid w:val="001335F9"/>
    <w:rPr>
      <w:kern w:val="2"/>
      <w:sz w:val="24"/>
      <w:szCs w:val="24"/>
    </w:rPr>
  </w:style>
  <w:style w:type="paragraph" w:customStyle="1" w:styleId="affffff8">
    <w:name w:val="雷丹正文"/>
    <w:basedOn w:val="a"/>
    <w:rsid w:val="00895AEF"/>
    <w:pPr>
      <w:ind w:firstLineChars="200" w:firstLine="200"/>
    </w:pPr>
    <w:rPr>
      <w:szCs w:val="24"/>
    </w:rPr>
  </w:style>
  <w:style w:type="character" w:styleId="affffff9">
    <w:name w:val="Placeholder Text"/>
    <w:basedOn w:val="a0"/>
    <w:uiPriority w:val="99"/>
    <w:unhideWhenUsed/>
    <w:rsid w:val="00F72FB7"/>
    <w:rPr>
      <w:color w:val="808080"/>
    </w:rPr>
  </w:style>
  <w:style w:type="paragraph" w:customStyle="1" w:styleId="-4">
    <w:name w:val="表格字体 -张思远"/>
    <w:basedOn w:val="a"/>
    <w:next w:val="af7"/>
    <w:rsid w:val="0081282B"/>
    <w:pPr>
      <w:widowControl/>
      <w:adjustRightInd/>
      <w:snapToGrid/>
      <w:spacing w:line="240" w:lineRule="auto"/>
      <w:jc w:val="center"/>
    </w:pPr>
    <w:rPr>
      <w:sz w:val="21"/>
      <w:szCs w:val="21"/>
    </w:rPr>
  </w:style>
  <w:style w:type="table" w:customStyle="1" w:styleId="34">
    <w:name w:val="网格型3"/>
    <w:basedOn w:val="a1"/>
    <w:next w:val="affffff0"/>
    <w:unhideWhenUsed/>
    <w:rsid w:val="00950E29"/>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ffffff0"/>
    <w:uiPriority w:val="59"/>
    <w:rsid w:val="0091288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524">
    <w:name w:val="样式 样式 样式 宋体 三号 自动设置 左 首行缩进:  1.2 厘米 段前: 5 磅 段后: 5 磅 行距: 固定值 24 磅..."/>
    <w:basedOn w:val="a"/>
    <w:rsid w:val="00EA1570"/>
    <w:pPr>
      <w:pBdr>
        <w:bottom w:val="single" w:sz="4" w:space="2" w:color="auto"/>
      </w:pBdr>
      <w:adjustRightInd/>
      <w:spacing w:before="100" w:after="100" w:line="480" w:lineRule="exact"/>
      <w:ind w:firstLineChars="200" w:firstLine="200"/>
      <w:jc w:val="left"/>
    </w:pPr>
    <w:rPr>
      <w:rFonts w:ascii="宋体" w:hAnsi="宋体"/>
      <w:kern w:val="0"/>
      <w:szCs w:val="24"/>
      <w:u w:val="single"/>
    </w:rPr>
  </w:style>
  <w:style w:type="character" w:customStyle="1" w:styleId="5CharChar">
    <w:name w:val="5文章(治) Char Char"/>
    <w:link w:val="52"/>
    <w:qFormat/>
    <w:rsid w:val="00D01FBB"/>
    <w:rPr>
      <w:sz w:val="24"/>
    </w:rPr>
  </w:style>
  <w:style w:type="paragraph" w:customStyle="1" w:styleId="52">
    <w:name w:val="5文章(治)"/>
    <w:basedOn w:val="a"/>
    <w:link w:val="5CharChar"/>
    <w:rsid w:val="00D01FBB"/>
    <w:pPr>
      <w:adjustRightInd/>
      <w:ind w:firstLineChars="200" w:firstLine="560"/>
    </w:pPr>
    <w:rPr>
      <w:kern w:val="0"/>
    </w:rPr>
  </w:style>
  <w:style w:type="paragraph" w:customStyle="1" w:styleId="affffffa">
    <w:name w:val="标题三"/>
    <w:basedOn w:val="3"/>
    <w:link w:val="Charff6"/>
    <w:qFormat/>
    <w:rsid w:val="00D01FBB"/>
  </w:style>
  <w:style w:type="paragraph" w:customStyle="1" w:styleId="affffffb">
    <w:name w:val="标题二"/>
    <w:basedOn w:val="2"/>
    <w:link w:val="Charff7"/>
    <w:qFormat/>
    <w:rsid w:val="002A3CD5"/>
  </w:style>
  <w:style w:type="character" w:customStyle="1" w:styleId="Charff6">
    <w:name w:val="标题三 Char"/>
    <w:basedOn w:val="3Char"/>
    <w:link w:val="affffffa"/>
    <w:rsid w:val="00D01FBB"/>
    <w:rPr>
      <w:b/>
      <w:bCs/>
      <w:kern w:val="2"/>
      <w:sz w:val="24"/>
      <w:szCs w:val="28"/>
      <w:lang w:val="x-none" w:eastAsia="x-none"/>
    </w:rPr>
  </w:style>
  <w:style w:type="character" w:customStyle="1" w:styleId="affffffc">
    <w:name w:val="样式 宋体 小四 黑色"/>
    <w:uiPriority w:val="99"/>
    <w:rsid w:val="00ED6FBC"/>
    <w:rPr>
      <w:rFonts w:ascii="Times New Roman" w:eastAsia="宋体" w:hAnsi="Times New Roman" w:cs="Times New Roman"/>
      <w:b/>
      <w:bCs/>
      <w:color w:val="000000"/>
      <w:sz w:val="24"/>
      <w:szCs w:val="24"/>
    </w:rPr>
  </w:style>
  <w:style w:type="character" w:customStyle="1" w:styleId="Charff7">
    <w:name w:val="标题二 Char"/>
    <w:basedOn w:val="2Char"/>
    <w:link w:val="affffffb"/>
    <w:rsid w:val="002A3CD5"/>
    <w:rPr>
      <w:rFonts w:eastAsia="黑体"/>
      <w:b/>
      <w:bCs/>
      <w:kern w:val="2"/>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qFormat="1"/>
    <w:lsdException w:name="index 1"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endnote text" w:uiPriority="99" w:unhideWhenUsed="1"/>
    <w:lsdException w:name="Default Paragraph Font" w:semiHidden="1"/>
    <w:lsdException w:name="Hyperlink" w:uiPriority="99"/>
    <w:lsdException w:name="Emphasis" w:uiPriority="20"/>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99" w:unhideWhenUsed="1" w:qFormat="1"/>
    <w:lsdException w:name="Table Theme" w:semiHidden="1" w:uiPriority="99" w:unhideWhenUsed="1"/>
    <w:lsdException w:name="Placeholder Text"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a">
    <w:name w:val="Normal"/>
    <w:next w:val="20"/>
    <w:rsid w:val="0025350D"/>
    <w:pPr>
      <w:widowControl w:val="0"/>
      <w:adjustRightInd w:val="0"/>
      <w:snapToGrid w:val="0"/>
      <w:spacing w:line="360" w:lineRule="auto"/>
      <w:jc w:val="both"/>
    </w:pPr>
    <w:rPr>
      <w:kern w:val="2"/>
      <w:sz w:val="24"/>
    </w:rPr>
  </w:style>
  <w:style w:type="paragraph" w:styleId="1">
    <w:name w:val="heading 1"/>
    <w:aliases w:val="标题一"/>
    <w:basedOn w:val="a"/>
    <w:next w:val="a"/>
    <w:link w:val="1Char"/>
    <w:qFormat/>
    <w:rsid w:val="00816BCB"/>
    <w:pPr>
      <w:numPr>
        <w:numId w:val="1"/>
      </w:numPr>
      <w:spacing w:beforeLines="50" w:before="50" w:afterLines="50" w:after="50"/>
      <w:jc w:val="center"/>
      <w:outlineLvl w:val="0"/>
    </w:pPr>
    <w:rPr>
      <w:rFonts w:eastAsia="黑体"/>
      <w:b/>
      <w:kern w:val="44"/>
      <w:sz w:val="32"/>
      <w:szCs w:val="32"/>
      <w:lang w:val="x-none" w:eastAsia="x-none"/>
    </w:rPr>
  </w:style>
  <w:style w:type="paragraph" w:styleId="2">
    <w:name w:val="heading 2"/>
    <w:aliases w:val="1.1,节标题 1.1,1.1标题2,二处标题 2,标题节,标题 2 Char Char,标题 2 Char Char Char Char Char Char Char Char Char Char Char Char Char Char Char Char,b2,Number 2,节标题 1.1标题 2,节标题,H2,例如：1.1 内容,Chapter Title,Paragrafo,2nd level,h2,Header 2,l2,Titre2,Head 2,List level 2,H"/>
    <w:basedOn w:val="a"/>
    <w:next w:val="a"/>
    <w:link w:val="2Char"/>
    <w:rsid w:val="00816BCB"/>
    <w:pPr>
      <w:numPr>
        <w:ilvl w:val="1"/>
        <w:numId w:val="1"/>
      </w:numPr>
      <w:jc w:val="left"/>
      <w:outlineLvl w:val="1"/>
    </w:pPr>
    <w:rPr>
      <w:rFonts w:eastAsia="黑体"/>
      <w:b/>
      <w:bCs/>
      <w:sz w:val="28"/>
      <w:szCs w:val="28"/>
      <w:lang w:val="x-none" w:eastAsia="x-none"/>
    </w:rPr>
  </w:style>
  <w:style w:type="paragraph" w:styleId="3">
    <w:name w:val="heading 3"/>
    <w:aliases w:val="1.1.1,标题03,h3,3rd level,H3,l3,CT,3,条标题1.1.1 Char,标题 33,条，（一）,一,条标题1.1.1,Heading3,Section,标题 3XW,段,标题 3 Char Char Char Char,头,标题 3XW Char Char Char Char,标题 3XW Char Char Char Char Char Char Char,1.1.1标题 3,标题 3 正式"/>
    <w:basedOn w:val="a"/>
    <w:next w:val="a"/>
    <w:link w:val="3Char"/>
    <w:rsid w:val="00D16088"/>
    <w:pPr>
      <w:numPr>
        <w:ilvl w:val="2"/>
        <w:numId w:val="1"/>
      </w:numPr>
      <w:ind w:left="0"/>
      <w:outlineLvl w:val="2"/>
    </w:pPr>
    <w:rPr>
      <w:b/>
      <w:bCs/>
      <w:szCs w:val="28"/>
      <w:lang w:val="x-none" w:eastAsia="x-none"/>
    </w:rPr>
  </w:style>
  <w:style w:type="paragraph" w:styleId="4">
    <w:name w:val="heading 4"/>
    <w:aliases w:val="1.1.1.1"/>
    <w:basedOn w:val="a"/>
    <w:next w:val="a"/>
    <w:link w:val="4Char"/>
    <w:rsid w:val="00CF38EB"/>
    <w:pPr>
      <w:numPr>
        <w:ilvl w:val="3"/>
        <w:numId w:val="1"/>
      </w:numPr>
      <w:outlineLvl w:val="3"/>
    </w:pPr>
    <w:rPr>
      <w:bCs/>
      <w:szCs w:val="24"/>
      <w:lang w:val="x-none" w:eastAsia="x-none"/>
    </w:rPr>
  </w:style>
  <w:style w:type="paragraph" w:styleId="5">
    <w:name w:val="heading 5"/>
    <w:basedOn w:val="a"/>
    <w:next w:val="a"/>
    <w:link w:val="5Char"/>
    <w:pPr>
      <w:numPr>
        <w:ilvl w:val="4"/>
        <w:numId w:val="1"/>
      </w:numPr>
      <w:outlineLvl w:val="4"/>
    </w:pPr>
    <w:rPr>
      <w:b/>
      <w:bCs/>
      <w:szCs w:val="28"/>
      <w:lang w:val="x-none" w:eastAsia="x-none"/>
    </w:rPr>
  </w:style>
  <w:style w:type="paragraph" w:styleId="6">
    <w:name w:val="heading 6"/>
    <w:basedOn w:val="a"/>
    <w:next w:val="a"/>
    <w:pPr>
      <w:keepNext/>
      <w:keepLines/>
      <w:numPr>
        <w:ilvl w:val="5"/>
        <w:numId w:val="1"/>
      </w:numPr>
      <w:spacing w:before="240" w:after="64" w:line="320" w:lineRule="auto"/>
      <w:outlineLvl w:val="5"/>
    </w:pPr>
    <w:rPr>
      <w:rFonts w:ascii="Arial" w:eastAsia="黑体" w:hAnsi="Arial"/>
      <w:b/>
      <w:bCs/>
      <w:szCs w:val="24"/>
    </w:rPr>
  </w:style>
  <w:style w:type="paragraph" w:styleId="7">
    <w:name w:val="heading 7"/>
    <w:basedOn w:val="a"/>
    <w:next w:val="a"/>
    <w:pPr>
      <w:keepNext/>
      <w:keepLines/>
      <w:numPr>
        <w:ilvl w:val="6"/>
        <w:numId w:val="1"/>
      </w:numPr>
      <w:spacing w:before="240" w:after="64" w:line="320" w:lineRule="auto"/>
      <w:outlineLvl w:val="6"/>
    </w:pPr>
    <w:rPr>
      <w:b/>
      <w:bCs/>
      <w:szCs w:val="24"/>
    </w:rPr>
  </w:style>
  <w:style w:type="paragraph" w:styleId="8">
    <w:name w:val="heading 8"/>
    <w:basedOn w:val="a"/>
    <w:next w:val="a"/>
    <w:link w:val="8Char"/>
    <w:pPr>
      <w:keepNext/>
      <w:keepLines/>
      <w:numPr>
        <w:ilvl w:val="7"/>
        <w:numId w:val="1"/>
      </w:numPr>
      <w:spacing w:before="240" w:after="64" w:line="320" w:lineRule="auto"/>
      <w:outlineLvl w:val="7"/>
    </w:pPr>
    <w:rPr>
      <w:rFonts w:ascii="Arial" w:eastAsia="黑体" w:hAnsi="Arial"/>
      <w:szCs w:val="24"/>
      <w:lang w:val="x-none" w:eastAsia="x-none"/>
    </w:rPr>
  </w:style>
  <w:style w:type="paragraph" w:styleId="9">
    <w:name w:val="heading 9"/>
    <w:basedOn w:val="a"/>
    <w:next w:val="a"/>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ite"/>
    <w:rPr>
      <w:b w:val="0"/>
      <w:i w:val="0"/>
    </w:rPr>
  </w:style>
  <w:style w:type="character" w:styleId="HTML0">
    <w:name w:val="HTML Code"/>
    <w:rPr>
      <w:rFonts w:ascii="Courier New" w:hAnsi="Courier New"/>
      <w:b w:val="0"/>
      <w:i w:val="0"/>
      <w:sz w:val="20"/>
    </w:rPr>
  </w:style>
  <w:style w:type="character" w:customStyle="1" w:styleId="a3">
    <w:name w:val="已访问的超链接"/>
    <w:rPr>
      <w:color w:val="000000"/>
      <w:u w:val="none"/>
    </w:rPr>
  </w:style>
  <w:style w:type="character" w:styleId="HTML1">
    <w:name w:val="HTML Variable"/>
    <w:rPr>
      <w:b w:val="0"/>
      <w:i w:val="0"/>
    </w:rPr>
  </w:style>
  <w:style w:type="character" w:styleId="a4">
    <w:name w:val="Strong"/>
    <w:rPr>
      <w:b/>
      <w:bCs/>
    </w:rPr>
  </w:style>
  <w:style w:type="character" w:styleId="a5">
    <w:name w:val="Hyperlink"/>
    <w:uiPriority w:val="99"/>
    <w:rPr>
      <w:color w:val="000000"/>
      <w:u w:val="none"/>
    </w:rPr>
  </w:style>
  <w:style w:type="character" w:styleId="a6">
    <w:name w:val="page number"/>
    <w:basedOn w:val="a0"/>
  </w:style>
  <w:style w:type="character" w:styleId="a7">
    <w:name w:val="annotation reference"/>
    <w:rPr>
      <w:sz w:val="21"/>
      <w:szCs w:val="21"/>
    </w:rPr>
  </w:style>
  <w:style w:type="character" w:styleId="a8">
    <w:name w:val="Emphasis"/>
    <w:uiPriority w:val="20"/>
    <w:rPr>
      <w:i/>
      <w:iCs/>
    </w:rPr>
  </w:style>
  <w:style w:type="character" w:styleId="HTML2">
    <w:name w:val="HTML Definition"/>
    <w:rPr>
      <w:b w:val="0"/>
      <w:i w:val="0"/>
    </w:rPr>
  </w:style>
  <w:style w:type="character" w:customStyle="1" w:styleId="1Char">
    <w:name w:val="标题 1 Char"/>
    <w:aliases w:val="标题一 Char"/>
    <w:link w:val="1"/>
    <w:rsid w:val="00816BCB"/>
    <w:rPr>
      <w:rFonts w:eastAsia="黑体"/>
      <w:b/>
      <w:kern w:val="44"/>
      <w:sz w:val="32"/>
      <w:szCs w:val="32"/>
      <w:lang w:val="x-none" w:eastAsia="x-none"/>
    </w:rPr>
  </w:style>
  <w:style w:type="character" w:customStyle="1" w:styleId="2Char">
    <w:name w:val="标题 2 Char"/>
    <w:aliases w:val="1.1 Char,节标题 1.1 Char,1.1标题2 Char,二处标题 2 Char,标题节 Char,标题 2 Char Char Char,标题 2 Char Char Char Char Char Char Char Char Char Char Char Char Char Char Char Char Char,b2 Char,Number 2 Char,节标题 1.1标题 2 Char,节标题 Char,H2 Char,例如：1.1 内容 Char,h2 Char"/>
    <w:link w:val="2"/>
    <w:rsid w:val="00816BCB"/>
    <w:rPr>
      <w:rFonts w:eastAsia="黑体"/>
      <w:b/>
      <w:bCs/>
      <w:kern w:val="2"/>
      <w:sz w:val="28"/>
      <w:szCs w:val="28"/>
      <w:lang w:val="x-none" w:eastAsia="x-none"/>
    </w:rPr>
  </w:style>
  <w:style w:type="character" w:customStyle="1" w:styleId="3Char">
    <w:name w:val="标题 3 Char"/>
    <w:aliases w:val="1.1.1 Char,标题03 Char,h3 Char1,3rd level Char,H3 Char,l3 Char,CT Char,3 Char1,条标题1.1.1 Char Char,标题 33 Char,条，（一） Char,一 Char,条标题1.1.1 Char1,Heading3 Char,Section Char,标题 3XW Char1,段 Char,标题 3 Char Char Char Char Char,头 Char,1.1.1标题 3 Char"/>
    <w:link w:val="3"/>
    <w:rsid w:val="00D16088"/>
    <w:rPr>
      <w:b/>
      <w:bCs/>
      <w:kern w:val="2"/>
      <w:sz w:val="24"/>
      <w:szCs w:val="28"/>
      <w:lang w:val="x-none" w:eastAsia="x-none"/>
    </w:rPr>
  </w:style>
  <w:style w:type="character" w:customStyle="1" w:styleId="Char">
    <w:name w:val="批注框文本 Char"/>
    <w:link w:val="a9"/>
    <w:uiPriority w:val="99"/>
    <w:rPr>
      <w:kern w:val="2"/>
      <w:sz w:val="18"/>
    </w:rPr>
  </w:style>
  <w:style w:type="character" w:customStyle="1" w:styleId="Char0">
    <w:name w:val="无间隔 Char"/>
    <w:aliases w:val="表头名称 Char"/>
    <w:link w:val="aa"/>
    <w:rsid w:val="00AC6D8B"/>
    <w:rPr>
      <w:sz w:val="24"/>
      <w:szCs w:val="22"/>
    </w:rPr>
  </w:style>
  <w:style w:type="character" w:customStyle="1" w:styleId="hj1">
    <w:name w:val="hj1"/>
    <w:basedOn w:val="a0"/>
  </w:style>
  <w:style w:type="character" w:customStyle="1" w:styleId="Char1">
    <w:name w:val="正文文本 Char1"/>
    <w:aliases w:val="bt Char1,正文文本 Char Char,bt Char Char"/>
    <w:rPr>
      <w:rFonts w:eastAsia="宋体"/>
      <w:sz w:val="21"/>
      <w:lang w:val="en-US" w:eastAsia="zh-CN" w:bidi="ar-SA"/>
    </w:rPr>
  </w:style>
  <w:style w:type="character" w:customStyle="1" w:styleId="2Char0">
    <w:name w:val="正文文本缩进 2 Char"/>
    <w:link w:val="21"/>
    <w:rPr>
      <w:rFonts w:ascii="仿宋_GB2312" w:eastAsia="仿宋_GB2312" w:hAnsi="宋体"/>
      <w:bCs/>
      <w:kern w:val="2"/>
      <w:sz w:val="24"/>
    </w:rPr>
  </w:style>
  <w:style w:type="character" w:customStyle="1" w:styleId="font01">
    <w:name w:val="font01"/>
    <w:rPr>
      <w:rFonts w:ascii="宋体" w:eastAsia="宋体" w:hAnsi="宋体" w:cs="宋体" w:hint="eastAsia"/>
      <w:i w:val="0"/>
      <w:color w:val="FF0000"/>
      <w:sz w:val="21"/>
      <w:szCs w:val="21"/>
      <w:u w:val="none"/>
    </w:rPr>
  </w:style>
  <w:style w:type="character" w:customStyle="1" w:styleId="-yuCharChar">
    <w:name w:val="正文样式-yu Char Char"/>
    <w:link w:val="-yu"/>
    <w:rPr>
      <w:rFonts w:ascii="宋体" w:hAnsi="宋体"/>
      <w:sz w:val="28"/>
      <w:lang w:val="zh-CN"/>
    </w:rPr>
  </w:style>
  <w:style w:type="character" w:customStyle="1" w:styleId="Char2">
    <w:name w:val="正文缩进 Char2"/>
    <w:rPr>
      <w:rFonts w:eastAsia="宋体"/>
      <w:kern w:val="2"/>
      <w:sz w:val="24"/>
      <w:szCs w:val="24"/>
      <w:lang w:val="en-US" w:eastAsia="zh-CN" w:bidi="ar-SA"/>
    </w:rPr>
  </w:style>
  <w:style w:type="character" w:customStyle="1" w:styleId="Char10">
    <w:name w:val="尾注文本 Char1"/>
    <w:rPr>
      <w:kern w:val="2"/>
      <w:sz w:val="21"/>
    </w:rPr>
  </w:style>
  <w:style w:type="character" w:customStyle="1" w:styleId="bdsmore2">
    <w:name w:val="bds_more2"/>
    <w:basedOn w:val="a0"/>
  </w:style>
  <w:style w:type="character" w:customStyle="1" w:styleId="Char3">
    <w:name w:val="批注主题 Char"/>
    <w:link w:val="ab"/>
    <w:rPr>
      <w:b/>
      <w:bCs/>
      <w:kern w:val="2"/>
      <w:sz w:val="21"/>
    </w:rPr>
  </w:style>
  <w:style w:type="character" w:customStyle="1" w:styleId="2Char1">
    <w:name w:val="正文文本 2 Char"/>
    <w:link w:val="22"/>
    <w:rPr>
      <w:kern w:val="32"/>
      <w:sz w:val="21"/>
    </w:rPr>
  </w:style>
  <w:style w:type="character" w:customStyle="1" w:styleId="Char4">
    <w:name w:val="页脚 Char"/>
    <w:link w:val="ac"/>
    <w:uiPriority w:val="99"/>
    <w:rPr>
      <w:kern w:val="2"/>
      <w:sz w:val="18"/>
      <w:szCs w:val="18"/>
    </w:rPr>
  </w:style>
  <w:style w:type="character" w:customStyle="1" w:styleId="Char5">
    <w:name w:val="尾注文本 Char"/>
    <w:link w:val="ad"/>
    <w:uiPriority w:val="99"/>
    <w:rPr>
      <w:kern w:val="2"/>
      <w:sz w:val="21"/>
      <w:szCs w:val="24"/>
    </w:rPr>
  </w:style>
  <w:style w:type="character" w:customStyle="1" w:styleId="Char11">
    <w:name w:val="纯文本 Char1"/>
    <w:link w:val="ae"/>
    <w:rPr>
      <w:rFonts w:ascii="宋体" w:eastAsia="宋体" w:hAnsi="Courier New" w:cs="Courier New"/>
      <w:kern w:val="2"/>
      <w:sz w:val="21"/>
      <w:szCs w:val="21"/>
      <w:lang w:val="en-US" w:eastAsia="zh-CN" w:bidi="ar-SA"/>
    </w:rPr>
  </w:style>
  <w:style w:type="character" w:customStyle="1" w:styleId="bdsnopic1">
    <w:name w:val="bds_nopic1"/>
    <w:basedOn w:val="a0"/>
  </w:style>
  <w:style w:type="character" w:customStyle="1" w:styleId="CharChar">
    <w:name w:val="报告表正文 Char Char"/>
    <w:link w:val="af"/>
    <w:rPr>
      <w:sz w:val="24"/>
    </w:rPr>
  </w:style>
  <w:style w:type="character" w:customStyle="1" w:styleId="CharChar0">
    <w:name w:val="报告书 正文 Char Char"/>
    <w:link w:val="af0"/>
    <w:rPr>
      <w:rFonts w:ascii="宋体"/>
      <w:spacing w:val="6"/>
      <w:kern w:val="2"/>
      <w:sz w:val="28"/>
      <w:szCs w:val="28"/>
      <w:lang w:bidi="ar-SA"/>
    </w:rPr>
  </w:style>
  <w:style w:type="character" w:customStyle="1" w:styleId="Char6">
    <w:name w:val="德胜正文 Char"/>
    <w:link w:val="af1"/>
    <w:rPr>
      <w:snapToGrid w:val="0"/>
      <w:color w:val="0000FF"/>
      <w:sz w:val="24"/>
      <w:szCs w:val="24"/>
    </w:rPr>
  </w:style>
  <w:style w:type="character" w:customStyle="1" w:styleId="Char12">
    <w:name w:val="表内格式 Char1"/>
    <w:link w:val="af2"/>
    <w:rPr>
      <w:rFonts w:ascii="宋体"/>
      <w:kern w:val="2"/>
      <w:sz w:val="18"/>
    </w:rPr>
  </w:style>
  <w:style w:type="character" w:customStyle="1" w:styleId="Char7">
    <w:name w:val="纯文本 Char"/>
    <w:aliases w:val="普通文字 Char,表格中文字 Char,表内文字 Char,公众调查表内格式 Char,普通文字 Char Char Char,普通文字 Char Char Char Char Char Char Char1,普通文字 Char Char Char Char Char,普通文字 Char Char Char Char Char Char Char Char Char,普通文字 Char Char Char Char Char Char Char Char1,普 Char"/>
    <w:rPr>
      <w:rFonts w:ascii="Courier New" w:eastAsia="宋体" w:hAnsi="Courier New"/>
      <w:kern w:val="2"/>
      <w:sz w:val="21"/>
      <w:lang w:val="en-US" w:eastAsia="zh-CN" w:bidi="ar-SA"/>
    </w:rPr>
  </w:style>
  <w:style w:type="character" w:customStyle="1" w:styleId="8Char">
    <w:name w:val="标题 8 Char"/>
    <w:link w:val="8"/>
    <w:rPr>
      <w:rFonts w:ascii="Arial" w:eastAsia="黑体" w:hAnsi="Arial"/>
      <w:kern w:val="2"/>
      <w:sz w:val="24"/>
      <w:szCs w:val="24"/>
      <w:lang w:val="x-none" w:eastAsia="x-none"/>
    </w:rPr>
  </w:style>
  <w:style w:type="character" w:customStyle="1" w:styleId="3Char0">
    <w:name w:val="正文文本 3 Char"/>
    <w:link w:val="30"/>
    <w:rPr>
      <w:kern w:val="2"/>
      <w:sz w:val="16"/>
      <w:szCs w:val="16"/>
    </w:rPr>
  </w:style>
  <w:style w:type="character" w:customStyle="1" w:styleId="3Char1">
    <w:name w:val="标题 3 Char1"/>
    <w:aliases w:val="标题 3 Char Char Char,标题 3 Char Char1,标题 3 Char Char Char Char Char1,标题 3 Char Char Char Char Char Char1,标题 3 Char Char Char Char Char Char Char,标题 3 Char Char Char Char Char Char Char Char Char Char,54 Char,@@@ Char,标题 3XW Char,3 Char,h3 Char"/>
    <w:rPr>
      <w:rFonts w:eastAsia="宋体"/>
      <w:b/>
      <w:bCs/>
      <w:kern w:val="2"/>
      <w:sz w:val="32"/>
      <w:szCs w:val="32"/>
      <w:lang w:val="en-US" w:eastAsia="zh-CN" w:bidi="ar-SA"/>
    </w:rPr>
  </w:style>
  <w:style w:type="character" w:customStyle="1" w:styleId="CharChar1">
    <w:name w:val="报告 Char Char"/>
    <w:rPr>
      <w:rFonts w:eastAsia="宋体"/>
      <w:sz w:val="24"/>
      <w:lang w:val="en-US" w:eastAsia="zh-CN" w:bidi="ar-SA"/>
    </w:rPr>
  </w:style>
  <w:style w:type="character" w:customStyle="1" w:styleId="p21">
    <w:name w:val="p21"/>
    <w:rPr>
      <w:rFonts w:ascii="宋体" w:eastAsia="宋体" w:hAnsi="宋体" w:hint="eastAsia"/>
      <w:color w:val="0000A0"/>
    </w:rPr>
  </w:style>
  <w:style w:type="character" w:customStyle="1" w:styleId="CharChar10">
    <w:name w:val="Char Char1"/>
    <w:rPr>
      <w:rFonts w:eastAsia="宋体"/>
      <w:b/>
      <w:bCs/>
      <w:kern w:val="44"/>
      <w:sz w:val="44"/>
      <w:szCs w:val="44"/>
      <w:lang w:val="en-US" w:eastAsia="zh-CN" w:bidi="ar-SA"/>
    </w:rPr>
  </w:style>
  <w:style w:type="character" w:customStyle="1" w:styleId="Char20">
    <w:name w:val="正文文本 Char2"/>
    <w:link w:val="af3"/>
    <w:rPr>
      <w:kern w:val="2"/>
      <w:sz w:val="21"/>
    </w:rPr>
  </w:style>
  <w:style w:type="character" w:customStyle="1" w:styleId="Char8">
    <w:name w:val="日期 Char"/>
    <w:link w:val="af4"/>
    <w:rPr>
      <w:kern w:val="2"/>
      <w:sz w:val="21"/>
    </w:rPr>
  </w:style>
  <w:style w:type="character" w:customStyle="1" w:styleId="15Char">
    <w:name w:val="样式15 Char"/>
    <w:link w:val="15"/>
    <w:rPr>
      <w:rFonts w:hAnsi="宋体"/>
      <w:snapToGrid w:val="0"/>
      <w:sz w:val="21"/>
      <w:szCs w:val="21"/>
    </w:rPr>
  </w:style>
  <w:style w:type="character" w:customStyle="1" w:styleId="large1">
    <w:name w:val="large1"/>
    <w:rPr>
      <w:rFonts w:hint="default"/>
      <w:color w:val="000000"/>
      <w:sz w:val="19"/>
      <w:szCs w:val="19"/>
    </w:rPr>
  </w:style>
  <w:style w:type="character" w:customStyle="1" w:styleId="Char9">
    <w:name w:val="文本 Char"/>
    <w:link w:val="af5"/>
    <w:rPr>
      <w:kern w:val="2"/>
      <w:sz w:val="24"/>
    </w:rPr>
  </w:style>
  <w:style w:type="character" w:customStyle="1" w:styleId="Chara">
    <w:name w:val="报告书 Char"/>
    <w:link w:val="af6"/>
    <w:rPr>
      <w:rFonts w:eastAsia="宋体" w:hAnsi="宋体"/>
      <w:bCs/>
      <w:sz w:val="24"/>
      <w:szCs w:val="24"/>
      <w:lang w:val="en-US" w:eastAsia="zh-CN" w:bidi="ar-SA"/>
    </w:rPr>
  </w:style>
  <w:style w:type="character" w:customStyle="1" w:styleId="CharChar2">
    <w:name w:val="表格文字 Char Char"/>
    <w:link w:val="af7"/>
    <w:rPr>
      <w:rFonts w:ascii="宋体" w:eastAsia="仿宋_GB2312" w:hAnsi="宋体"/>
      <w:kern w:val="44"/>
      <w:sz w:val="24"/>
    </w:rPr>
  </w:style>
  <w:style w:type="character" w:customStyle="1" w:styleId="bdsnopic2">
    <w:name w:val="bds_nopic2"/>
    <w:basedOn w:val="a0"/>
  </w:style>
  <w:style w:type="character" w:customStyle="1" w:styleId="CharChar3">
    <w:name w:val="Char Char"/>
    <w:rPr>
      <w:rFonts w:ascii="Verdana" w:eastAsia="宋体" w:hAnsi="Verdana"/>
      <w:sz w:val="21"/>
      <w:szCs w:val="21"/>
      <w:lang w:val="en-US" w:eastAsia="zh-CN" w:bidi="ar-SA"/>
    </w:rPr>
  </w:style>
  <w:style w:type="character" w:customStyle="1" w:styleId="4Char0">
    <w:name w:val="样式4 Char"/>
    <w:link w:val="40"/>
    <w:rPr>
      <w:rFonts w:ascii="楷体_GB2312" w:eastAsia="楷体_GB2312" w:hAnsi="楷体"/>
      <w:b/>
      <w:kern w:val="2"/>
      <w:sz w:val="28"/>
      <w:szCs w:val="28"/>
    </w:rPr>
  </w:style>
  <w:style w:type="character" w:customStyle="1" w:styleId="p41">
    <w:name w:val="p41"/>
    <w:rPr>
      <w:rFonts w:ascii="宋体" w:eastAsia="宋体" w:hAnsi="宋体" w:hint="eastAsia"/>
      <w:sz w:val="24"/>
      <w:szCs w:val="24"/>
    </w:rPr>
  </w:style>
  <w:style w:type="character" w:customStyle="1" w:styleId="Charb">
    <w:name w:val="文档结构图 Char"/>
    <w:link w:val="af8"/>
    <w:rPr>
      <w:kern w:val="2"/>
      <w:sz w:val="21"/>
      <w:shd w:val="clear" w:color="auto" w:fill="000080"/>
    </w:rPr>
  </w:style>
  <w:style w:type="character" w:customStyle="1" w:styleId="font21">
    <w:name w:val="font21"/>
    <w:rPr>
      <w:rFonts w:ascii="Times New Roman" w:hAnsi="Times New Roman" w:cs="Times New Roman" w:hint="default"/>
      <w:i w:val="0"/>
      <w:color w:val="FF0000"/>
      <w:sz w:val="21"/>
      <w:szCs w:val="21"/>
      <w:u w:val="none"/>
    </w:rPr>
  </w:style>
  <w:style w:type="character" w:customStyle="1" w:styleId="1Char0">
    <w:name w:val="表格1 Char"/>
    <w:link w:val="10"/>
    <w:rPr>
      <w:rFonts w:ascii="CG Times (WN)"/>
      <w:sz w:val="21"/>
    </w:rPr>
  </w:style>
  <w:style w:type="character" w:customStyle="1" w:styleId="CharChar4">
    <w:name w:val="报告书正文 Char Char"/>
    <w:link w:val="af9"/>
    <w:rPr>
      <w:rFonts w:ascii="宋体" w:hAnsi="宋体"/>
      <w:kern w:val="2"/>
      <w:sz w:val="24"/>
      <w:szCs w:val="24"/>
    </w:rPr>
  </w:style>
  <w:style w:type="character" w:customStyle="1" w:styleId="5Char">
    <w:name w:val="标题 5 Char"/>
    <w:link w:val="5"/>
    <w:rPr>
      <w:b/>
      <w:bCs/>
      <w:kern w:val="2"/>
      <w:sz w:val="24"/>
      <w:szCs w:val="28"/>
      <w:lang w:val="x-none" w:eastAsia="x-none"/>
    </w:rPr>
  </w:style>
  <w:style w:type="character" w:customStyle="1" w:styleId="style7style11">
    <w:name w:val="style7 style11"/>
    <w:basedOn w:val="a0"/>
  </w:style>
  <w:style w:type="character" w:customStyle="1" w:styleId="Charc">
    <w:name w:val="副标题 Char"/>
    <w:link w:val="afa"/>
    <w:rPr>
      <w:rFonts w:ascii="Cambria" w:hAnsi="Cambria"/>
      <w:b/>
      <w:bCs/>
      <w:kern w:val="28"/>
      <w:sz w:val="32"/>
      <w:szCs w:val="32"/>
    </w:rPr>
  </w:style>
  <w:style w:type="character" w:customStyle="1" w:styleId="4Char">
    <w:name w:val="标题 4 Char"/>
    <w:aliases w:val="1.1.1.1 Char"/>
    <w:link w:val="4"/>
    <w:rsid w:val="00CF38EB"/>
    <w:rPr>
      <w:bCs/>
      <w:kern w:val="2"/>
      <w:sz w:val="24"/>
      <w:szCs w:val="24"/>
      <w:lang w:val="x-none" w:eastAsia="x-none"/>
    </w:rPr>
  </w:style>
  <w:style w:type="character" w:customStyle="1" w:styleId="CharChar5">
    <w:name w:val="文本 Char Char"/>
    <w:rPr>
      <w:rFonts w:eastAsia="宋体"/>
      <w:kern w:val="2"/>
      <w:sz w:val="24"/>
      <w:lang w:val="en-US" w:eastAsia="zh-CN" w:bidi="ar-SA"/>
    </w:rPr>
  </w:style>
  <w:style w:type="character" w:customStyle="1" w:styleId="Chard">
    <w:name w:val="标题 Char"/>
    <w:link w:val="afb"/>
    <w:rPr>
      <w:rFonts w:ascii="Cambria" w:hAnsi="Cambria"/>
      <w:b/>
      <w:bCs/>
      <w:kern w:val="2"/>
      <w:sz w:val="32"/>
      <w:szCs w:val="32"/>
    </w:rPr>
  </w:style>
  <w:style w:type="character" w:customStyle="1" w:styleId="Char13">
    <w:name w:val="副标题 Char1"/>
    <w:uiPriority w:val="11"/>
    <w:rPr>
      <w:rFonts w:ascii="Cambria" w:hAnsi="Cambria" w:cs="Times New Roman"/>
      <w:b/>
      <w:bCs/>
      <w:kern w:val="28"/>
      <w:sz w:val="32"/>
      <w:szCs w:val="32"/>
    </w:rPr>
  </w:style>
  <w:style w:type="character" w:customStyle="1" w:styleId="00Char">
    <w:name w:val="正文00 Char"/>
    <w:link w:val="00"/>
    <w:rPr>
      <w:rFonts w:cs="宋体"/>
      <w:kern w:val="2"/>
      <w:sz w:val="24"/>
      <w:szCs w:val="24"/>
    </w:rPr>
  </w:style>
  <w:style w:type="character" w:customStyle="1" w:styleId="Chare">
    <w:name w:val="表名 Char"/>
    <w:aliases w:val="小四黑 Char Char"/>
    <w:link w:val="afc"/>
    <w:rPr>
      <w:rFonts w:ascii="黑体" w:eastAsia="黑体"/>
      <w:sz w:val="24"/>
    </w:rPr>
  </w:style>
  <w:style w:type="character" w:customStyle="1" w:styleId="Charf">
    <w:name w:val="环保表头 Char"/>
    <w:link w:val="afd"/>
    <w:qFormat/>
    <w:locked/>
    <w:rPr>
      <w:rFonts w:ascii="宋体" w:eastAsia="黑体" w:hAnsi="宋体"/>
      <w:kern w:val="2"/>
      <w:sz w:val="24"/>
      <w:szCs w:val="22"/>
      <w:lang w:val="en-US" w:eastAsia="zh-CN" w:bidi="ar-SA"/>
    </w:rPr>
  </w:style>
  <w:style w:type="character" w:customStyle="1" w:styleId="Charf0">
    <w:name w:val="页眉 Char"/>
    <w:link w:val="afe"/>
    <w:uiPriority w:val="99"/>
    <w:rPr>
      <w:kern w:val="2"/>
      <w:sz w:val="18"/>
      <w:szCs w:val="18"/>
    </w:rPr>
  </w:style>
  <w:style w:type="character" w:customStyle="1" w:styleId="CharChar6">
    <w:name w:val="【正文】 Char Char"/>
    <w:link w:val="aff"/>
    <w:qFormat/>
    <w:rsid w:val="00254359"/>
    <w:rPr>
      <w:sz w:val="24"/>
      <w:szCs w:val="22"/>
      <w:lang w:val="x-none" w:eastAsia="x-none"/>
    </w:rPr>
  </w:style>
  <w:style w:type="character" w:customStyle="1" w:styleId="apple-style-span">
    <w:name w:val="apple-style-span"/>
    <w:basedOn w:val="a0"/>
  </w:style>
  <w:style w:type="character" w:customStyle="1" w:styleId="textcontents">
    <w:name w:val="textcontents"/>
    <w:basedOn w:val="a0"/>
  </w:style>
  <w:style w:type="character" w:customStyle="1" w:styleId="Char14">
    <w:name w:val="批注文字 Char1"/>
    <w:link w:val="aff0"/>
    <w:rPr>
      <w:kern w:val="2"/>
      <w:sz w:val="24"/>
    </w:rPr>
  </w:style>
  <w:style w:type="character" w:customStyle="1" w:styleId="Charf1">
    <w:name w:val="批注文字 Char"/>
    <w:rPr>
      <w:sz w:val="21"/>
    </w:rPr>
  </w:style>
  <w:style w:type="character" w:customStyle="1" w:styleId="CharChar7">
    <w:name w:val="崇化报告书正文 Char Char"/>
    <w:link w:val="aff1"/>
    <w:rPr>
      <w:color w:val="000000"/>
      <w:sz w:val="24"/>
      <w:szCs w:val="24"/>
    </w:rPr>
  </w:style>
  <w:style w:type="character" w:customStyle="1" w:styleId="Charf2">
    <w:name w:val="环评正文 Char"/>
    <w:link w:val="aff2"/>
    <w:rPr>
      <w:kern w:val="2"/>
      <w:sz w:val="24"/>
      <w:szCs w:val="24"/>
    </w:rPr>
  </w:style>
  <w:style w:type="character" w:customStyle="1" w:styleId="Charf3">
    <w:name w:val="表格文字 Char"/>
    <w:rPr>
      <w:rFonts w:eastAsia="宋体"/>
      <w:kern w:val="2"/>
      <w:sz w:val="28"/>
      <w:lang w:val="en-US" w:eastAsia="zh-CN" w:bidi="ar-SA"/>
    </w:rPr>
  </w:style>
  <w:style w:type="character" w:customStyle="1" w:styleId="Charf4">
    <w:name w:val="正文缩进 Char"/>
    <w:aliases w:val="首行缩进两字 Char,正文（首行缩进两字） Char Char,特点 Char1,正文（首行缩进两字） Char Char Char Char Char Char,通用正文缩进 Char Char Char,ÕýÎÄ1 Char,表正文 Char1,正文非缩进 Char1,段1 Char,正文不缩进 Char1,正文（首行缩进两字） Char2,文本条款 Char,标 Char,表后文 Char,s4 Char1,标题4 Cha Char,特点 Char Char,四号 Char"/>
    <w:link w:val="aff3"/>
    <w:qFormat/>
    <w:rPr>
      <w:kern w:val="2"/>
      <w:sz w:val="21"/>
    </w:rPr>
  </w:style>
  <w:style w:type="character" w:customStyle="1" w:styleId="bdsmore3">
    <w:name w:val="bds_more3"/>
    <w:rPr>
      <w:rFonts w:ascii="宋体" w:eastAsia="宋体" w:hAnsi="宋体" w:cs="宋体" w:hint="eastAsia"/>
    </w:rPr>
  </w:style>
  <w:style w:type="character" w:customStyle="1" w:styleId="3Char2">
    <w:name w:val="正文文本缩进 3 Char"/>
    <w:link w:val="31"/>
    <w:rPr>
      <w:rFonts w:ascii="宋体" w:hAnsi="宋体"/>
      <w:bCs/>
      <w:kern w:val="2"/>
      <w:sz w:val="24"/>
    </w:rPr>
  </w:style>
  <w:style w:type="character" w:customStyle="1" w:styleId="4TimesNewRoman0505Char">
    <w:name w:val="样式 样式 标题 4 + Times New Roman + 段前: 0.5 行 段后: 0.5 行 Char"/>
    <w:link w:val="4TimesNewRoman0505"/>
    <w:rPr>
      <w:kern w:val="2"/>
      <w:sz w:val="24"/>
    </w:rPr>
  </w:style>
  <w:style w:type="character" w:customStyle="1" w:styleId="Charf5">
    <w:name w:val="表格内文字 Char"/>
    <w:link w:val="aff4"/>
    <w:rPr>
      <w:rFonts w:eastAsia="仿宋_GB2312"/>
      <w:kern w:val="2"/>
      <w:sz w:val="21"/>
      <w:szCs w:val="21"/>
    </w:rPr>
  </w:style>
  <w:style w:type="character" w:customStyle="1" w:styleId="4111144CharH4PIM4h4FirstSubheadinChar">
    <w:name w:val="样式 样式 标题 4款标题1.1.1.1 南陵标题 4标题 4 CharH4PIM 4h4First Subheadin... ... Char"/>
    <w:link w:val="4111144CharH4PIM4h4FirstSubheadin"/>
    <w:rPr>
      <w:rFonts w:ascii="黑体" w:eastAsia="黑体"/>
      <w:bCs/>
      <w:kern w:val="2"/>
      <w:sz w:val="24"/>
    </w:rPr>
  </w:style>
  <w:style w:type="character" w:customStyle="1" w:styleId="Charf6">
    <w:name w:val="正文文本 Char"/>
    <w:rPr>
      <w:kern w:val="2"/>
      <w:sz w:val="21"/>
    </w:rPr>
  </w:style>
  <w:style w:type="character" w:customStyle="1" w:styleId="Charf7">
    <w:name w:val="正文文本缩进 Char"/>
    <w:link w:val="aff5"/>
    <w:rPr>
      <w:rFonts w:ascii="仿宋_GB2312" w:eastAsia="仿宋_GB2312"/>
      <w:kern w:val="2"/>
      <w:sz w:val="24"/>
    </w:rPr>
  </w:style>
  <w:style w:type="character" w:customStyle="1" w:styleId="bdsnopic">
    <w:name w:val="bds_nopic"/>
    <w:basedOn w:val="a0"/>
  </w:style>
  <w:style w:type="character" w:customStyle="1" w:styleId="Char15">
    <w:name w:val="表头 Char1"/>
    <w:rPr>
      <w:rFonts w:eastAsia="宋体"/>
      <w:b/>
      <w:sz w:val="24"/>
      <w:szCs w:val="24"/>
      <w:lang w:val="en-US" w:eastAsia="zh-CN" w:bidi="ar-SA"/>
    </w:rPr>
  </w:style>
  <w:style w:type="character" w:customStyle="1" w:styleId="CharChar8">
    <w:name w:val="表头 Char Char"/>
    <w:link w:val="aff6"/>
    <w:rPr>
      <w:rFonts w:ascii="黑体" w:eastAsia="黑体" w:hAnsi="宋体"/>
      <w:kern w:val="2"/>
      <w:sz w:val="24"/>
      <w:szCs w:val="24"/>
    </w:rPr>
  </w:style>
  <w:style w:type="character" w:customStyle="1" w:styleId="Charf8">
    <w:name w:val="三级标题 Char"/>
    <w:link w:val="aff7"/>
    <w:rPr>
      <w:rFonts w:eastAsia="黑体"/>
      <w:b/>
      <w:bCs/>
      <w:sz w:val="28"/>
      <w:szCs w:val="28"/>
    </w:rPr>
  </w:style>
  <w:style w:type="character" w:customStyle="1" w:styleId="bdsmore4">
    <w:name w:val="bds_more4"/>
    <w:basedOn w:val="a0"/>
  </w:style>
  <w:style w:type="character" w:customStyle="1" w:styleId="Charf9">
    <w:name w:val="报告 Char"/>
    <w:link w:val="aff8"/>
    <w:rPr>
      <w:rFonts w:ascii="TimesNewRoman" w:eastAsia="宋体" w:hAnsi="TimesNewRoman"/>
      <w:sz w:val="24"/>
      <w:lang w:val="en-US" w:eastAsia="zh-CN" w:bidi="ar-SA"/>
    </w:rPr>
  </w:style>
  <w:style w:type="character" w:customStyle="1" w:styleId="content1">
    <w:name w:val="content1"/>
    <w:rPr>
      <w:rFonts w:ascii="宋体" w:eastAsia="宋体" w:hAnsi="宋体" w:hint="eastAsia"/>
      <w:color w:val="333333"/>
      <w:sz w:val="21"/>
      <w:szCs w:val="21"/>
    </w:rPr>
  </w:style>
  <w:style w:type="character" w:customStyle="1" w:styleId="postbody1">
    <w:name w:val="postbody1"/>
    <w:rPr>
      <w:sz w:val="21"/>
      <w:szCs w:val="21"/>
    </w:rPr>
  </w:style>
  <w:style w:type="character" w:customStyle="1" w:styleId="Char16">
    <w:name w:val="正文缩进 Char1"/>
    <w:aliases w:val="正文（首行缩进两字） Char Char1,正文（首行缩进两字） Char Char Char Char Char Char Char Char,正文（首行缩进两字） Char Char Char Char,正文不缩进 Char,题目前空行 Char,正文（首行缩进两字） Char1,正文缩进 Char Char Char,正文（首缩进两字） Char,正文缩进 Char Char1,s4 Char,标题4 Char,表正文 Char,正文非缩进 Char,图号 Char"/>
    <w:rPr>
      <w:rFonts w:eastAsia="宋体"/>
      <w:kern w:val="2"/>
      <w:sz w:val="24"/>
      <w:lang w:val="en-US" w:eastAsia="zh-CN" w:bidi="ar-SA"/>
    </w:rPr>
  </w:style>
  <w:style w:type="character" w:customStyle="1" w:styleId="Charfa">
    <w:name w:val="环保表内字（小五） Char"/>
    <w:link w:val="aff9"/>
    <w:rPr>
      <w:rFonts w:cs="宋体"/>
      <w:kern w:val="2"/>
      <w:sz w:val="18"/>
    </w:rPr>
  </w:style>
  <w:style w:type="character" w:customStyle="1" w:styleId="Charfb">
    <w:name w:val="正文首行缩进 Char"/>
    <w:link w:val="affa"/>
    <w:rPr>
      <w:kern w:val="2"/>
      <w:sz w:val="21"/>
      <w:szCs w:val="24"/>
    </w:rPr>
  </w:style>
  <w:style w:type="character" w:customStyle="1" w:styleId="6Char">
    <w:name w:val="样式6 Char"/>
    <w:link w:val="60"/>
    <w:rPr>
      <w:rFonts w:ascii="宋体" w:hAnsi="宋体" w:cs="仿宋"/>
      <w:kern w:val="2"/>
      <w:sz w:val="21"/>
      <w:szCs w:val="21"/>
    </w:rPr>
  </w:style>
  <w:style w:type="character" w:customStyle="1" w:styleId="Charfc">
    <w:name w:val="环科院正文 Char"/>
    <w:link w:val="affb"/>
    <w:semiHidden/>
    <w:rPr>
      <w:bCs/>
      <w:color w:val="0000FF"/>
      <w:sz w:val="28"/>
      <w:szCs w:val="28"/>
      <w:u w:color="000000"/>
      <w:lang w:val="zh-CN"/>
    </w:rPr>
  </w:style>
  <w:style w:type="paragraph" w:styleId="affc">
    <w:name w:val="caption"/>
    <w:basedOn w:val="a"/>
    <w:next w:val="a"/>
    <w:pPr>
      <w:spacing w:before="152" w:after="160" w:line="240" w:lineRule="exact"/>
      <w:jc w:val="center"/>
      <w:textAlignment w:val="baseline"/>
    </w:pPr>
    <w:rPr>
      <w:kern w:val="0"/>
    </w:rPr>
  </w:style>
  <w:style w:type="paragraph" w:styleId="a9">
    <w:name w:val="Balloon Text"/>
    <w:basedOn w:val="a"/>
    <w:link w:val="Char"/>
    <w:uiPriority w:val="99"/>
    <w:rPr>
      <w:sz w:val="18"/>
      <w:lang w:val="x-none" w:eastAsia="x-none"/>
    </w:rPr>
  </w:style>
  <w:style w:type="paragraph" w:styleId="31">
    <w:name w:val="Body Text Indent 3"/>
    <w:basedOn w:val="a"/>
    <w:link w:val="3Char2"/>
    <w:pPr>
      <w:spacing w:line="480" w:lineRule="auto"/>
      <w:ind w:leftChars="86" w:left="181" w:firstLineChars="250" w:firstLine="600"/>
    </w:pPr>
    <w:rPr>
      <w:rFonts w:ascii="宋体" w:hAnsi="宋体"/>
      <w:bCs/>
      <w:lang w:val="x-none" w:eastAsia="x-none"/>
    </w:rPr>
  </w:style>
  <w:style w:type="paragraph" w:styleId="af3">
    <w:name w:val="Body Text"/>
    <w:basedOn w:val="a"/>
    <w:link w:val="Char20"/>
    <w:pPr>
      <w:spacing w:before="157"/>
      <w:ind w:left="684"/>
      <w:jc w:val="left"/>
    </w:pPr>
    <w:rPr>
      <w:sz w:val="21"/>
    </w:rPr>
  </w:style>
  <w:style w:type="paragraph" w:styleId="affd">
    <w:name w:val="List"/>
    <w:basedOn w:val="a"/>
    <w:pPr>
      <w:spacing w:line="360" w:lineRule="exact"/>
      <w:jc w:val="center"/>
    </w:pPr>
    <w:rPr>
      <w:rFonts w:ascii="宋体" w:hAnsi="宋体"/>
      <w:szCs w:val="24"/>
    </w:rPr>
  </w:style>
  <w:style w:type="paragraph" w:styleId="affe">
    <w:name w:val="Salutation"/>
    <w:basedOn w:val="a"/>
    <w:next w:val="a"/>
    <w:rPr>
      <w:szCs w:val="24"/>
    </w:rPr>
  </w:style>
  <w:style w:type="paragraph" w:styleId="41">
    <w:name w:val="toc 4"/>
    <w:basedOn w:val="a"/>
    <w:next w:val="a"/>
    <w:uiPriority w:val="39"/>
    <w:pPr>
      <w:ind w:leftChars="600" w:left="1260"/>
    </w:pPr>
  </w:style>
  <w:style w:type="paragraph" w:styleId="af8">
    <w:name w:val="Document Map"/>
    <w:basedOn w:val="a"/>
    <w:link w:val="Charb"/>
    <w:pPr>
      <w:shd w:val="clear" w:color="auto" w:fill="000080"/>
    </w:pPr>
    <w:rPr>
      <w:sz w:val="21"/>
      <w:lang w:val="x-none" w:eastAsia="x-none"/>
    </w:rPr>
  </w:style>
  <w:style w:type="paragraph" w:styleId="afe">
    <w:name w:val="header"/>
    <w:basedOn w:val="a"/>
    <w:link w:val="Charf0"/>
    <w:uiPriority w:val="99"/>
    <w:pPr>
      <w:pBdr>
        <w:bottom w:val="single" w:sz="6" w:space="1" w:color="auto"/>
      </w:pBdr>
      <w:tabs>
        <w:tab w:val="center" w:pos="4153"/>
        <w:tab w:val="right" w:pos="8306"/>
      </w:tabs>
      <w:jc w:val="center"/>
    </w:pPr>
    <w:rPr>
      <w:sz w:val="18"/>
      <w:szCs w:val="18"/>
      <w:lang w:val="x-none" w:eastAsia="x-none"/>
    </w:rPr>
  </w:style>
  <w:style w:type="paragraph" w:styleId="af4">
    <w:name w:val="Date"/>
    <w:basedOn w:val="a"/>
    <w:next w:val="a"/>
    <w:link w:val="Char8"/>
    <w:rPr>
      <w:sz w:val="21"/>
      <w:lang w:val="x-none" w:eastAsia="x-none"/>
    </w:rPr>
  </w:style>
  <w:style w:type="paragraph" w:styleId="20">
    <w:name w:val="toc 2"/>
    <w:basedOn w:val="a"/>
    <w:next w:val="a"/>
    <w:uiPriority w:val="39"/>
    <w:rsid w:val="00A97DAB"/>
    <w:pPr>
      <w:spacing w:line="240" w:lineRule="auto"/>
      <w:ind w:leftChars="200" w:left="200"/>
    </w:pPr>
    <w:rPr>
      <w:b/>
    </w:rPr>
  </w:style>
  <w:style w:type="paragraph" w:styleId="ab">
    <w:name w:val="annotation subject"/>
    <w:basedOn w:val="aff0"/>
    <w:next w:val="aff0"/>
    <w:link w:val="Char3"/>
    <w:pPr>
      <w:adjustRightInd/>
      <w:spacing w:line="240" w:lineRule="auto"/>
      <w:textAlignment w:val="auto"/>
    </w:pPr>
    <w:rPr>
      <w:b/>
      <w:bCs/>
      <w:kern w:val="2"/>
      <w:lang w:val="x-none" w:eastAsia="x-none"/>
    </w:rPr>
  </w:style>
  <w:style w:type="paragraph" w:styleId="aff3">
    <w:name w:val="Normal Indent"/>
    <w:aliases w:val="首行缩进两字,正文（首行缩进两字） Char,特点,正文（首行缩进两字） Char Char Char Char Char,通用正文缩进 Char Char,ÕýÎÄ1,表正文,正文非缩进,段1,正文不缩进,正文（首行缩进两字）,文本条款,标,表后文,s4,标题4 Cha,特点 Char,正文（首行缩进两字） Char Char Char Char Char Char Char,特点 Char Char Char,四号,标题4,正文（首行缩进两字）1,框图,10"/>
    <w:basedOn w:val="a"/>
    <w:link w:val="Charf4"/>
    <w:uiPriority w:val="99"/>
    <w:pPr>
      <w:ind w:firstLineChars="200" w:firstLine="420"/>
    </w:pPr>
    <w:rPr>
      <w:sz w:val="21"/>
      <w:lang w:val="x-none" w:eastAsia="x-none"/>
    </w:rPr>
  </w:style>
  <w:style w:type="paragraph" w:styleId="afb">
    <w:name w:val="Title"/>
    <w:basedOn w:val="a"/>
    <w:next w:val="a"/>
    <w:link w:val="Chard"/>
    <w:pPr>
      <w:spacing w:before="240" w:after="60"/>
      <w:jc w:val="center"/>
      <w:outlineLvl w:val="0"/>
    </w:pPr>
    <w:rPr>
      <w:rFonts w:ascii="Cambria" w:hAnsi="Cambria"/>
      <w:b/>
      <w:bCs/>
      <w:sz w:val="32"/>
      <w:szCs w:val="32"/>
      <w:lang w:val="x-none" w:eastAsia="x-none"/>
    </w:rPr>
  </w:style>
  <w:style w:type="paragraph" w:styleId="afff">
    <w:name w:val="Normal (Web)"/>
    <w:basedOn w:val="a"/>
    <w:uiPriority w:val="99"/>
    <w:pPr>
      <w:widowControl/>
      <w:spacing w:before="100" w:beforeAutospacing="1" w:after="100" w:afterAutospacing="1"/>
      <w:jc w:val="left"/>
    </w:pPr>
    <w:rPr>
      <w:rFonts w:ascii="宋体" w:hAnsi="宋体" w:cs="宋体"/>
      <w:kern w:val="0"/>
      <w:szCs w:val="24"/>
    </w:rPr>
  </w:style>
  <w:style w:type="paragraph" w:styleId="ae">
    <w:name w:val="Plain Text"/>
    <w:basedOn w:val="a"/>
    <w:link w:val="Char11"/>
    <w:rPr>
      <w:rFonts w:ascii="宋体" w:hAnsi="Courier New" w:cs="Courier New"/>
      <w:sz w:val="21"/>
      <w:szCs w:val="21"/>
    </w:rPr>
  </w:style>
  <w:style w:type="paragraph" w:styleId="23">
    <w:name w:val="List 2"/>
    <w:basedOn w:val="a"/>
    <w:pPr>
      <w:ind w:leftChars="200" w:left="100" w:hangingChars="200" w:hanging="200"/>
    </w:pPr>
    <w:rPr>
      <w:szCs w:val="24"/>
    </w:rPr>
  </w:style>
  <w:style w:type="paragraph" w:styleId="aff0">
    <w:name w:val="annotation text"/>
    <w:basedOn w:val="a"/>
    <w:link w:val="Char14"/>
    <w:pPr>
      <w:spacing w:line="312" w:lineRule="atLeast"/>
      <w:jc w:val="left"/>
      <w:textAlignment w:val="baseline"/>
    </w:pPr>
    <w:rPr>
      <w:kern w:val="0"/>
      <w:sz w:val="21"/>
    </w:rPr>
  </w:style>
  <w:style w:type="paragraph" w:styleId="11">
    <w:name w:val="toc 1"/>
    <w:basedOn w:val="a"/>
    <w:next w:val="a"/>
    <w:uiPriority w:val="39"/>
    <w:rsid w:val="00A97DAB"/>
    <w:pPr>
      <w:spacing w:line="240" w:lineRule="auto"/>
    </w:pPr>
    <w:rPr>
      <w:rFonts w:eastAsia="黑体"/>
      <w:b/>
      <w:sz w:val="28"/>
    </w:rPr>
  </w:style>
  <w:style w:type="paragraph" w:styleId="afff0">
    <w:name w:val="List Bullet"/>
    <w:basedOn w:val="a"/>
    <w:pPr>
      <w:tabs>
        <w:tab w:val="left" w:pos="874"/>
      </w:tabs>
      <w:ind w:left="874" w:hanging="420"/>
    </w:pPr>
    <w:rPr>
      <w:sz w:val="28"/>
    </w:rPr>
  </w:style>
  <w:style w:type="paragraph" w:styleId="affa">
    <w:name w:val="Body Text First Indent"/>
    <w:basedOn w:val="af3"/>
    <w:link w:val="Charfb"/>
    <w:pPr>
      <w:ind w:firstLineChars="100" w:firstLine="420"/>
    </w:pPr>
    <w:rPr>
      <w:szCs w:val="24"/>
      <w:lang w:val="x-none" w:eastAsia="x-none"/>
    </w:rPr>
  </w:style>
  <w:style w:type="paragraph" w:styleId="32">
    <w:name w:val="toc 3"/>
    <w:basedOn w:val="a"/>
    <w:next w:val="a"/>
    <w:uiPriority w:val="39"/>
    <w:rsid w:val="00A97DAB"/>
    <w:pPr>
      <w:spacing w:line="240" w:lineRule="auto"/>
      <w:ind w:leftChars="400" w:left="400"/>
    </w:pPr>
  </w:style>
  <w:style w:type="paragraph" w:styleId="22">
    <w:name w:val="Body Text 2"/>
    <w:basedOn w:val="a"/>
    <w:link w:val="2Char1"/>
    <w:pPr>
      <w:spacing w:after="120" w:line="480" w:lineRule="auto"/>
    </w:pPr>
    <w:rPr>
      <w:kern w:val="32"/>
      <w:sz w:val="21"/>
      <w:lang w:val="x-none" w:eastAsia="x-none"/>
    </w:rPr>
  </w:style>
  <w:style w:type="paragraph" w:styleId="61">
    <w:name w:val="toc 6"/>
    <w:basedOn w:val="a"/>
    <w:next w:val="a"/>
    <w:uiPriority w:val="39"/>
    <w:pPr>
      <w:ind w:leftChars="1000" w:left="2100"/>
    </w:pPr>
  </w:style>
  <w:style w:type="paragraph" w:styleId="afa">
    <w:name w:val="Subtitle"/>
    <w:basedOn w:val="a"/>
    <w:next w:val="a"/>
    <w:link w:val="Charc"/>
    <w:pPr>
      <w:spacing w:before="240" w:after="60" w:line="312" w:lineRule="auto"/>
      <w:jc w:val="center"/>
      <w:outlineLvl w:val="1"/>
    </w:pPr>
    <w:rPr>
      <w:rFonts w:ascii="Cambria" w:hAnsi="Cambria"/>
      <w:b/>
      <w:bCs/>
      <w:kern w:val="28"/>
      <w:sz w:val="32"/>
      <w:szCs w:val="32"/>
      <w:lang w:val="x-none" w:eastAsia="x-none"/>
    </w:rPr>
  </w:style>
  <w:style w:type="paragraph" w:styleId="ad">
    <w:name w:val="endnote text"/>
    <w:basedOn w:val="a"/>
    <w:link w:val="Char5"/>
    <w:uiPriority w:val="99"/>
    <w:unhideWhenUsed/>
    <w:pPr>
      <w:jc w:val="left"/>
    </w:pPr>
    <w:rPr>
      <w:sz w:val="21"/>
      <w:szCs w:val="24"/>
      <w:lang w:val="x-none" w:eastAsia="x-none"/>
    </w:rPr>
  </w:style>
  <w:style w:type="paragraph" w:styleId="afff1">
    <w:name w:val="Note Heading"/>
    <w:basedOn w:val="a"/>
    <w:next w:val="a"/>
    <w:pPr>
      <w:jc w:val="center"/>
    </w:pPr>
    <w:rPr>
      <w:szCs w:val="24"/>
    </w:rPr>
  </w:style>
  <w:style w:type="paragraph" w:styleId="80">
    <w:name w:val="toc 8"/>
    <w:basedOn w:val="a"/>
    <w:next w:val="a"/>
    <w:uiPriority w:val="39"/>
    <w:pPr>
      <w:ind w:leftChars="1400" w:left="2940"/>
    </w:pPr>
  </w:style>
  <w:style w:type="paragraph" w:styleId="21">
    <w:name w:val="Body Text Indent 2"/>
    <w:basedOn w:val="a"/>
    <w:link w:val="2Char0"/>
    <w:pPr>
      <w:ind w:firstLineChars="200" w:firstLine="480"/>
    </w:pPr>
    <w:rPr>
      <w:rFonts w:ascii="仿宋_GB2312" w:eastAsia="仿宋_GB2312" w:hAnsi="宋体"/>
      <w:bCs/>
      <w:lang w:val="x-none" w:eastAsia="x-none"/>
    </w:rPr>
  </w:style>
  <w:style w:type="paragraph" w:styleId="12">
    <w:name w:val="index 1"/>
    <w:basedOn w:val="a"/>
    <w:next w:val="a"/>
    <w:semiHidden/>
    <w:pPr>
      <w:spacing w:line="360" w:lineRule="exact"/>
      <w:jc w:val="center"/>
    </w:pPr>
    <w:rPr>
      <w:rFonts w:ascii="宋体" w:hAnsi="宋体"/>
      <w:color w:val="000000"/>
      <w:szCs w:val="24"/>
    </w:rPr>
  </w:style>
  <w:style w:type="paragraph" w:styleId="70">
    <w:name w:val="toc 7"/>
    <w:basedOn w:val="a"/>
    <w:next w:val="a"/>
    <w:uiPriority w:val="39"/>
    <w:pPr>
      <w:ind w:leftChars="1200" w:left="2520"/>
    </w:pPr>
  </w:style>
  <w:style w:type="paragraph" w:styleId="50">
    <w:name w:val="toc 5"/>
    <w:basedOn w:val="a"/>
    <w:next w:val="a"/>
    <w:uiPriority w:val="39"/>
    <w:pPr>
      <w:ind w:leftChars="800" w:left="1680"/>
    </w:pPr>
  </w:style>
  <w:style w:type="paragraph" w:styleId="90">
    <w:name w:val="toc 9"/>
    <w:basedOn w:val="a"/>
    <w:next w:val="a"/>
    <w:uiPriority w:val="39"/>
    <w:pPr>
      <w:ind w:leftChars="1600" w:left="3360"/>
    </w:pPr>
  </w:style>
  <w:style w:type="paragraph" w:styleId="ac">
    <w:name w:val="footer"/>
    <w:basedOn w:val="a"/>
    <w:link w:val="Char4"/>
    <w:uiPriority w:val="99"/>
    <w:pPr>
      <w:tabs>
        <w:tab w:val="center" w:pos="4153"/>
        <w:tab w:val="right" w:pos="8306"/>
      </w:tabs>
      <w:jc w:val="left"/>
    </w:pPr>
    <w:rPr>
      <w:sz w:val="18"/>
      <w:szCs w:val="18"/>
      <w:lang w:val="x-none" w:eastAsia="x-none"/>
    </w:rPr>
  </w:style>
  <w:style w:type="paragraph" w:styleId="afff2">
    <w:name w:val="Block Text"/>
    <w:basedOn w:val="a"/>
    <w:pPr>
      <w:spacing w:line="480" w:lineRule="exact"/>
      <w:ind w:leftChars="86" w:left="181" w:rightChars="69" w:right="145" w:firstLineChars="200" w:firstLine="480"/>
    </w:pPr>
  </w:style>
  <w:style w:type="paragraph" w:styleId="aff5">
    <w:name w:val="Body Text Indent"/>
    <w:basedOn w:val="a"/>
    <w:link w:val="Charf7"/>
    <w:pPr>
      <w:spacing w:line="480" w:lineRule="auto"/>
      <w:ind w:firstLine="573"/>
    </w:pPr>
    <w:rPr>
      <w:rFonts w:ascii="仿宋_GB2312" w:eastAsia="仿宋_GB2312"/>
      <w:lang w:val="x-none" w:eastAsia="x-none"/>
    </w:rPr>
  </w:style>
  <w:style w:type="paragraph" w:styleId="30">
    <w:name w:val="Body Text 3"/>
    <w:basedOn w:val="a"/>
    <w:link w:val="3Char0"/>
    <w:pPr>
      <w:spacing w:after="120"/>
    </w:pPr>
    <w:rPr>
      <w:sz w:val="16"/>
      <w:szCs w:val="16"/>
      <w:lang w:val="x-none" w:eastAsia="x-none"/>
    </w:rPr>
  </w:style>
  <w:style w:type="paragraph" w:customStyle="1" w:styleId="2THZ">
    <w:name w:val="标题2THZ"/>
    <w:basedOn w:val="a"/>
    <w:pPr>
      <w:outlineLvl w:val="1"/>
    </w:pPr>
    <w:rPr>
      <w:rFonts w:eastAsia="Times New Roman"/>
      <w:b/>
      <w:sz w:val="28"/>
    </w:rPr>
  </w:style>
  <w:style w:type="paragraph" w:customStyle="1" w:styleId="af6">
    <w:name w:val="报告书"/>
    <w:basedOn w:val="a"/>
    <w:link w:val="Chara"/>
    <w:pPr>
      <w:autoSpaceDE w:val="0"/>
      <w:autoSpaceDN w:val="0"/>
      <w:ind w:firstLineChars="200" w:firstLine="480"/>
      <w:textAlignment w:val="bottom"/>
    </w:pPr>
    <w:rPr>
      <w:rFonts w:hAnsi="宋体"/>
      <w:bCs/>
      <w:kern w:val="0"/>
      <w:szCs w:val="24"/>
    </w:rPr>
  </w:style>
  <w:style w:type="paragraph" w:customStyle="1" w:styleId="24">
    <w:name w:val="表格文字2"/>
    <w:basedOn w:val="a"/>
    <w:pPr>
      <w:spacing w:before="60"/>
      <w:jc w:val="center"/>
      <w:textAlignment w:val="baseline"/>
    </w:pPr>
    <w:rPr>
      <w:rFonts w:ascii="宋体"/>
      <w:kern w:val="0"/>
    </w:rPr>
  </w:style>
  <w:style w:type="paragraph" w:customStyle="1" w:styleId="text1">
    <w:name w:val="text1"/>
    <w:basedOn w:val="a"/>
    <w:pPr>
      <w:widowControl/>
      <w:spacing w:before="100" w:beforeAutospacing="1" w:after="100" w:afterAutospacing="1" w:line="360" w:lineRule="atLeast"/>
      <w:jc w:val="left"/>
    </w:pPr>
    <w:rPr>
      <w:rFonts w:ascii="宋体" w:hAnsi="宋体"/>
      <w:kern w:val="0"/>
      <w:sz w:val="18"/>
    </w:rPr>
  </w:style>
  <w:style w:type="paragraph" w:customStyle="1" w:styleId="152">
    <w:name w:val="样式 小四 行距: 1.5 倍行距 首行缩进:  2 字符"/>
    <w:basedOn w:val="a"/>
    <w:pPr>
      <w:ind w:firstLineChars="200" w:firstLine="480"/>
    </w:pPr>
    <w:rPr>
      <w:rFonts w:cs="宋体"/>
      <w:szCs w:val="24"/>
    </w:rPr>
  </w:style>
  <w:style w:type="paragraph" w:customStyle="1" w:styleId="15">
    <w:name w:val="样式15"/>
    <w:basedOn w:val="a"/>
    <w:link w:val="15Char"/>
    <w:pPr>
      <w:widowControl/>
      <w:pBdr>
        <w:bottom w:val="single" w:sz="4" w:space="1" w:color="auto"/>
      </w:pBdr>
      <w:tabs>
        <w:tab w:val="center" w:pos="4153"/>
        <w:tab w:val="right" w:pos="8306"/>
      </w:tabs>
      <w:jc w:val="center"/>
    </w:pPr>
    <w:rPr>
      <w:rFonts w:hAnsi="宋体"/>
      <w:snapToGrid w:val="0"/>
      <w:kern w:val="0"/>
      <w:sz w:val="21"/>
      <w:szCs w:val="21"/>
      <w:lang w:val="x-none" w:eastAsia="x-none"/>
    </w:rPr>
  </w:style>
  <w:style w:type="paragraph" w:customStyle="1" w:styleId="4111144CharH4PIM4h4FirstSubheadin1">
    <w:name w:val="样式 样式 标题 4款标题1.1.1.1 南陵标题 4标题 4 CharH4PIM 4h4First Subheadin... ...1"/>
    <w:basedOn w:val="a"/>
    <w:pPr>
      <w:outlineLvl w:val="3"/>
    </w:pPr>
    <w:rPr>
      <w:rFonts w:eastAsia="黑体"/>
      <w:szCs w:val="24"/>
    </w:rPr>
  </w:style>
  <w:style w:type="paragraph" w:customStyle="1" w:styleId="305050505">
    <w:name w:val="样式 样式 样式 标题 3 + 段前: 0.5 行 段后: 0.5 行 + 段后: 0.5 行 + 段前: 0.5 行"/>
    <w:basedOn w:val="a"/>
    <w:pPr>
      <w:keepNext/>
      <w:keepLines/>
      <w:spacing w:beforeLines="50" w:before="50" w:line="400" w:lineRule="atLeast"/>
      <w:outlineLvl w:val="2"/>
    </w:pPr>
    <w:rPr>
      <w:rFonts w:cs="宋体"/>
    </w:rPr>
  </w:style>
  <w:style w:type="paragraph" w:customStyle="1" w:styleId="150">
    <w:name w:val="样式 四号 行距: 1.5 倍行距"/>
    <w:basedOn w:val="a"/>
    <w:pPr>
      <w:ind w:firstLineChars="200" w:firstLine="560"/>
    </w:pPr>
    <w:rPr>
      <w:rFonts w:cs="宋体"/>
    </w:rPr>
  </w:style>
  <w:style w:type="paragraph" w:customStyle="1" w:styleId="afff3">
    <w:name w:val="环科院表格文字"/>
    <w:basedOn w:val="a"/>
    <w:pPr>
      <w:jc w:val="center"/>
    </w:pPr>
    <w:rPr>
      <w:rFonts w:ascii="宋体" w:hAnsi="宋体"/>
      <w:sz w:val="18"/>
      <w:szCs w:val="18"/>
    </w:rPr>
  </w:style>
  <w:style w:type="paragraph" w:customStyle="1" w:styleId="2015">
    <w:name w:val="样式 正文（指引2） + 宋体 四号 左侧:  0 厘米 行距: 1.5 倍行距"/>
    <w:basedOn w:val="a"/>
    <w:pPr>
      <w:spacing w:before="100" w:beforeAutospacing="1" w:after="100" w:afterAutospacing="1"/>
      <w:ind w:firstLineChars="225" w:firstLine="540"/>
    </w:pPr>
    <w:rPr>
      <w:rFonts w:ascii="宋体" w:hAnsi="宋体" w:cs="宋体"/>
    </w:rPr>
  </w:style>
  <w:style w:type="paragraph" w:customStyle="1" w:styleId="afff4">
    <w:name w:val="环科院表格标题"/>
    <w:basedOn w:val="a"/>
    <w:pPr>
      <w:spacing w:beforeLines="50" w:before="156"/>
      <w:ind w:firstLine="482"/>
      <w:jc w:val="center"/>
    </w:pPr>
    <w:rPr>
      <w:rFonts w:ascii="宋体" w:eastAsia="黑体" w:hAnsi="宋体" w:cs="宋体"/>
      <w:b/>
      <w:bCs/>
      <w:color w:val="000000"/>
      <w:szCs w:val="21"/>
    </w:rPr>
  </w:style>
  <w:style w:type="paragraph" w:customStyle="1" w:styleId="CharCharCharChar">
    <w:name w:val="Char Char Char Char"/>
    <w:basedOn w:val="a"/>
    <w:rPr>
      <w:rFonts w:ascii="宋体"/>
      <w:szCs w:val="21"/>
    </w:rPr>
  </w:style>
  <w:style w:type="paragraph" w:customStyle="1" w:styleId="Charfd">
    <w:name w:val="正文新 Char"/>
    <w:basedOn w:val="a"/>
    <w:pPr>
      <w:ind w:firstLineChars="200" w:firstLine="480"/>
    </w:pPr>
    <w:rPr>
      <w:rFonts w:cs="宋体"/>
    </w:rPr>
  </w:style>
  <w:style w:type="paragraph" w:customStyle="1" w:styleId="afff5">
    <w:name w:val="表格（窄）"/>
    <w:basedOn w:val="a"/>
    <w:pPr>
      <w:spacing w:line="240" w:lineRule="auto"/>
      <w:jc w:val="center"/>
    </w:pPr>
    <w:rPr>
      <w:kern w:val="0"/>
      <w:sz w:val="21"/>
    </w:rPr>
  </w:style>
  <w:style w:type="paragraph" w:customStyle="1" w:styleId="01">
    <w:name w:val="正文01"/>
    <w:basedOn w:val="a"/>
    <w:pPr>
      <w:spacing w:before="60" w:line="460" w:lineRule="exact"/>
      <w:ind w:firstLineChars="200" w:firstLine="200"/>
    </w:pPr>
    <w:rPr>
      <w:rFonts w:ascii="Arial" w:hAnsi="Arial"/>
      <w:color w:val="000000"/>
      <w:szCs w:val="24"/>
    </w:rPr>
  </w:style>
  <w:style w:type="paragraph" w:customStyle="1" w:styleId="afff6">
    <w:name w:val="图标题"/>
    <w:basedOn w:val="a"/>
    <w:next w:val="a"/>
    <w:pPr>
      <w:keepNext/>
      <w:widowControl/>
      <w:autoSpaceDE w:val="0"/>
      <w:autoSpaceDN w:val="0"/>
      <w:spacing w:before="60" w:after="120" w:line="400" w:lineRule="atLeast"/>
      <w:jc w:val="center"/>
    </w:pPr>
    <w:rPr>
      <w:b/>
      <w:spacing w:val="2"/>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ind w:firstLineChars="200" w:firstLine="200"/>
    </w:pPr>
    <w:rPr>
      <w:rFonts w:ascii="宋体" w:hAnsi="宋体" w:cs="宋体"/>
      <w:szCs w:val="24"/>
    </w:rPr>
  </w:style>
  <w:style w:type="paragraph" w:customStyle="1" w:styleId="aff1">
    <w:name w:val="崇化报告书正文"/>
    <w:basedOn w:val="a"/>
    <w:link w:val="CharChar7"/>
    <w:pPr>
      <w:spacing w:line="400" w:lineRule="exact"/>
      <w:ind w:firstLineChars="200" w:firstLine="200"/>
    </w:pPr>
    <w:rPr>
      <w:color w:val="000000"/>
      <w:kern w:val="0"/>
      <w:szCs w:val="24"/>
      <w:lang w:val="x-none" w:eastAsia="x-none"/>
    </w:rPr>
  </w:style>
  <w:style w:type="paragraph" w:customStyle="1" w:styleId="zw1">
    <w:name w:val="zw1"/>
    <w:basedOn w:val="a"/>
    <w:pPr>
      <w:ind w:firstLineChars="200" w:firstLine="200"/>
    </w:pPr>
    <w:rPr>
      <w:rFonts w:ascii="宋体"/>
      <w:szCs w:val="24"/>
    </w:rPr>
  </w:style>
  <w:style w:type="paragraph" w:customStyle="1" w:styleId="13">
    <w:name w:val="1"/>
    <w:basedOn w:val="1"/>
    <w:pPr>
      <w:spacing w:beforeLines="0" w:before="240" w:afterLines="0" w:after="240" w:line="240" w:lineRule="auto"/>
    </w:pPr>
  </w:style>
  <w:style w:type="paragraph" w:customStyle="1" w:styleId="25">
    <w:name w:val="正文2"/>
    <w:basedOn w:val="a"/>
    <w:pPr>
      <w:spacing w:line="440" w:lineRule="atLeast"/>
      <w:ind w:firstLine="567"/>
    </w:pPr>
  </w:style>
  <w:style w:type="paragraph" w:customStyle="1" w:styleId="-yu">
    <w:name w:val="正文样式-yu"/>
    <w:basedOn w:val="a"/>
    <w:link w:val="-yuCharChar"/>
    <w:rPr>
      <w:rFonts w:ascii="宋体" w:hAnsi="宋体"/>
      <w:kern w:val="0"/>
      <w:sz w:val="28"/>
      <w:lang w:val="zh-CN" w:eastAsia="x-none"/>
    </w:rPr>
  </w:style>
  <w:style w:type="paragraph" w:customStyle="1" w:styleId="14">
    <w:name w:val="1表格"/>
    <w:basedOn w:val="a"/>
    <w:pPr>
      <w:spacing w:line="160" w:lineRule="atLeast"/>
      <w:jc w:val="center"/>
    </w:pPr>
    <w:rPr>
      <w:rFonts w:eastAsia="仿宋_GB2312"/>
    </w:rPr>
  </w:style>
  <w:style w:type="paragraph" w:customStyle="1" w:styleId="26">
    <w:name w:val="样式2"/>
    <w:basedOn w:val="16"/>
    <w:pPr>
      <w:pBdr>
        <w:bottom w:val="thinThickSmallGap" w:sz="12" w:space="1" w:color="auto"/>
      </w:pBdr>
      <w:tabs>
        <w:tab w:val="center" w:pos="4153"/>
        <w:tab w:val="right" w:pos="8306"/>
      </w:tabs>
      <w:spacing w:before="0" w:after="0"/>
      <w:outlineLvl w:val="9"/>
    </w:pPr>
    <w:rPr>
      <w:rFonts w:eastAsia="宋体"/>
      <w:bCs/>
      <w:kern w:val="2"/>
      <w:sz w:val="18"/>
      <w:szCs w:val="18"/>
    </w:rPr>
  </w:style>
  <w:style w:type="paragraph" w:customStyle="1" w:styleId="afff7">
    <w:name w:val="样式 正文"/>
    <w:basedOn w:val="a"/>
    <w:next w:val="a"/>
    <w:pPr>
      <w:ind w:firstLineChars="200" w:firstLine="200"/>
    </w:pPr>
    <w:rPr>
      <w:szCs w:val="32"/>
    </w:rPr>
  </w:style>
  <w:style w:type="paragraph" w:customStyle="1" w:styleId="-">
    <w:name w:val="正文-欣欣"/>
    <w:basedOn w:val="a"/>
    <w:pPr>
      <w:ind w:firstLineChars="200" w:firstLine="200"/>
    </w:pPr>
    <w:rPr>
      <w:rFonts w:cs="Courier New"/>
      <w:szCs w:val="21"/>
    </w:rPr>
  </w:style>
  <w:style w:type="paragraph" w:customStyle="1" w:styleId="27">
    <w:name w:val="成简2"/>
    <w:basedOn w:val="a"/>
    <w:pPr>
      <w:outlineLvl w:val="1"/>
    </w:pPr>
    <w:rPr>
      <w:rFonts w:ascii="黑体" w:eastAsia="楷体_GB2312"/>
      <w:sz w:val="28"/>
      <w:szCs w:val="28"/>
    </w:rPr>
  </w:style>
  <w:style w:type="paragraph" w:customStyle="1" w:styleId="16">
    <w:name w:val="样式1"/>
    <w:basedOn w:val="1"/>
  </w:style>
  <w:style w:type="paragraph" w:customStyle="1" w:styleId="17">
    <w:name w:val="标题1"/>
    <w:basedOn w:val="1"/>
    <w:pPr>
      <w:spacing w:beforeLines="0" w:before="240" w:afterLines="0" w:after="240" w:line="240" w:lineRule="auto"/>
    </w:pPr>
  </w:style>
  <w:style w:type="paragraph" w:customStyle="1" w:styleId="afff8">
    <w:name w:val="表中文字"/>
    <w:basedOn w:val="a"/>
    <w:pPr>
      <w:spacing w:line="400" w:lineRule="exact"/>
      <w:jc w:val="center"/>
    </w:pPr>
    <w:rPr>
      <w:szCs w:val="24"/>
    </w:rPr>
  </w:style>
  <w:style w:type="paragraph" w:customStyle="1" w:styleId="4111144CharH4PIM4h4FirstSubheadin3">
    <w:name w:val="样式 样式 标题 4款标题1.1.1.1 南陵标题 4标题 4 CharH4PIM 4h4First Subheadin...3..."/>
    <w:basedOn w:val="a"/>
    <w:pPr>
      <w:outlineLvl w:val="3"/>
    </w:pPr>
    <w:rPr>
      <w:rFonts w:ascii="黑体" w:eastAsia="黑体" w:cs="宋体"/>
      <w:szCs w:val="24"/>
    </w:rPr>
  </w:style>
  <w:style w:type="paragraph" w:customStyle="1" w:styleId="afd">
    <w:name w:val="环保表头"/>
    <w:link w:val="Charf"/>
    <w:pPr>
      <w:spacing w:beforeLines="50"/>
      <w:ind w:firstLine="480"/>
      <w:jc w:val="center"/>
    </w:pPr>
    <w:rPr>
      <w:rFonts w:ascii="宋体" w:eastAsia="黑体" w:hAnsi="宋体"/>
      <w:kern w:val="2"/>
      <w:sz w:val="24"/>
      <w:szCs w:val="22"/>
    </w:rPr>
  </w:style>
  <w:style w:type="paragraph" w:customStyle="1" w:styleId="afff9">
    <w:name w:val="文章正文样式"/>
    <w:basedOn w:val="a"/>
    <w:pPr>
      <w:spacing w:line="520" w:lineRule="exact"/>
      <w:ind w:firstLineChars="200" w:firstLine="480"/>
      <w:jc w:val="left"/>
    </w:pPr>
    <w:rPr>
      <w:rFonts w:ascii="宋体" w:hAnsi="宋体" w:cs="宋体"/>
    </w:rPr>
  </w:style>
  <w:style w:type="paragraph" w:customStyle="1" w:styleId="af0">
    <w:name w:val="报告书 正文"/>
    <w:basedOn w:val="aff3"/>
    <w:link w:val="CharChar0"/>
    <w:pPr>
      <w:ind w:firstLine="584"/>
    </w:pPr>
    <w:rPr>
      <w:rFonts w:ascii="宋体"/>
      <w:spacing w:val="6"/>
      <w:sz w:val="28"/>
      <w:szCs w:val="28"/>
    </w:rPr>
  </w:style>
  <w:style w:type="paragraph" w:customStyle="1" w:styleId="CharCharCharCharCharCharCharChar1Char">
    <w:name w:val="Char Char Char Char Char Char Char Char1 Char"/>
    <w:basedOn w:val="a"/>
    <w:pPr>
      <w:autoSpaceDE w:val="0"/>
      <w:autoSpaceDN w:val="0"/>
      <w:spacing w:beforeLines="100" w:afterLines="50" w:line="600" w:lineRule="exact"/>
      <w:ind w:firstLineChars="200" w:firstLine="200"/>
      <w:jc w:val="left"/>
    </w:pPr>
    <w:rPr>
      <w:rFonts w:eastAsia="黑体"/>
      <w:sz w:val="28"/>
      <w:szCs w:val="28"/>
    </w:rPr>
  </w:style>
  <w:style w:type="paragraph" w:customStyle="1" w:styleId="28">
    <w:name w:val="2"/>
    <w:basedOn w:val="a"/>
    <w:next w:val="ae"/>
    <w:rPr>
      <w:rFonts w:ascii="宋体" w:hAnsi="Courier New"/>
    </w:rPr>
  </w:style>
  <w:style w:type="paragraph" w:customStyle="1" w:styleId="40">
    <w:name w:val="样式4"/>
    <w:basedOn w:val="a"/>
    <w:link w:val="4Char0"/>
    <w:rPr>
      <w:rFonts w:ascii="楷体_GB2312" w:eastAsia="楷体_GB2312" w:hAnsi="楷体"/>
      <w:b/>
      <w:sz w:val="28"/>
      <w:szCs w:val="28"/>
      <w:lang w:val="x-none" w:eastAsia="x-none"/>
    </w:rPr>
  </w:style>
  <w:style w:type="paragraph" w:customStyle="1" w:styleId="4bulletblbbPIM4H4h4HeadingFour4Char111">
    <w:name w:val="样式 标题 4bulletblbbPIM 4H4h4Heading Four标题 4 Char款标题1.1.1..."/>
    <w:basedOn w:val="4"/>
    <w:pPr>
      <w:spacing w:line="480" w:lineRule="exact"/>
      <w:ind w:firstLineChars="200" w:firstLine="200"/>
    </w:pPr>
    <w:rPr>
      <w:rFonts w:cs="宋体"/>
      <w:szCs w:val="20"/>
    </w:rPr>
  </w:style>
  <w:style w:type="paragraph" w:customStyle="1" w:styleId="afffa">
    <w:name w:val="表内容"/>
    <w:basedOn w:val="a"/>
    <w:next w:val="a"/>
    <w:pPr>
      <w:spacing w:line="320" w:lineRule="exact"/>
      <w:jc w:val="center"/>
    </w:pPr>
  </w:style>
  <w:style w:type="paragraph" w:customStyle="1" w:styleId="ParaCharCharCharCharCharCharCharCharCharChar1CharCharCharCharCharCharChar">
    <w:name w:val="默认段落字体 Para Char Char Char Char Char Char Char Char Char Char1 Char Char Char Char Char Char Char"/>
    <w:basedOn w:val="a"/>
    <w:rPr>
      <w:szCs w:val="24"/>
    </w:rPr>
  </w:style>
  <w:style w:type="paragraph" w:customStyle="1" w:styleId="33">
    <w:name w:val="样式3"/>
    <w:basedOn w:val="26"/>
  </w:style>
  <w:style w:type="paragraph" w:customStyle="1" w:styleId="CharCharCharCharCharCharCharCharCharCharCharCharCharCharCharChar">
    <w:name w:val="Char Char Char Char Char Char Char Char Char Char Char Char Char Char Char Char"/>
    <w:basedOn w:val="a"/>
  </w:style>
  <w:style w:type="paragraph" w:customStyle="1" w:styleId="GB23122">
    <w:name w:val="样式 规划正文 + 仿宋_GB2312 三号 首行缩进:  2 字符 行距: 单倍行距"/>
    <w:basedOn w:val="a"/>
    <w:pPr>
      <w:ind w:firstLineChars="200" w:firstLine="560"/>
    </w:pPr>
    <w:rPr>
      <w:rFonts w:ascii="仿宋_GB2312" w:eastAsia="仿宋_GB2312" w:cs="宋体"/>
      <w:sz w:val="28"/>
      <w:szCs w:val="28"/>
    </w:rPr>
  </w:style>
  <w:style w:type="paragraph" w:customStyle="1" w:styleId="af5">
    <w:name w:val="文本"/>
    <w:basedOn w:val="a"/>
    <w:next w:val="21"/>
    <w:link w:val="Char9"/>
    <w:pPr>
      <w:ind w:firstLine="495"/>
    </w:pPr>
    <w:rPr>
      <w:lang w:val="x-none" w:eastAsia="x-none"/>
    </w:rPr>
  </w:style>
  <w:style w:type="paragraph" w:customStyle="1" w:styleId="51">
    <w:name w:val="样式5"/>
    <w:basedOn w:val="40"/>
    <w:rPr>
      <w:rFonts w:eastAsia="黑体"/>
    </w:rPr>
  </w:style>
  <w:style w:type="paragraph" w:customStyle="1" w:styleId="aff6">
    <w:name w:val="表头"/>
    <w:basedOn w:val="af3"/>
    <w:link w:val="CharChar8"/>
    <w:pPr>
      <w:ind w:firstLine="522"/>
      <w:jc w:val="center"/>
    </w:pPr>
    <w:rPr>
      <w:rFonts w:ascii="黑体" w:eastAsia="黑体" w:hAnsi="宋体"/>
      <w:sz w:val="24"/>
      <w:szCs w:val="24"/>
      <w:lang w:val="x-none" w:eastAsia="x-none"/>
    </w:rPr>
  </w:style>
  <w:style w:type="paragraph" w:customStyle="1" w:styleId="4111144CharH4PIM4h4FirstSubheadin">
    <w:name w:val="样式 样式 标题 4款标题1.1.1.1 南陵标题 4标题 4 CharH4PIM 4h4First Subheadin... ..."/>
    <w:basedOn w:val="a"/>
    <w:link w:val="4111144CharH4PIM4h4FirstSubheadinChar"/>
    <w:pPr>
      <w:outlineLvl w:val="3"/>
    </w:pPr>
    <w:rPr>
      <w:rFonts w:ascii="黑体" w:eastAsia="黑体"/>
      <w:bCs/>
      <w:lang w:val="x-none" w:eastAsia="x-none"/>
    </w:rPr>
  </w:style>
  <w:style w:type="paragraph" w:customStyle="1" w:styleId="afffb">
    <w:name w:val="小五表文"/>
    <w:pPr>
      <w:spacing w:line="360" w:lineRule="auto"/>
      <w:jc w:val="center"/>
    </w:pPr>
    <w:rPr>
      <w:b/>
      <w:bCs/>
      <w:color w:val="0000FF"/>
      <w:sz w:val="21"/>
      <w:szCs w:val="21"/>
      <w:u w:val="single"/>
    </w:rPr>
  </w:style>
  <w:style w:type="paragraph" w:customStyle="1" w:styleId="4TimesNewRoman0505">
    <w:name w:val="样式 样式 标题 4 + Times New Roman + 段前: 0.5 行 段后: 0.5 行"/>
    <w:basedOn w:val="a"/>
    <w:link w:val="4TimesNewRoman0505Char"/>
    <w:pPr>
      <w:keepNext/>
      <w:keepLines/>
      <w:spacing w:beforeLines="50" w:before="50" w:line="400" w:lineRule="atLeast"/>
      <w:outlineLvl w:val="3"/>
    </w:pPr>
    <w:rPr>
      <w:lang w:val="x-none" w:eastAsia="x-none"/>
    </w:rPr>
  </w:style>
  <w:style w:type="paragraph" w:customStyle="1" w:styleId="00">
    <w:name w:val="正文00"/>
    <w:basedOn w:val="a"/>
    <w:link w:val="00Char"/>
    <w:pPr>
      <w:ind w:firstLineChars="200" w:firstLine="480"/>
      <w:jc w:val="left"/>
    </w:pPr>
    <w:rPr>
      <w:szCs w:val="24"/>
      <w:lang w:val="x-none" w:eastAsia="x-none"/>
    </w:rPr>
  </w:style>
  <w:style w:type="paragraph" w:customStyle="1" w:styleId="Char4CharCharCharCharCharChar1">
    <w:name w:val="Char4 Char Char Char Char Char Char1"/>
    <w:basedOn w:val="a"/>
    <w:pPr>
      <w:ind w:firstLineChars="200" w:firstLine="200"/>
    </w:pPr>
    <w:rPr>
      <w:rFonts w:eastAsia="幼圆"/>
      <w:b/>
      <w:color w:val="000000"/>
      <w:sz w:val="28"/>
      <w:szCs w:val="28"/>
    </w:rPr>
  </w:style>
  <w:style w:type="paragraph" w:customStyle="1" w:styleId="afffc">
    <w:name w:val="表格文字样式"/>
    <w:basedOn w:val="a"/>
    <w:pPr>
      <w:tabs>
        <w:tab w:val="left" w:pos="567"/>
      </w:tabs>
      <w:jc w:val="center"/>
    </w:pPr>
    <w:rPr>
      <w:rFonts w:eastAsia="华文中宋"/>
      <w:spacing w:val="20"/>
    </w:rPr>
  </w:style>
  <w:style w:type="paragraph" w:customStyle="1" w:styleId="120">
    <w:name w:val="样式 标题 1 + 首行缩进:  2 字符"/>
    <w:basedOn w:val="1"/>
    <w:pPr>
      <w:spacing w:before="0" w:after="0"/>
    </w:pPr>
    <w:rPr>
      <w:rFonts w:cs="宋体"/>
      <w:b w:val="0"/>
      <w:kern w:val="2"/>
      <w:sz w:val="36"/>
      <w:szCs w:val="20"/>
    </w:rPr>
  </w:style>
  <w:style w:type="paragraph" w:customStyle="1" w:styleId="afffd">
    <w:name w:val="表格式"/>
    <w:basedOn w:val="affd"/>
  </w:style>
  <w:style w:type="paragraph" w:customStyle="1" w:styleId="affb">
    <w:name w:val="环科院正文"/>
    <w:basedOn w:val="a"/>
    <w:link w:val="Charfc"/>
    <w:semiHidden/>
    <w:pPr>
      <w:tabs>
        <w:tab w:val="left" w:pos="5760"/>
      </w:tabs>
      <w:ind w:firstLineChars="200" w:firstLine="560"/>
    </w:pPr>
    <w:rPr>
      <w:bCs/>
      <w:color w:val="0000FF"/>
      <w:kern w:val="0"/>
      <w:sz w:val="28"/>
      <w:szCs w:val="28"/>
      <w:u w:color="000000"/>
      <w:lang w:val="zh-CN" w:eastAsia="x-none"/>
    </w:rPr>
  </w:style>
  <w:style w:type="paragraph" w:styleId="aa">
    <w:name w:val="No Spacing"/>
    <w:aliases w:val="表头名称"/>
    <w:link w:val="Char0"/>
    <w:rsid w:val="00AC6D8B"/>
    <w:pPr>
      <w:jc w:val="center"/>
    </w:pPr>
    <w:rPr>
      <w:sz w:val="24"/>
      <w:szCs w:val="22"/>
    </w:rPr>
  </w:style>
  <w:style w:type="paragraph" w:customStyle="1" w:styleId="afffe">
    <w:name w:val="报告表格"/>
    <w:basedOn w:val="a"/>
    <w:pPr>
      <w:autoSpaceDE w:val="0"/>
      <w:autoSpaceDN w:val="0"/>
      <w:spacing w:before="40" w:after="40"/>
      <w:jc w:val="center"/>
      <w:textAlignment w:val="bottom"/>
    </w:pPr>
    <w:rPr>
      <w:kern w:val="0"/>
    </w:rPr>
  </w:style>
  <w:style w:type="paragraph" w:customStyle="1" w:styleId="af">
    <w:name w:val="报告表正文"/>
    <w:basedOn w:val="a"/>
    <w:link w:val="CharChar"/>
    <w:pPr>
      <w:spacing w:line="312" w:lineRule="auto"/>
      <w:ind w:left="113" w:right="113" w:firstLine="482"/>
      <w:jc w:val="left"/>
      <w:textAlignment w:val="baseline"/>
    </w:pPr>
    <w:rPr>
      <w:kern w:val="0"/>
      <w:lang w:val="x-none" w:eastAsia="x-none"/>
    </w:rPr>
  </w:style>
  <w:style w:type="paragraph" w:customStyle="1" w:styleId="affff">
    <w:name w:val="表文字+居中"/>
    <w:basedOn w:val="a"/>
    <w:pPr>
      <w:tabs>
        <w:tab w:val="left" w:pos="945"/>
        <w:tab w:val="right" w:leader="dot" w:pos="1155"/>
        <w:tab w:val="left" w:pos="8715"/>
      </w:tabs>
      <w:jc w:val="center"/>
      <w:textAlignment w:val="baseline"/>
    </w:pPr>
    <w:rPr>
      <w:bCs/>
      <w:snapToGrid w:val="0"/>
      <w:color w:val="000000"/>
      <w:kern w:val="0"/>
      <w:szCs w:val="9"/>
    </w:rPr>
  </w:style>
  <w:style w:type="paragraph" w:customStyle="1" w:styleId="18">
    <w:name w:val="列出段落1"/>
    <w:basedOn w:val="a"/>
    <w:next w:val="a"/>
    <w:pPr>
      <w:spacing w:line="240" w:lineRule="auto"/>
      <w:jc w:val="center"/>
    </w:pPr>
    <w:rPr>
      <w:sz w:val="21"/>
    </w:rPr>
  </w:style>
  <w:style w:type="paragraph" w:customStyle="1" w:styleId="af1">
    <w:name w:val="德胜正文"/>
    <w:basedOn w:val="a"/>
    <w:link w:val="Char6"/>
    <w:pPr>
      <w:ind w:firstLineChars="200" w:firstLine="200"/>
    </w:pPr>
    <w:rPr>
      <w:snapToGrid w:val="0"/>
      <w:color w:val="0000FF"/>
      <w:kern w:val="0"/>
      <w:szCs w:val="24"/>
      <w:lang w:val="x-none" w:eastAsia="x-none"/>
    </w:rPr>
  </w:style>
  <w:style w:type="paragraph" w:customStyle="1" w:styleId="aff7">
    <w:name w:val="三级标题"/>
    <w:basedOn w:val="3"/>
    <w:next w:val="a"/>
    <w:link w:val="Charf8"/>
    <w:pPr>
      <w:keepNext/>
      <w:keepLines/>
      <w:spacing w:beforeLines="25" w:before="60" w:afterLines="25" w:after="60" w:line="480" w:lineRule="exact"/>
      <w:jc w:val="left"/>
    </w:pPr>
    <w:rPr>
      <w:rFonts w:eastAsia="黑体"/>
      <w:kern w:val="0"/>
      <w:sz w:val="28"/>
      <w:lang w:val="en-US" w:eastAsia="zh-CN"/>
    </w:rPr>
  </w:style>
  <w:style w:type="paragraph" w:customStyle="1" w:styleId="10">
    <w:name w:val="表格1"/>
    <w:basedOn w:val="a"/>
    <w:link w:val="1Char0"/>
    <w:pPr>
      <w:jc w:val="center"/>
      <w:textAlignment w:val="baseline"/>
    </w:pPr>
    <w:rPr>
      <w:rFonts w:ascii="CG Times (WN)"/>
      <w:kern w:val="0"/>
      <w:sz w:val="21"/>
      <w:lang w:val="x-none" w:eastAsia="x-none"/>
    </w:rPr>
  </w:style>
  <w:style w:type="paragraph" w:customStyle="1" w:styleId="affff0">
    <w:name w:val="正文（行首缩进）"/>
    <w:basedOn w:val="a"/>
    <w:pPr>
      <w:spacing w:afterLines="50" w:after="156"/>
      <w:ind w:firstLineChars="200" w:firstLine="200"/>
    </w:pPr>
    <w:rPr>
      <w:kern w:val="0"/>
    </w:rPr>
  </w:style>
  <w:style w:type="paragraph" w:customStyle="1" w:styleId="Char2CharCharCharCharCharChar1CharCharCharCharCharChar">
    <w:name w:val="Char2 Char Char Char Char Char Char1 Char Char Char Char Char Char"/>
    <w:basedOn w:val="a"/>
    <w:pPr>
      <w:ind w:firstLineChars="200" w:firstLine="200"/>
      <w:outlineLvl w:val="1"/>
    </w:pPr>
  </w:style>
  <w:style w:type="paragraph" w:customStyle="1" w:styleId="CharCharChar">
    <w:name w:val="Char Char Char"/>
    <w:basedOn w:val="a"/>
    <w:rPr>
      <w:szCs w:val="24"/>
    </w:rPr>
  </w:style>
  <w:style w:type="paragraph" w:customStyle="1" w:styleId="affff1">
    <w:name w:val="新格式表"/>
    <w:basedOn w:val="a"/>
    <w:pPr>
      <w:spacing w:line="320" w:lineRule="exact"/>
      <w:ind w:leftChars="-46" w:left="-97"/>
      <w:jc w:val="center"/>
    </w:pPr>
    <w:rPr>
      <w:bCs/>
      <w:snapToGrid w:val="0"/>
      <w:kern w:val="0"/>
      <w:szCs w:val="21"/>
    </w:rPr>
  </w:style>
  <w:style w:type="paragraph" w:customStyle="1" w:styleId="ParaChar">
    <w:name w:val="默认段落字体 Para Char"/>
    <w:basedOn w:val="a"/>
    <w:next w:val="a"/>
    <w:pPr>
      <w:ind w:firstLineChars="200" w:firstLine="200"/>
    </w:pPr>
    <w:rPr>
      <w:rFonts w:ascii="宋体" w:hAnsi="宋体" w:cs="宋体"/>
      <w:szCs w:val="24"/>
    </w:rPr>
  </w:style>
  <w:style w:type="paragraph" w:customStyle="1" w:styleId="Default">
    <w:name w:val="Default"/>
    <w:pPr>
      <w:widowControl w:val="0"/>
      <w:autoSpaceDE w:val="0"/>
      <w:autoSpaceDN w:val="0"/>
      <w:adjustRightInd w:val="0"/>
    </w:pPr>
    <w:rPr>
      <w:rFonts w:ascii="黑体" w:eastAsia="黑体" w:hAnsi="Calibri" w:cs="黑体"/>
      <w:color w:val="000000"/>
      <w:sz w:val="24"/>
      <w:szCs w:val="24"/>
    </w:rPr>
  </w:style>
  <w:style w:type="paragraph" w:customStyle="1" w:styleId="Style1">
    <w:name w:val="_Style 1"/>
    <w:basedOn w:val="a"/>
    <w:uiPriority w:val="34"/>
    <w:pPr>
      <w:ind w:firstLineChars="200" w:firstLine="420"/>
    </w:pPr>
  </w:style>
  <w:style w:type="paragraph" w:customStyle="1" w:styleId="affff2">
    <w:name w:val="表"/>
    <w:basedOn w:val="a"/>
    <w:pPr>
      <w:spacing w:line="320" w:lineRule="atLeast"/>
      <w:jc w:val="center"/>
    </w:pPr>
  </w:style>
  <w:style w:type="paragraph" w:customStyle="1" w:styleId="-0">
    <w:name w:val="报告书-表内格式"/>
    <w:basedOn w:val="a"/>
    <w:pPr>
      <w:jc w:val="center"/>
    </w:pPr>
    <w:rPr>
      <w:sz w:val="18"/>
    </w:rPr>
  </w:style>
  <w:style w:type="paragraph" w:customStyle="1" w:styleId="19">
    <w:name w:val="样式 标题 1章章标题 + 黑色 居中"/>
    <w:basedOn w:val="1"/>
    <w:pPr>
      <w:spacing w:beforeLines="0" w:before="240" w:afterLines="0" w:after="120" w:line="240" w:lineRule="auto"/>
    </w:pPr>
    <w:rPr>
      <w:rFonts w:cs="宋体"/>
      <w:color w:val="000000"/>
      <w:szCs w:val="20"/>
    </w:rPr>
  </w:style>
  <w:style w:type="paragraph" w:customStyle="1" w:styleId="affff3">
    <w:name w:val="君邦正文"/>
    <w:basedOn w:val="a"/>
    <w:pPr>
      <w:spacing w:after="60"/>
      <w:ind w:firstLineChars="200" w:firstLine="200"/>
    </w:pPr>
  </w:style>
  <w:style w:type="paragraph" w:customStyle="1" w:styleId="xl24">
    <w:name w:val="xl24"/>
    <w:basedOn w:val="a"/>
    <w:pPr>
      <w:widowControl/>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affff4">
    <w:name w:val="简单回函地址"/>
    <w:basedOn w:val="a"/>
    <w:pPr>
      <w:spacing w:line="312" w:lineRule="atLeast"/>
      <w:jc w:val="center"/>
      <w:textAlignment w:val="baseline"/>
    </w:pPr>
    <w:rPr>
      <w:kern w:val="0"/>
    </w:rPr>
  </w:style>
  <w:style w:type="paragraph" w:customStyle="1" w:styleId="affff5">
    <w:name w:val="文本框标题"/>
    <w:basedOn w:val="a"/>
    <w:pPr>
      <w:jc w:val="center"/>
    </w:pPr>
    <w:rPr>
      <w:rFonts w:eastAsia="黑体"/>
      <w:szCs w:val="24"/>
    </w:rPr>
  </w:style>
  <w:style w:type="paragraph" w:customStyle="1" w:styleId="affff6">
    <w:name w:val="环表头"/>
    <w:basedOn w:val="a"/>
    <w:next w:val="a"/>
    <w:pPr>
      <w:widowControl/>
      <w:suppressAutoHyphens/>
      <w:spacing w:before="60" w:after="60" w:line="312" w:lineRule="atLeast"/>
      <w:ind w:right="28"/>
      <w:jc w:val="center"/>
      <w:textAlignment w:val="baseline"/>
    </w:pPr>
    <w:rPr>
      <w:rFonts w:ascii="黑体" w:eastAsia="黑体" w:hAnsi="宋体"/>
      <w:kern w:val="0"/>
    </w:rPr>
  </w:style>
  <w:style w:type="paragraph" w:customStyle="1" w:styleId="Style21">
    <w:name w:val="_Style 21"/>
    <w:basedOn w:val="a"/>
  </w:style>
  <w:style w:type="paragraph" w:customStyle="1" w:styleId="xl25">
    <w:name w:val="xl25"/>
    <w:basedOn w:val="a"/>
    <w:pPr>
      <w:widowControl/>
      <w:pBdr>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153">
    <w:name w:val="样式 四号 行距: 1.5 倍行距3"/>
    <w:basedOn w:val="a"/>
    <w:pPr>
      <w:ind w:firstLineChars="450" w:firstLine="1260"/>
    </w:pPr>
    <w:rPr>
      <w:rFonts w:cs="宋体"/>
    </w:rPr>
  </w:style>
  <w:style w:type="paragraph" w:customStyle="1" w:styleId="1a">
    <w:name w:val="纯文本1"/>
    <w:basedOn w:val="a"/>
    <w:rPr>
      <w:rFonts w:ascii="宋体" w:hAnsi="Courier New" w:cs="Courier New"/>
      <w:szCs w:val="21"/>
    </w:rPr>
  </w:style>
  <w:style w:type="paragraph" w:customStyle="1" w:styleId="affff7">
    <w:name w:val="表格居中"/>
    <w:basedOn w:val="affd"/>
    <w:next w:val="a"/>
    <w:rPr>
      <w:rFonts w:ascii="Times New Roman" w:hAnsi="Times New Roman"/>
      <w:sz w:val="21"/>
      <w:szCs w:val="21"/>
    </w:rPr>
  </w:style>
  <w:style w:type="paragraph" w:customStyle="1" w:styleId="af2">
    <w:name w:val="表内格式"/>
    <w:basedOn w:val="a"/>
    <w:link w:val="Char12"/>
    <w:pPr>
      <w:spacing w:line="280" w:lineRule="exact"/>
      <w:jc w:val="center"/>
    </w:pPr>
    <w:rPr>
      <w:rFonts w:ascii="宋体"/>
      <w:sz w:val="18"/>
      <w:lang w:val="x-none" w:eastAsia="x-none"/>
    </w:rPr>
  </w:style>
  <w:style w:type="paragraph" w:customStyle="1" w:styleId="affff8">
    <w:name w:val="中文报告书样式"/>
    <w:basedOn w:val="a"/>
    <w:pPr>
      <w:ind w:firstLineChars="200" w:firstLine="480"/>
      <w:textAlignment w:val="baseline"/>
    </w:pPr>
    <w:rPr>
      <w:kern w:val="24"/>
    </w:rPr>
  </w:style>
  <w:style w:type="paragraph" w:styleId="affff9">
    <w:name w:val="List Paragraph"/>
    <w:aliases w:val="0-SY-3"/>
    <w:basedOn w:val="a"/>
    <w:link w:val="Charfe"/>
    <w:uiPriority w:val="34"/>
    <w:pPr>
      <w:ind w:firstLineChars="200" w:firstLine="420"/>
    </w:pPr>
    <w:rPr>
      <w:szCs w:val="24"/>
    </w:rPr>
  </w:style>
  <w:style w:type="paragraph" w:customStyle="1" w:styleId="210">
    <w:name w:val="样式 首行缩进:  2 字符1"/>
    <w:basedOn w:val="a"/>
    <w:pPr>
      <w:ind w:firstLineChars="200" w:firstLine="480"/>
    </w:pPr>
    <w:rPr>
      <w:szCs w:val="24"/>
    </w:rPr>
  </w:style>
  <w:style w:type="paragraph" w:customStyle="1" w:styleId="12242">
    <w:name w:val="样式 样式 样式1 + 四号 加粗 左 首行缩进:  2 字符 行距: 固定值 24 磅 + 首行缩进:  2 字符"/>
    <w:basedOn w:val="1224"/>
    <w:pPr>
      <w:ind w:firstLine="560"/>
    </w:pPr>
    <w:rPr>
      <w:b/>
      <w:szCs w:val="20"/>
    </w:rPr>
  </w:style>
  <w:style w:type="paragraph" w:customStyle="1" w:styleId="affffa">
    <w:name w:val="表格及图件"/>
    <w:basedOn w:val="a"/>
    <w:pPr>
      <w:tabs>
        <w:tab w:val="left" w:pos="4440"/>
      </w:tabs>
      <w:autoSpaceDE w:val="0"/>
      <w:autoSpaceDN w:val="0"/>
      <w:spacing w:line="460" w:lineRule="exact"/>
      <w:jc w:val="center"/>
      <w:textAlignment w:val="bottom"/>
    </w:pPr>
    <w:rPr>
      <w:rFonts w:eastAsia="黑体"/>
      <w:spacing w:val="16"/>
      <w:kern w:val="0"/>
    </w:rPr>
  </w:style>
  <w:style w:type="paragraph" w:customStyle="1" w:styleId="33H3h33rdlevel3Char3C3">
    <w:name w:val="样式 标题 3条标题头标题3H3h33rd level第二层条标题 3 Char小标题小节标题标题 3 C...3"/>
    <w:basedOn w:val="3"/>
    <w:pPr>
      <w:keepNext/>
      <w:keepLines/>
      <w:spacing w:line="720" w:lineRule="auto"/>
    </w:pPr>
    <w:rPr>
      <w:rFonts w:eastAsia="黑体"/>
      <w:b w:val="0"/>
      <w:bCs w:val="0"/>
      <w:kern w:val="0"/>
      <w:szCs w:val="24"/>
    </w:rPr>
  </w:style>
  <w:style w:type="paragraph" w:customStyle="1" w:styleId="1b">
    <w:name w:val="1文章"/>
    <w:basedOn w:val="a"/>
    <w:pPr>
      <w:ind w:firstLine="573"/>
    </w:pPr>
    <w:rPr>
      <w:rFonts w:eastAsia="仿宋_GB2312"/>
      <w:sz w:val="28"/>
      <w:szCs w:val="24"/>
    </w:rPr>
  </w:style>
  <w:style w:type="paragraph" w:customStyle="1" w:styleId="CharCharCharCharCharCharChar">
    <w:name w:val="Char Char Char Char Char Char Char"/>
    <w:basedOn w:val="a"/>
    <w:pPr>
      <w:ind w:firstLineChars="200" w:firstLine="200"/>
    </w:pPr>
    <w:rPr>
      <w:rFonts w:ascii="宋体" w:hAnsi="宋体" w:cs="宋体"/>
    </w:rPr>
  </w:style>
  <w:style w:type="paragraph" w:customStyle="1" w:styleId="ParaCharCharCharCharCharCharCharCharCharCharCharCharChar">
    <w:name w:val="默认段落字体 Para Char Char Char Char Char Char Char Char Char Char Char Char Char"/>
    <w:basedOn w:val="a"/>
    <w:rPr>
      <w:szCs w:val="24"/>
    </w:rPr>
  </w:style>
  <w:style w:type="paragraph" w:customStyle="1" w:styleId="p0">
    <w:name w:val="p0"/>
    <w:basedOn w:val="a"/>
    <w:pPr>
      <w:widowControl/>
    </w:pPr>
    <w:rPr>
      <w:kern w:val="0"/>
      <w:szCs w:val="21"/>
    </w:rPr>
  </w:style>
  <w:style w:type="paragraph" w:customStyle="1" w:styleId="affffb">
    <w:name w:val="小节标题"/>
    <w:basedOn w:val="a"/>
    <w:next w:val="a"/>
    <w:pPr>
      <w:widowControl/>
      <w:spacing w:before="175" w:after="102" w:line="351" w:lineRule="atLeast"/>
    </w:pPr>
    <w:rPr>
      <w:rFonts w:eastAsia="黑体"/>
      <w:color w:val="000000"/>
      <w:kern w:val="0"/>
      <w:u w:color="000000"/>
    </w:rPr>
  </w:style>
  <w:style w:type="paragraph" w:customStyle="1" w:styleId="7815">
    <w:name w:val="样式 正文文本缩进 + (中文) 宋体 小四 段后: 7.8 磅 行距: 1.5 倍行距"/>
    <w:pPr>
      <w:spacing w:after="156" w:line="360" w:lineRule="auto"/>
      <w:ind w:firstLineChars="200" w:firstLine="480"/>
    </w:pPr>
    <w:rPr>
      <w:rFonts w:ascii="Calibri" w:hAnsi="Calibri" w:cs="宋体"/>
      <w:kern w:val="2"/>
      <w:sz w:val="24"/>
      <w:szCs w:val="22"/>
    </w:rPr>
  </w:style>
  <w:style w:type="paragraph" w:customStyle="1" w:styleId="1c">
    <w:name w:val="正文1"/>
    <w:basedOn w:val="a"/>
    <w:pPr>
      <w:spacing w:line="500" w:lineRule="atLeast"/>
      <w:ind w:firstLine="567"/>
    </w:pPr>
  </w:style>
  <w:style w:type="paragraph" w:styleId="TOC">
    <w:name w:val="TOC Heading"/>
    <w:basedOn w:val="1"/>
    <w:next w:val="a"/>
    <w:uiPriority w:val="39"/>
    <w:pPr>
      <w:widowControl/>
      <w:spacing w:before="480" w:after="0" w:line="276" w:lineRule="auto"/>
      <w:jc w:val="left"/>
      <w:outlineLvl w:val="9"/>
    </w:pPr>
    <w:rPr>
      <w:rFonts w:ascii="Cambria" w:eastAsia="宋体" w:hAnsi="Cambria"/>
      <w:b w:val="0"/>
      <w:color w:val="365F91"/>
      <w:kern w:val="0"/>
      <w:sz w:val="28"/>
      <w:szCs w:val="28"/>
    </w:rPr>
  </w:style>
  <w:style w:type="paragraph" w:customStyle="1" w:styleId="content">
    <w:name w:val="content"/>
    <w:basedOn w:val="a"/>
    <w:pPr>
      <w:widowControl/>
      <w:spacing w:before="100" w:beforeAutospacing="1" w:after="100" w:afterAutospacing="1"/>
    </w:pPr>
    <w:rPr>
      <w:rFonts w:ascii="Arial Unicode MS" w:eastAsia="Arial Unicode MS" w:hAnsi="Arial Unicode MS" w:cs="Arial Unicode MS"/>
      <w:kern w:val="0"/>
      <w:sz w:val="18"/>
      <w:szCs w:val="18"/>
    </w:rPr>
  </w:style>
  <w:style w:type="paragraph" w:customStyle="1" w:styleId="60">
    <w:name w:val="样式6"/>
    <w:basedOn w:val="a"/>
    <w:link w:val="6Char"/>
    <w:pPr>
      <w:pBdr>
        <w:bottom w:val="single" w:sz="8" w:space="1" w:color="auto"/>
      </w:pBdr>
      <w:spacing w:line="560" w:lineRule="exact"/>
      <w:ind w:firstLineChars="200" w:firstLine="420"/>
      <w:jc w:val="left"/>
    </w:pPr>
    <w:rPr>
      <w:rFonts w:ascii="宋体" w:hAnsi="宋体"/>
      <w:sz w:val="21"/>
      <w:szCs w:val="21"/>
      <w:lang w:val="x-none" w:eastAsia="x-none"/>
    </w:rPr>
  </w:style>
  <w:style w:type="paragraph" w:customStyle="1" w:styleId="af9">
    <w:name w:val="报告书正文"/>
    <w:basedOn w:val="21"/>
    <w:link w:val="CharChar4"/>
    <w:pPr>
      <w:tabs>
        <w:tab w:val="left" w:pos="6300"/>
      </w:tabs>
      <w:adjustRightInd/>
      <w:snapToGrid/>
    </w:pPr>
    <w:rPr>
      <w:rFonts w:ascii="宋体" w:eastAsia="宋体"/>
      <w:bCs w:val="0"/>
      <w:szCs w:val="24"/>
    </w:rPr>
  </w:style>
  <w:style w:type="paragraph" w:customStyle="1" w:styleId="aff">
    <w:name w:val="【正文】"/>
    <w:basedOn w:val="a"/>
    <w:link w:val="CharChar6"/>
    <w:rsid w:val="00254359"/>
    <w:pPr>
      <w:ind w:firstLineChars="200" w:firstLine="200"/>
    </w:pPr>
    <w:rPr>
      <w:kern w:val="0"/>
      <w:szCs w:val="22"/>
      <w:lang w:val="x-none" w:eastAsia="x-none"/>
    </w:rPr>
  </w:style>
  <w:style w:type="paragraph" w:customStyle="1" w:styleId="affffc">
    <w:name w:val="表文"/>
    <w:basedOn w:val="a"/>
    <w:pPr>
      <w:spacing w:before="80" w:line="324" w:lineRule="auto"/>
      <w:jc w:val="center"/>
      <w:textAlignment w:val="baseline"/>
    </w:pPr>
    <w:rPr>
      <w:kern w:val="0"/>
    </w:rPr>
  </w:style>
  <w:style w:type="paragraph" w:customStyle="1" w:styleId="1224">
    <w:name w:val="样式 样式1 + 四号 加粗 左 首行缩进:  2 字符 行距: 固定值 24 磅"/>
    <w:basedOn w:val="3"/>
    <w:pPr>
      <w:spacing w:before="100" w:beforeAutospacing="1" w:after="100" w:afterAutospacing="1" w:line="480" w:lineRule="exact"/>
      <w:ind w:firstLineChars="200" w:firstLine="200"/>
      <w:jc w:val="left"/>
    </w:pPr>
    <w:rPr>
      <w:rFonts w:cs="宋体"/>
      <w:b w:val="0"/>
      <w:bCs w:val="0"/>
      <w:sz w:val="28"/>
    </w:rPr>
  </w:style>
  <w:style w:type="paragraph" w:customStyle="1" w:styleId="Charff">
    <w:name w:val="Char"/>
    <w:basedOn w:val="a"/>
    <w:rPr>
      <w:szCs w:val="21"/>
    </w:rPr>
  </w:style>
  <w:style w:type="paragraph" w:customStyle="1" w:styleId="zhang">
    <w:name w:val="zhang正文"/>
    <w:basedOn w:val="aff5"/>
  </w:style>
  <w:style w:type="paragraph" w:customStyle="1" w:styleId="afc">
    <w:name w:val="表名"/>
    <w:basedOn w:val="a"/>
    <w:link w:val="Chare"/>
    <w:pPr>
      <w:spacing w:line="440" w:lineRule="exact"/>
      <w:jc w:val="center"/>
    </w:pPr>
    <w:rPr>
      <w:rFonts w:ascii="黑体" w:eastAsia="黑体"/>
      <w:kern w:val="0"/>
      <w:lang w:val="x-none" w:eastAsia="x-none"/>
    </w:rPr>
  </w:style>
  <w:style w:type="paragraph" w:customStyle="1" w:styleId="affffd">
    <w:name w:val="图表文字"/>
    <w:basedOn w:val="a"/>
    <w:pPr>
      <w:jc w:val="center"/>
    </w:pPr>
    <w:rPr>
      <w:rFonts w:ascii="仿宋_GB2312" w:eastAsia="仿宋_GB2312"/>
      <w:szCs w:val="24"/>
    </w:rPr>
  </w:style>
  <w:style w:type="paragraph" w:customStyle="1" w:styleId="affffe">
    <w:name w:val="文章表头文字"/>
    <w:basedOn w:val="a"/>
    <w:pPr>
      <w:spacing w:beforeLines="50" w:before="156" w:line="520" w:lineRule="exact"/>
      <w:jc w:val="center"/>
    </w:pPr>
    <w:rPr>
      <w:rFonts w:ascii="Arial" w:eastAsia="黑体" w:hAnsi="Arial"/>
      <w:szCs w:val="24"/>
    </w:rPr>
  </w:style>
  <w:style w:type="paragraph" w:customStyle="1" w:styleId="-1">
    <w:name w:val="正文-蓝色"/>
    <w:basedOn w:val="-"/>
    <w:pPr>
      <w:ind w:firstLine="480"/>
    </w:pPr>
    <w:rPr>
      <w:rFonts w:cs="Times New Roman"/>
      <w:color w:val="0000FF"/>
    </w:rPr>
  </w:style>
  <w:style w:type="paragraph" w:customStyle="1" w:styleId="afffff">
    <w:name w:val="表格内容"/>
    <w:basedOn w:val="a"/>
    <w:pPr>
      <w:jc w:val="center"/>
    </w:pPr>
    <w:rPr>
      <w:rFonts w:ascii="Arial" w:eastAsia="Arial" w:hAnsi="Arial" w:cs="Arial"/>
      <w:szCs w:val="21"/>
    </w:rPr>
  </w:style>
  <w:style w:type="paragraph" w:customStyle="1" w:styleId="29">
    <w:name w:val="标题2"/>
    <w:basedOn w:val="2"/>
    <w:uiPriority w:val="2"/>
    <w:pPr>
      <w:spacing w:before="120" w:after="120" w:line="240" w:lineRule="auto"/>
    </w:pPr>
    <w:rPr>
      <w:rFonts w:eastAsia="仿宋_GB2312"/>
      <w:sz w:val="30"/>
      <w:szCs w:val="30"/>
    </w:rPr>
  </w:style>
  <w:style w:type="paragraph" w:customStyle="1" w:styleId="151">
    <w:name w:val="样式 小四 行距: 1.5 倍行距"/>
    <w:basedOn w:val="a"/>
    <w:rPr>
      <w:rFonts w:cs="宋体"/>
      <w:szCs w:val="24"/>
    </w:rPr>
  </w:style>
  <w:style w:type="paragraph" w:customStyle="1" w:styleId="afffff0">
    <w:name w:val="表字"/>
    <w:basedOn w:val="a"/>
    <w:pPr>
      <w:spacing w:line="240" w:lineRule="auto"/>
      <w:jc w:val="center"/>
    </w:pPr>
    <w:rPr>
      <w:rFonts w:ascii="宋体"/>
      <w:sz w:val="21"/>
    </w:rPr>
  </w:style>
  <w:style w:type="paragraph" w:customStyle="1" w:styleId="ParaCharCharCharChar">
    <w:name w:val="默认段落字体 Para Char Char Char Char"/>
    <w:basedOn w:val="a"/>
    <w:pPr>
      <w:spacing w:beforeLines="100" w:afterLines="50" w:line="600" w:lineRule="exact"/>
      <w:ind w:firstLineChars="200" w:firstLine="200"/>
    </w:pPr>
    <w:rPr>
      <w:rFonts w:eastAsia="黑体"/>
      <w:sz w:val="28"/>
      <w:szCs w:val="24"/>
    </w:rPr>
  </w:style>
  <w:style w:type="paragraph" w:customStyle="1" w:styleId="001">
    <w:name w:val="标题001"/>
    <w:basedOn w:val="a"/>
    <w:pPr>
      <w:spacing w:before="60" w:line="480" w:lineRule="exact"/>
      <w:outlineLvl w:val="0"/>
    </w:pPr>
    <w:rPr>
      <w:b/>
      <w:sz w:val="32"/>
    </w:rPr>
  </w:style>
  <w:style w:type="paragraph" w:customStyle="1" w:styleId="afffff1">
    <w:name w:val="表标"/>
    <w:next w:val="a"/>
    <w:pPr>
      <w:tabs>
        <w:tab w:val="left" w:pos="8207"/>
      </w:tabs>
      <w:adjustRightInd w:val="0"/>
      <w:snapToGrid w:val="0"/>
      <w:spacing w:before="60" w:line="0" w:lineRule="atLeast"/>
      <w:ind w:leftChars="-172" w:left="2" w:hangingChars="173" w:hanging="415"/>
      <w:jc w:val="center"/>
      <w:textAlignment w:val="baseline"/>
    </w:pPr>
    <w:rPr>
      <w:rFonts w:ascii="黑体" w:eastAsia="黑体"/>
      <w:kern w:val="2"/>
      <w:sz w:val="24"/>
      <w:szCs w:val="24"/>
    </w:rPr>
  </w:style>
  <w:style w:type="paragraph" w:customStyle="1" w:styleId="afffff2">
    <w:name w:val="表头及图编号"/>
    <w:basedOn w:val="aff6"/>
    <w:pPr>
      <w:spacing w:before="0" w:line="240" w:lineRule="atLeast"/>
      <w:ind w:left="601" w:firstLine="0"/>
    </w:pPr>
    <w:rPr>
      <w:rFonts w:cs="宋体"/>
    </w:rPr>
  </w:style>
  <w:style w:type="paragraph" w:customStyle="1" w:styleId="afffff3">
    <w:name w:val="表居中（中文）"/>
    <w:basedOn w:val="a"/>
    <w:pPr>
      <w:spacing w:line="0" w:lineRule="atLeast"/>
      <w:jc w:val="center"/>
    </w:pPr>
    <w:rPr>
      <w:color w:val="000000"/>
      <w:kern w:val="0"/>
    </w:rPr>
  </w:style>
  <w:style w:type="paragraph" w:customStyle="1" w:styleId="154">
    <w:name w:val="样式 小四 居中 行距: 1.5 倍行距"/>
    <w:basedOn w:val="a"/>
    <w:pPr>
      <w:jc w:val="center"/>
    </w:pPr>
    <w:rPr>
      <w:rFonts w:eastAsia="黑体"/>
      <w:szCs w:val="24"/>
    </w:rPr>
  </w:style>
  <w:style w:type="paragraph" w:customStyle="1" w:styleId="0010">
    <w:name w:val="正文001"/>
    <w:basedOn w:val="a"/>
    <w:pPr>
      <w:spacing w:before="60" w:line="420" w:lineRule="exact"/>
      <w:ind w:firstLine="482"/>
    </w:pPr>
  </w:style>
  <w:style w:type="paragraph" w:customStyle="1" w:styleId="aff2">
    <w:name w:val="环评正文"/>
    <w:basedOn w:val="a"/>
    <w:link w:val="Charf2"/>
    <w:pPr>
      <w:ind w:firstLineChars="200" w:firstLine="200"/>
    </w:pPr>
    <w:rPr>
      <w:szCs w:val="24"/>
    </w:rPr>
  </w:style>
  <w:style w:type="paragraph" w:customStyle="1" w:styleId="afffff4">
    <w:name w:val="！正文"/>
    <w:basedOn w:val="a"/>
    <w:pPr>
      <w:widowControl/>
      <w:ind w:firstLineChars="200" w:firstLine="480"/>
      <w:jc w:val="left"/>
    </w:pPr>
    <w:rPr>
      <w:rFonts w:ascii="宋体" w:hAnsi="宋体" w:cs="宋体"/>
      <w:kern w:val="0"/>
    </w:rPr>
  </w:style>
  <w:style w:type="paragraph" w:customStyle="1" w:styleId="edri-">
    <w:name w:val="edri-正文"/>
    <w:basedOn w:val="a"/>
    <w:pPr>
      <w:adjustRightInd/>
      <w:spacing w:line="240" w:lineRule="exact"/>
      <w:jc w:val="center"/>
    </w:pPr>
    <w:rPr>
      <w:rFonts w:hAnsi="宋体"/>
      <w:sz w:val="18"/>
      <w:szCs w:val="18"/>
    </w:rPr>
  </w:style>
  <w:style w:type="paragraph" w:customStyle="1" w:styleId="aff8">
    <w:name w:val="报告"/>
    <w:basedOn w:val="a"/>
    <w:link w:val="Charf9"/>
    <w:pPr>
      <w:ind w:firstLine="505"/>
      <w:textAlignment w:val="center"/>
    </w:pPr>
    <w:rPr>
      <w:rFonts w:ascii="TimesNewRoman" w:hAnsi="TimesNewRoman"/>
      <w:kern w:val="0"/>
    </w:rPr>
  </w:style>
  <w:style w:type="paragraph" w:customStyle="1" w:styleId="afffff5">
    <w:name w:val="电镀正文"/>
    <w:basedOn w:val="aff3"/>
    <w:pPr>
      <w:spacing w:line="400" w:lineRule="exact"/>
      <w:ind w:firstLine="200"/>
    </w:pPr>
    <w:rPr>
      <w:sz w:val="24"/>
      <w:szCs w:val="24"/>
    </w:rPr>
  </w:style>
  <w:style w:type="paragraph" w:customStyle="1" w:styleId="afffff6">
    <w:name w:val="表格内正文"/>
    <w:basedOn w:val="a"/>
    <w:pPr>
      <w:ind w:firstLine="493"/>
    </w:pPr>
    <w:rPr>
      <w:rFonts w:ascii="宋体" w:hAnsi="宋体"/>
      <w:spacing w:val="4"/>
      <w:kern w:val="18"/>
      <w:szCs w:val="24"/>
    </w:rPr>
  </w:style>
  <w:style w:type="paragraph" w:customStyle="1" w:styleId="2a">
    <w:name w:val="样式 首行缩进:  2 字符"/>
    <w:basedOn w:val="a"/>
    <w:rPr>
      <w:rFonts w:cs="宋体"/>
    </w:rPr>
  </w:style>
  <w:style w:type="paragraph" w:customStyle="1" w:styleId="afffff7">
    <w:name w:val="正文内容"/>
    <w:basedOn w:val="a"/>
    <w:pPr>
      <w:ind w:firstLineChars="200" w:firstLine="200"/>
    </w:pPr>
    <w:rPr>
      <w:rFonts w:ascii="Calibri" w:hAnsi="Calibri"/>
      <w:szCs w:val="22"/>
    </w:rPr>
  </w:style>
  <w:style w:type="paragraph" w:customStyle="1" w:styleId="afffff8">
    <w:name w:val="表格标题"/>
    <w:next w:val="a"/>
    <w:pPr>
      <w:spacing w:before="120"/>
      <w:jc w:val="center"/>
    </w:pPr>
    <w:rPr>
      <w:rFonts w:eastAsia="黑体"/>
      <w:kern w:val="2"/>
      <w:sz w:val="24"/>
      <w:szCs w:val="24"/>
    </w:rPr>
  </w:style>
  <w:style w:type="paragraph" w:customStyle="1" w:styleId="CharCharCharChar1">
    <w:name w:val="Char Char Char Char1"/>
    <w:basedOn w:val="a"/>
    <w:pPr>
      <w:ind w:firstLineChars="192" w:firstLine="538"/>
    </w:pPr>
    <w:rPr>
      <w:rFonts w:ascii="黑体" w:eastAsia="黑体" w:hAnsi="宋体"/>
      <w:b/>
      <w:color w:val="000000"/>
      <w:kern w:val="24"/>
      <w:sz w:val="28"/>
      <w:szCs w:val="28"/>
    </w:rPr>
  </w:style>
  <w:style w:type="paragraph" w:customStyle="1" w:styleId="afffff9">
    <w:name w:val="表格正文"/>
    <w:basedOn w:val="a"/>
    <w:link w:val="CharChar9"/>
    <w:pPr>
      <w:spacing w:line="0" w:lineRule="atLeast"/>
      <w:textAlignment w:val="baseline"/>
    </w:pPr>
  </w:style>
  <w:style w:type="paragraph" w:customStyle="1" w:styleId="220">
    <w:name w:val="样式 样式 正文首行缩进 + 首行缩进:  2 字符 + 首行缩进:  2 字符"/>
    <w:basedOn w:val="a"/>
    <w:pPr>
      <w:topLinePunct/>
      <w:ind w:firstLine="480"/>
      <w:textAlignment w:val="baseline"/>
    </w:pPr>
    <w:rPr>
      <w:rFonts w:ascii="宋体" w:eastAsia="Times New Roman" w:hAnsi="宋体"/>
      <w:kern w:val="0"/>
    </w:rPr>
  </w:style>
  <w:style w:type="paragraph" w:customStyle="1" w:styleId="174">
    <w:name w:val="样式 左侧:  1.74 厘米"/>
    <w:basedOn w:val="a"/>
    <w:pPr>
      <w:ind w:firstLineChars="200" w:firstLine="480"/>
      <w:jc w:val="left"/>
    </w:pPr>
    <w:rPr>
      <w:rFonts w:cs="宋体"/>
    </w:rPr>
  </w:style>
  <w:style w:type="paragraph" w:customStyle="1" w:styleId="af7">
    <w:name w:val="表格文字"/>
    <w:basedOn w:val="a"/>
    <w:link w:val="CharChar2"/>
    <w:pPr>
      <w:jc w:val="center"/>
    </w:pPr>
    <w:rPr>
      <w:rFonts w:ascii="宋体" w:eastAsia="仿宋_GB2312" w:hAnsi="宋体"/>
      <w:kern w:val="44"/>
      <w:lang w:val="x-none" w:eastAsia="x-none"/>
    </w:rPr>
  </w:style>
  <w:style w:type="paragraph" w:customStyle="1" w:styleId="aff9">
    <w:name w:val="环保表内字（小五）"/>
    <w:basedOn w:val="a"/>
    <w:link w:val="Charfa"/>
    <w:pPr>
      <w:spacing w:line="0" w:lineRule="atLeast"/>
      <w:jc w:val="left"/>
    </w:pPr>
    <w:rPr>
      <w:sz w:val="18"/>
      <w:lang w:val="x-none" w:eastAsia="x-none"/>
    </w:rPr>
  </w:style>
  <w:style w:type="paragraph" w:customStyle="1" w:styleId="font1">
    <w:name w:val="font1"/>
    <w:basedOn w:val="a"/>
    <w:pPr>
      <w:widowControl/>
      <w:spacing w:before="100" w:beforeAutospacing="1" w:after="100" w:afterAutospacing="1"/>
      <w:jc w:val="left"/>
    </w:pPr>
    <w:rPr>
      <w:rFonts w:ascii="宋体" w:hAnsi="宋体"/>
      <w:kern w:val="0"/>
      <w:szCs w:val="24"/>
    </w:rPr>
  </w:style>
  <w:style w:type="paragraph" w:customStyle="1" w:styleId="320">
    <w:name w:val="表格 32"/>
    <w:basedOn w:val="a"/>
    <w:pPr>
      <w:autoSpaceDE w:val="0"/>
      <w:autoSpaceDN w:val="0"/>
      <w:jc w:val="center"/>
      <w:textAlignment w:val="baseline"/>
    </w:pPr>
    <w:rPr>
      <w:rFonts w:eastAsia="楷体_GB2312"/>
      <w:kern w:val="0"/>
    </w:rPr>
  </w:style>
  <w:style w:type="paragraph" w:customStyle="1" w:styleId="afffffa">
    <w:name w:val="报告书表格"/>
    <w:basedOn w:val="a"/>
    <w:pPr>
      <w:spacing w:line="240" w:lineRule="atLeast"/>
      <w:jc w:val="center"/>
      <w:textAlignment w:val="baseline"/>
    </w:pPr>
    <w:rPr>
      <w:kern w:val="0"/>
    </w:rPr>
  </w:style>
  <w:style w:type="paragraph" w:customStyle="1" w:styleId="1510">
    <w:name w:val="样式 小四 居中 行距: 1.5 倍行距1"/>
    <w:basedOn w:val="a"/>
    <w:pPr>
      <w:jc w:val="center"/>
    </w:pPr>
    <w:rPr>
      <w:rFonts w:eastAsia="黑体"/>
      <w:color w:val="FF0000"/>
      <w:kern w:val="0"/>
      <w:szCs w:val="24"/>
    </w:rPr>
  </w:style>
  <w:style w:type="paragraph" w:customStyle="1" w:styleId="aff4">
    <w:name w:val="表格内文字"/>
    <w:basedOn w:val="a"/>
    <w:link w:val="Charf5"/>
    <w:pPr>
      <w:jc w:val="center"/>
    </w:pPr>
    <w:rPr>
      <w:rFonts w:eastAsia="仿宋_GB2312"/>
      <w:sz w:val="21"/>
      <w:szCs w:val="21"/>
      <w:lang w:val="x-none" w:eastAsia="x-none"/>
    </w:rPr>
  </w:style>
  <w:style w:type="paragraph" w:customStyle="1" w:styleId="afffffb">
    <w:name w:val="报告正文"/>
    <w:basedOn w:val="a"/>
    <w:pPr>
      <w:ind w:firstLine="200"/>
    </w:pPr>
    <w:rPr>
      <w:rFonts w:eastAsia="仿宋_GB2312"/>
      <w:sz w:val="28"/>
    </w:rPr>
  </w:style>
  <w:style w:type="paragraph" w:customStyle="1" w:styleId="Char17">
    <w:name w:val="Char1"/>
    <w:basedOn w:val="a"/>
  </w:style>
  <w:style w:type="paragraph" w:customStyle="1" w:styleId="afffffc">
    <w:name w:val="公式"/>
    <w:basedOn w:val="aff5"/>
    <w:pPr>
      <w:snapToGrid/>
      <w:spacing w:beforeLines="50" w:before="156" w:afterLines="50" w:after="156" w:line="480" w:lineRule="exact"/>
      <w:ind w:firstLine="0"/>
      <w:jc w:val="center"/>
      <w:textAlignment w:val="baseline"/>
    </w:pPr>
    <w:rPr>
      <w:rFonts w:ascii="Times New Roman" w:eastAsia="宋体"/>
      <w:i/>
      <w:kern w:val="0"/>
      <w:sz w:val="28"/>
    </w:rPr>
  </w:style>
  <w:style w:type="paragraph" w:customStyle="1" w:styleId="Char4CharCharCharCharCharChar11">
    <w:name w:val="Char4 Char Char Char Char Char Char11"/>
    <w:basedOn w:val="a"/>
    <w:pPr>
      <w:ind w:firstLineChars="200" w:firstLine="200"/>
    </w:pPr>
    <w:rPr>
      <w:rFonts w:ascii="宋体" w:hAnsi="宋体" w:cs="宋体"/>
      <w:szCs w:val="24"/>
    </w:rPr>
  </w:style>
  <w:style w:type="paragraph" w:customStyle="1" w:styleId="Char21">
    <w:name w:val="Char2"/>
    <w:basedOn w:val="a"/>
  </w:style>
  <w:style w:type="paragraph" w:customStyle="1" w:styleId="-2">
    <w:name w:val="表头-"/>
    <w:basedOn w:val="a"/>
    <w:pPr>
      <w:jc w:val="center"/>
    </w:pPr>
    <w:rPr>
      <w:rFonts w:eastAsia="黑体"/>
      <w:b/>
    </w:rPr>
  </w:style>
  <w:style w:type="paragraph" w:customStyle="1" w:styleId="-3">
    <w:name w:val="报告书-正文"/>
    <w:basedOn w:val="a"/>
    <w:rsid w:val="00816BCB"/>
    <w:pPr>
      <w:ind w:firstLineChars="200" w:firstLine="200"/>
    </w:pPr>
    <w:rPr>
      <w:rFonts w:cs="宋体"/>
    </w:rPr>
  </w:style>
  <w:style w:type="paragraph" w:customStyle="1" w:styleId="074">
    <w:name w:val="样式 表文字+居中 + 首行缩进:  0.74 厘米"/>
    <w:basedOn w:val="affff"/>
    <w:rPr>
      <w:rFonts w:cs="宋体"/>
      <w:bCs w:val="0"/>
      <w:szCs w:val="20"/>
    </w:rPr>
  </w:style>
  <w:style w:type="paragraph" w:customStyle="1" w:styleId="afffffd">
    <w:name w:val="环正文"/>
    <w:basedOn w:val="a"/>
    <w:pPr>
      <w:widowControl/>
      <w:suppressAutoHyphens/>
      <w:spacing w:line="312" w:lineRule="atLeast"/>
      <w:ind w:firstLineChars="200" w:firstLine="549"/>
      <w:textAlignment w:val="baseline"/>
    </w:pPr>
    <w:rPr>
      <w:rFonts w:ascii="宋体" w:hAnsi="宋体"/>
      <w:kern w:val="0"/>
    </w:rPr>
  </w:style>
  <w:style w:type="paragraph" w:customStyle="1" w:styleId="Char4CharCharChar">
    <w:name w:val="Char4 Char Char Char"/>
    <w:basedOn w:val="a"/>
    <w:pPr>
      <w:ind w:firstLineChars="200" w:firstLine="200"/>
    </w:pPr>
  </w:style>
  <w:style w:type="paragraph" w:customStyle="1" w:styleId="2TimesNewRoman050505">
    <w:name w:val="样式 样式 样式 标题 2 + Times New Roman 段前: 0.5 行 段后: 0.5 行 + 段前: 0.5 行 ..."/>
    <w:basedOn w:val="a"/>
    <w:pPr>
      <w:keepNext/>
      <w:keepLines/>
      <w:spacing w:beforeLines="50" w:before="50" w:line="400" w:lineRule="atLeast"/>
      <w:outlineLvl w:val="1"/>
    </w:pPr>
    <w:rPr>
      <w:rFonts w:cs="宋体"/>
      <w:b/>
      <w:bCs/>
      <w:sz w:val="28"/>
    </w:rPr>
  </w:style>
  <w:style w:type="paragraph" w:customStyle="1" w:styleId="130">
    <w:name w:val="1标题3级"/>
    <w:basedOn w:val="a"/>
    <w:rPr>
      <w:rFonts w:eastAsia="仿宋_GB2312"/>
      <w:sz w:val="28"/>
    </w:rPr>
  </w:style>
  <w:style w:type="paragraph" w:customStyle="1" w:styleId="afffffe">
    <w:name w:val="正文格式"/>
    <w:basedOn w:val="a"/>
    <w:pPr>
      <w:ind w:firstLineChars="200" w:firstLine="544"/>
    </w:pPr>
    <w:rPr>
      <w:kern w:val="0"/>
    </w:rPr>
  </w:style>
  <w:style w:type="paragraph" w:customStyle="1" w:styleId="affffff">
    <w:name w:val="表格"/>
    <w:basedOn w:val="a"/>
    <w:pPr>
      <w:tabs>
        <w:tab w:val="left" w:pos="0"/>
      </w:tabs>
      <w:jc w:val="center"/>
      <w:textAlignment w:val="center"/>
    </w:pPr>
    <w:rPr>
      <w:b/>
      <w:snapToGrid w:val="0"/>
      <w:kern w:val="0"/>
      <w:szCs w:val="21"/>
    </w:rPr>
  </w:style>
  <w:style w:type="paragraph" w:customStyle="1" w:styleId="TableParagraph">
    <w:name w:val="Table Paragraph"/>
    <w:basedOn w:val="a"/>
    <w:pPr>
      <w:jc w:val="left"/>
    </w:pPr>
    <w:rPr>
      <w:rFonts w:ascii="Calibri" w:hAnsi="Calibri"/>
      <w:kern w:val="0"/>
      <w:sz w:val="22"/>
      <w:szCs w:val="22"/>
    </w:rPr>
  </w:style>
  <w:style w:type="table" w:styleId="affffff0">
    <w:name w:val="Table Grid"/>
    <w:aliases w:val="网格型1,灰度表格,网格型（pxg）,网格型模版,网格型-中对齐,网格型刘,网格型!,网格型-无边竖线,网格型c,网格型88"/>
    <w:basedOn w:val="a1"/>
    <w:uiPriority w:val="9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xg1">
    <w:name w:val="网格型（pxg）1"/>
    <w:basedOn w:val="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basedOn w:val="a1"/>
    <w:semiHidden/>
    <w:qFormat/>
    <w:pPr>
      <w:widowControl w:val="0"/>
    </w:pPr>
    <w:rPr>
      <w:rFonts w:ascii="Calibri" w:hAnsi="Calibri" w:cs="Calibri"/>
      <w:sz w:val="22"/>
      <w:szCs w:val="22"/>
      <w:lang w:eastAsia="en-US"/>
    </w:rPr>
    <w:tblPr>
      <w:tblCellMar>
        <w:left w:w="0" w:type="dxa"/>
        <w:right w:w="0" w:type="dxa"/>
      </w:tblCellMar>
    </w:tblPr>
  </w:style>
  <w:style w:type="paragraph" w:customStyle="1" w:styleId="affffff1">
    <w:name w:val="文本文本文本"/>
    <w:basedOn w:val="a"/>
    <w:rsid w:val="00087079"/>
    <w:pPr>
      <w:ind w:firstLineChars="200" w:firstLine="200"/>
    </w:pPr>
    <w:rPr>
      <w:rFonts w:ascii="宋体"/>
    </w:rPr>
  </w:style>
  <w:style w:type="paragraph" w:customStyle="1" w:styleId="affffff2">
    <w:name w:val="俺的正文"/>
    <w:basedOn w:val="a"/>
    <w:rsid w:val="00983FDA"/>
    <w:pPr>
      <w:widowControl/>
      <w:spacing w:line="460" w:lineRule="exact"/>
      <w:ind w:firstLineChars="200" w:firstLine="200"/>
      <w:jc w:val="left"/>
    </w:pPr>
    <w:rPr>
      <w:rFonts w:ascii="Tahoma" w:hAnsi="Tahoma"/>
      <w:kern w:val="0"/>
      <w:szCs w:val="22"/>
    </w:rPr>
  </w:style>
  <w:style w:type="character" w:customStyle="1" w:styleId="CharChar9">
    <w:name w:val="表格正文 Char Char"/>
    <w:link w:val="afffff9"/>
    <w:rsid w:val="00534813"/>
    <w:rPr>
      <w:kern w:val="2"/>
      <w:sz w:val="24"/>
    </w:rPr>
  </w:style>
  <w:style w:type="character" w:customStyle="1" w:styleId="Charff0">
    <w:name w:val="表格正文 Char"/>
    <w:locked/>
    <w:rsid w:val="00534813"/>
    <w:rPr>
      <w:rFonts w:ascii="Times New Roman" w:eastAsia="宋体" w:hAnsi="Times New Roman" w:cs="Times New Roman"/>
      <w:szCs w:val="24"/>
    </w:rPr>
  </w:style>
  <w:style w:type="paragraph" w:customStyle="1" w:styleId="affffff3">
    <w:name w:val="正文 任"/>
    <w:basedOn w:val="af3"/>
    <w:link w:val="Charff1"/>
    <w:qFormat/>
    <w:rsid w:val="00E44B6E"/>
    <w:pPr>
      <w:spacing w:before="0"/>
      <w:ind w:left="0" w:firstLineChars="200" w:firstLine="480"/>
      <w:jc w:val="both"/>
    </w:pPr>
    <w:rPr>
      <w:sz w:val="24"/>
      <w:szCs w:val="24"/>
    </w:rPr>
  </w:style>
  <w:style w:type="paragraph" w:customStyle="1" w:styleId="affffff4">
    <w:name w:val="任表格"/>
    <w:basedOn w:val="a"/>
    <w:link w:val="Charff2"/>
    <w:qFormat/>
    <w:rsid w:val="00E44B6E"/>
    <w:pPr>
      <w:spacing w:line="240" w:lineRule="auto"/>
      <w:jc w:val="center"/>
    </w:pPr>
    <w:rPr>
      <w:sz w:val="21"/>
      <w:szCs w:val="21"/>
    </w:rPr>
  </w:style>
  <w:style w:type="character" w:customStyle="1" w:styleId="Charff1">
    <w:name w:val="正文 任 Char"/>
    <w:link w:val="affffff3"/>
    <w:rsid w:val="00E44B6E"/>
    <w:rPr>
      <w:kern w:val="2"/>
      <w:sz w:val="24"/>
      <w:szCs w:val="24"/>
    </w:rPr>
  </w:style>
  <w:style w:type="paragraph" w:customStyle="1" w:styleId="affffff5">
    <w:name w:val="表格名"/>
    <w:basedOn w:val="a"/>
    <w:link w:val="Charff3"/>
    <w:qFormat/>
    <w:rsid w:val="00E44B6E"/>
    <w:pPr>
      <w:spacing w:line="240" w:lineRule="auto"/>
      <w:jc w:val="center"/>
    </w:pPr>
    <w:rPr>
      <w:szCs w:val="24"/>
    </w:rPr>
  </w:style>
  <w:style w:type="character" w:customStyle="1" w:styleId="Charff2">
    <w:name w:val="任表格 Char"/>
    <w:link w:val="affffff4"/>
    <w:rsid w:val="00E44B6E"/>
    <w:rPr>
      <w:kern w:val="2"/>
      <w:sz w:val="21"/>
      <w:szCs w:val="21"/>
    </w:rPr>
  </w:style>
  <w:style w:type="paragraph" w:customStyle="1" w:styleId="affffff6">
    <w:name w:val="表内式样"/>
    <w:rsid w:val="006669AE"/>
    <w:pPr>
      <w:keepLines/>
      <w:widowControl w:val="0"/>
      <w:kinsoku w:val="0"/>
      <w:overflowPunct w:val="0"/>
      <w:adjustRightInd w:val="0"/>
      <w:jc w:val="center"/>
    </w:pPr>
    <w:rPr>
      <w:sz w:val="21"/>
      <w:szCs w:val="21"/>
    </w:rPr>
  </w:style>
  <w:style w:type="character" w:customStyle="1" w:styleId="Charff3">
    <w:name w:val="表格名 Char"/>
    <w:link w:val="affffff5"/>
    <w:rsid w:val="00E44B6E"/>
    <w:rPr>
      <w:kern w:val="2"/>
      <w:sz w:val="24"/>
      <w:szCs w:val="24"/>
    </w:rPr>
  </w:style>
  <w:style w:type="character" w:customStyle="1" w:styleId="Charff4">
    <w:name w:val="正文宋缩小四 Char"/>
    <w:link w:val="affffff7"/>
    <w:rsid w:val="006669AE"/>
    <w:rPr>
      <w:rFonts w:ascii="宋体" w:hAnsi="宋体"/>
      <w:bCs/>
      <w:sz w:val="24"/>
      <w:szCs w:val="24"/>
    </w:rPr>
  </w:style>
  <w:style w:type="paragraph" w:customStyle="1" w:styleId="affffff7">
    <w:name w:val="正文宋缩小四"/>
    <w:basedOn w:val="a"/>
    <w:link w:val="Charff4"/>
    <w:rsid w:val="006669AE"/>
    <w:pPr>
      <w:tabs>
        <w:tab w:val="left" w:pos="1980"/>
      </w:tabs>
      <w:topLinePunct/>
      <w:ind w:firstLineChars="200" w:firstLine="480"/>
      <w:jc w:val="left"/>
    </w:pPr>
    <w:rPr>
      <w:rFonts w:ascii="宋体" w:hAnsi="宋体"/>
      <w:bCs/>
      <w:kern w:val="0"/>
      <w:szCs w:val="24"/>
    </w:rPr>
  </w:style>
  <w:style w:type="character" w:customStyle="1" w:styleId="Charff5">
    <w:name w:val="报告书正文 Char"/>
    <w:rsid w:val="006669AE"/>
    <w:rPr>
      <w:rFonts w:ascii="宋体" w:eastAsia="Times New Roman" w:hAnsi="宋体" w:cs="宋体"/>
      <w:snapToGrid w:val="0"/>
      <w:color w:val="000000"/>
      <w:sz w:val="24"/>
      <w:szCs w:val="21"/>
    </w:rPr>
  </w:style>
  <w:style w:type="character" w:customStyle="1" w:styleId="Charfe">
    <w:name w:val="列出段落 Char"/>
    <w:aliases w:val="0-SY-3 Char"/>
    <w:link w:val="affff9"/>
    <w:uiPriority w:val="34"/>
    <w:qFormat/>
    <w:rsid w:val="001335F9"/>
    <w:rPr>
      <w:kern w:val="2"/>
      <w:sz w:val="24"/>
      <w:szCs w:val="24"/>
    </w:rPr>
  </w:style>
  <w:style w:type="paragraph" w:customStyle="1" w:styleId="affffff8">
    <w:name w:val="雷丹正文"/>
    <w:basedOn w:val="a"/>
    <w:rsid w:val="00895AEF"/>
    <w:pPr>
      <w:ind w:firstLineChars="200" w:firstLine="200"/>
    </w:pPr>
    <w:rPr>
      <w:szCs w:val="24"/>
    </w:rPr>
  </w:style>
  <w:style w:type="character" w:styleId="affffff9">
    <w:name w:val="Placeholder Text"/>
    <w:basedOn w:val="a0"/>
    <w:uiPriority w:val="99"/>
    <w:unhideWhenUsed/>
    <w:rsid w:val="00F72FB7"/>
    <w:rPr>
      <w:color w:val="808080"/>
    </w:rPr>
  </w:style>
  <w:style w:type="paragraph" w:customStyle="1" w:styleId="-4">
    <w:name w:val="表格字体 -张思远"/>
    <w:basedOn w:val="a"/>
    <w:next w:val="af7"/>
    <w:rsid w:val="0081282B"/>
    <w:pPr>
      <w:widowControl/>
      <w:adjustRightInd/>
      <w:snapToGrid/>
      <w:spacing w:line="240" w:lineRule="auto"/>
      <w:jc w:val="center"/>
    </w:pPr>
    <w:rPr>
      <w:sz w:val="21"/>
      <w:szCs w:val="21"/>
    </w:rPr>
  </w:style>
  <w:style w:type="table" w:customStyle="1" w:styleId="34">
    <w:name w:val="网格型3"/>
    <w:basedOn w:val="a1"/>
    <w:next w:val="affffff0"/>
    <w:unhideWhenUsed/>
    <w:rsid w:val="00950E29"/>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ffffff0"/>
    <w:uiPriority w:val="59"/>
    <w:rsid w:val="0091288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524">
    <w:name w:val="样式 样式 样式 宋体 三号 自动设置 左 首行缩进:  1.2 厘米 段前: 5 磅 段后: 5 磅 行距: 固定值 24 磅..."/>
    <w:basedOn w:val="a"/>
    <w:rsid w:val="00EA1570"/>
    <w:pPr>
      <w:pBdr>
        <w:bottom w:val="single" w:sz="4" w:space="2" w:color="auto"/>
      </w:pBdr>
      <w:adjustRightInd/>
      <w:spacing w:before="100" w:after="100" w:line="480" w:lineRule="exact"/>
      <w:ind w:firstLineChars="200" w:firstLine="200"/>
      <w:jc w:val="left"/>
    </w:pPr>
    <w:rPr>
      <w:rFonts w:ascii="宋体" w:hAnsi="宋体"/>
      <w:kern w:val="0"/>
      <w:szCs w:val="24"/>
      <w:u w:val="single"/>
    </w:rPr>
  </w:style>
  <w:style w:type="character" w:customStyle="1" w:styleId="5CharChar">
    <w:name w:val="5文章(治) Char Char"/>
    <w:link w:val="52"/>
    <w:qFormat/>
    <w:rsid w:val="00D01FBB"/>
    <w:rPr>
      <w:sz w:val="24"/>
    </w:rPr>
  </w:style>
  <w:style w:type="paragraph" w:customStyle="1" w:styleId="52">
    <w:name w:val="5文章(治)"/>
    <w:basedOn w:val="a"/>
    <w:link w:val="5CharChar"/>
    <w:rsid w:val="00D01FBB"/>
    <w:pPr>
      <w:adjustRightInd/>
      <w:ind w:firstLineChars="200" w:firstLine="560"/>
    </w:pPr>
    <w:rPr>
      <w:kern w:val="0"/>
    </w:rPr>
  </w:style>
  <w:style w:type="paragraph" w:customStyle="1" w:styleId="affffffa">
    <w:name w:val="标题三"/>
    <w:basedOn w:val="3"/>
    <w:link w:val="Charff6"/>
    <w:qFormat/>
    <w:rsid w:val="00D01FBB"/>
  </w:style>
  <w:style w:type="paragraph" w:customStyle="1" w:styleId="affffffb">
    <w:name w:val="标题二"/>
    <w:basedOn w:val="2"/>
    <w:link w:val="Charff7"/>
    <w:qFormat/>
    <w:rsid w:val="002A3CD5"/>
  </w:style>
  <w:style w:type="character" w:customStyle="1" w:styleId="Charff6">
    <w:name w:val="标题三 Char"/>
    <w:basedOn w:val="3Char"/>
    <w:link w:val="affffffa"/>
    <w:rsid w:val="00D01FBB"/>
    <w:rPr>
      <w:b/>
      <w:bCs/>
      <w:kern w:val="2"/>
      <w:sz w:val="24"/>
      <w:szCs w:val="28"/>
      <w:lang w:val="x-none" w:eastAsia="x-none"/>
    </w:rPr>
  </w:style>
  <w:style w:type="character" w:customStyle="1" w:styleId="affffffc">
    <w:name w:val="样式 宋体 小四 黑色"/>
    <w:uiPriority w:val="99"/>
    <w:rsid w:val="00ED6FBC"/>
    <w:rPr>
      <w:rFonts w:ascii="Times New Roman" w:eastAsia="宋体" w:hAnsi="Times New Roman" w:cs="Times New Roman"/>
      <w:b/>
      <w:bCs/>
      <w:color w:val="000000"/>
      <w:sz w:val="24"/>
      <w:szCs w:val="24"/>
    </w:rPr>
  </w:style>
  <w:style w:type="character" w:customStyle="1" w:styleId="Charff7">
    <w:name w:val="标题二 Char"/>
    <w:basedOn w:val="2Char"/>
    <w:link w:val="affffffb"/>
    <w:rsid w:val="002A3CD5"/>
    <w:rPr>
      <w:rFonts w:eastAsia="黑体"/>
      <w:b/>
      <w:bCs/>
      <w:kern w:val="2"/>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78749">
      <w:bodyDiv w:val="1"/>
      <w:marLeft w:val="0"/>
      <w:marRight w:val="0"/>
      <w:marTop w:val="0"/>
      <w:marBottom w:val="0"/>
      <w:divBdr>
        <w:top w:val="none" w:sz="0" w:space="0" w:color="auto"/>
        <w:left w:val="none" w:sz="0" w:space="0" w:color="auto"/>
        <w:bottom w:val="none" w:sz="0" w:space="0" w:color="auto"/>
        <w:right w:val="none" w:sz="0" w:space="0" w:color="auto"/>
      </w:divBdr>
    </w:div>
    <w:div w:id="756051356">
      <w:bodyDiv w:val="1"/>
      <w:marLeft w:val="0"/>
      <w:marRight w:val="0"/>
      <w:marTop w:val="0"/>
      <w:marBottom w:val="0"/>
      <w:divBdr>
        <w:top w:val="none" w:sz="0" w:space="0" w:color="auto"/>
        <w:left w:val="none" w:sz="0" w:space="0" w:color="auto"/>
        <w:bottom w:val="none" w:sz="0" w:space="0" w:color="auto"/>
        <w:right w:val="none" w:sz="0" w:space="0" w:color="auto"/>
      </w:divBdr>
    </w:div>
    <w:div w:id="896891050">
      <w:bodyDiv w:val="1"/>
      <w:marLeft w:val="0"/>
      <w:marRight w:val="0"/>
      <w:marTop w:val="0"/>
      <w:marBottom w:val="0"/>
      <w:divBdr>
        <w:top w:val="none" w:sz="0" w:space="0" w:color="auto"/>
        <w:left w:val="none" w:sz="0" w:space="0" w:color="auto"/>
        <w:bottom w:val="none" w:sz="0" w:space="0" w:color="auto"/>
        <w:right w:val="none" w:sz="0" w:space="0" w:color="auto"/>
      </w:divBdr>
    </w:div>
    <w:div w:id="1315187123">
      <w:bodyDiv w:val="1"/>
      <w:marLeft w:val="0"/>
      <w:marRight w:val="0"/>
      <w:marTop w:val="0"/>
      <w:marBottom w:val="0"/>
      <w:divBdr>
        <w:top w:val="none" w:sz="0" w:space="0" w:color="auto"/>
        <w:left w:val="none" w:sz="0" w:space="0" w:color="auto"/>
        <w:bottom w:val="none" w:sz="0" w:space="0" w:color="auto"/>
        <w:right w:val="none" w:sz="0" w:space="0" w:color="auto"/>
      </w:divBdr>
    </w:div>
    <w:div w:id="1665628087">
      <w:bodyDiv w:val="1"/>
      <w:marLeft w:val="0"/>
      <w:marRight w:val="0"/>
      <w:marTop w:val="0"/>
      <w:marBottom w:val="0"/>
      <w:divBdr>
        <w:top w:val="none" w:sz="0" w:space="0" w:color="auto"/>
        <w:left w:val="none" w:sz="0" w:space="0" w:color="auto"/>
        <w:bottom w:val="none" w:sz="0" w:space="0" w:color="auto"/>
        <w:right w:val="none" w:sz="0" w:space="0" w:color="auto"/>
      </w:divBdr>
    </w:div>
    <w:div w:id="1773281473">
      <w:bodyDiv w:val="1"/>
      <w:marLeft w:val="0"/>
      <w:marRight w:val="0"/>
      <w:marTop w:val="0"/>
      <w:marBottom w:val="0"/>
      <w:divBdr>
        <w:top w:val="none" w:sz="0" w:space="0" w:color="auto"/>
        <w:left w:val="none" w:sz="0" w:space="0" w:color="auto"/>
        <w:bottom w:val="none" w:sz="0" w:space="0" w:color="auto"/>
        <w:right w:val="none" w:sz="0" w:space="0" w:color="auto"/>
      </w:divBdr>
    </w:div>
    <w:div w:id="179019540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hyperlink" Target="https://baike.baidu.com/item/%E4%B9%99%E9%86%9A" TargetMode="External"/><Relationship Id="rId10" Type="http://schemas.openxmlformats.org/officeDocument/2006/relationships/image" Target="media/image10.png"/><Relationship Id="rId19" Type="http://schemas.openxmlformats.org/officeDocument/2006/relationships/image" Target="media/image4.jpeg"/><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hyperlink" Target="https://baike.baidu.com/item/%E5%86%B0%E9%86%8B%E9%85%B8" TargetMode="External"/><Relationship Id="rId30" Type="http://schemas.openxmlformats.org/officeDocument/2006/relationships/image" Target="media/image1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8BEBA-14F8-44CF-93AC-B17B08A7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117</Pages>
  <Words>16039</Words>
  <Characters>91427</Characters>
  <Application>Microsoft Office Word</Application>
  <DocSecurity>0</DocSecurity>
  <PresentationFormat/>
  <Lines>761</Lines>
  <Paragraphs>214</Paragraphs>
  <Slides>0</Slides>
  <Notes>0</Notes>
  <HiddenSlides>0</HiddenSlides>
  <MMClips>0</MMClips>
  <ScaleCrop>false</ScaleCrop>
  <Company/>
  <LinksUpToDate>false</LinksUpToDate>
  <CharactersWithSpaces>107252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藏医院</dc:title>
  <dc:creator>顺蓝天</dc:creator>
  <cp:lastModifiedBy>Wendy ren</cp:lastModifiedBy>
  <cp:revision>53</cp:revision>
  <cp:lastPrinted>2019-03-26T05:16:00Z</cp:lastPrinted>
  <dcterms:created xsi:type="dcterms:W3CDTF">2020-02-11T13:01:00Z</dcterms:created>
  <dcterms:modified xsi:type="dcterms:W3CDTF">2020-02-19T01:11:00Z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